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9C512" w14:textId="597F41DE" w:rsidR="006C113F" w:rsidRDefault="002F6054" w:rsidP="00652395">
      <w:pPr>
        <w:spacing w:after="0" w:line="276" w:lineRule="auto"/>
        <w:jc w:val="right"/>
        <w:rPr>
          <w:rFonts w:eastAsia="Calibri" w:cs="Arial"/>
          <w:color w:val="7030A0"/>
          <w:sz w:val="36"/>
          <w:szCs w:val="24"/>
        </w:rPr>
      </w:pPr>
      <w:r w:rsidRPr="00652395">
        <w:rPr>
          <w:rFonts w:eastAsia="Calibri" w:cs="Arial"/>
          <w:color w:val="7030A0"/>
          <w:sz w:val="36"/>
          <w:szCs w:val="24"/>
        </w:rPr>
        <w:t xml:space="preserve">Internacionalización </w:t>
      </w:r>
      <w:r w:rsidR="007A7563" w:rsidRPr="00652395">
        <w:rPr>
          <w:rFonts w:eastAsia="Calibri" w:cs="Arial"/>
          <w:color w:val="7030A0"/>
          <w:sz w:val="36"/>
          <w:szCs w:val="24"/>
        </w:rPr>
        <w:t>del aprendizaje vs</w:t>
      </w:r>
      <w:r w:rsidR="00D97C84" w:rsidRPr="00652395">
        <w:rPr>
          <w:rFonts w:eastAsia="Calibri" w:cs="Arial"/>
          <w:color w:val="7030A0"/>
          <w:sz w:val="36"/>
          <w:szCs w:val="24"/>
        </w:rPr>
        <w:t xml:space="preserve"> </w:t>
      </w:r>
      <w:r w:rsidR="00A441DB" w:rsidRPr="00652395">
        <w:rPr>
          <w:rFonts w:eastAsia="Calibri" w:cs="Arial"/>
          <w:color w:val="7030A0"/>
          <w:sz w:val="36"/>
          <w:szCs w:val="24"/>
        </w:rPr>
        <w:t xml:space="preserve">aprendizaje universal de los </w:t>
      </w:r>
      <w:r w:rsidR="007A7563" w:rsidRPr="00652395">
        <w:rPr>
          <w:rFonts w:eastAsia="Calibri" w:cs="Arial"/>
          <w:color w:val="7030A0"/>
          <w:sz w:val="36"/>
          <w:szCs w:val="24"/>
        </w:rPr>
        <w:t>c</w:t>
      </w:r>
      <w:r w:rsidR="00A441DB" w:rsidRPr="00652395">
        <w:rPr>
          <w:rFonts w:eastAsia="Calibri" w:cs="Arial"/>
          <w:color w:val="7030A0"/>
          <w:sz w:val="36"/>
          <w:szCs w:val="24"/>
        </w:rPr>
        <w:t>iudadanos</w:t>
      </w:r>
      <w:r w:rsidR="007A7563" w:rsidRPr="00652395">
        <w:rPr>
          <w:rFonts w:eastAsia="Calibri" w:cs="Arial"/>
          <w:color w:val="7030A0"/>
          <w:sz w:val="36"/>
          <w:szCs w:val="24"/>
        </w:rPr>
        <w:t xml:space="preserve"> del m</w:t>
      </w:r>
      <w:r w:rsidR="00D97C84" w:rsidRPr="00652395">
        <w:rPr>
          <w:rFonts w:eastAsia="Calibri" w:cs="Arial"/>
          <w:color w:val="7030A0"/>
          <w:sz w:val="36"/>
          <w:szCs w:val="24"/>
        </w:rPr>
        <w:t>undo</w:t>
      </w:r>
    </w:p>
    <w:p w14:paraId="7AAB8020" w14:textId="2BACC317" w:rsidR="00652395" w:rsidRPr="00652395" w:rsidRDefault="00652395" w:rsidP="00652395">
      <w:pPr>
        <w:spacing w:after="0" w:line="276" w:lineRule="auto"/>
        <w:jc w:val="right"/>
        <w:rPr>
          <w:rFonts w:eastAsia="Calibri" w:cs="Arial"/>
          <w:i/>
          <w:color w:val="7030A0"/>
          <w:sz w:val="36"/>
          <w:szCs w:val="24"/>
        </w:rPr>
      </w:pPr>
      <w:r>
        <w:rPr>
          <w:rFonts w:eastAsia="Calibri" w:cs="Arial"/>
          <w:i/>
          <w:color w:val="7030A0"/>
          <w:sz w:val="28"/>
          <w:szCs w:val="24"/>
        </w:rPr>
        <w:br/>
      </w:r>
      <w:proofErr w:type="spellStart"/>
      <w:r w:rsidRPr="00652395">
        <w:rPr>
          <w:rFonts w:eastAsia="Calibri" w:cs="Arial"/>
          <w:i/>
          <w:color w:val="7030A0"/>
          <w:sz w:val="28"/>
          <w:szCs w:val="24"/>
        </w:rPr>
        <w:t>Internationalization</w:t>
      </w:r>
      <w:proofErr w:type="spellEnd"/>
      <w:r w:rsidRPr="00652395">
        <w:rPr>
          <w:rFonts w:eastAsia="Calibri" w:cs="Arial"/>
          <w:i/>
          <w:color w:val="7030A0"/>
          <w:sz w:val="28"/>
          <w:szCs w:val="24"/>
        </w:rPr>
        <w:t xml:space="preserve"> of </w:t>
      </w:r>
      <w:proofErr w:type="spellStart"/>
      <w:r w:rsidRPr="00652395">
        <w:rPr>
          <w:rFonts w:eastAsia="Calibri" w:cs="Arial"/>
          <w:i/>
          <w:color w:val="7030A0"/>
          <w:sz w:val="28"/>
          <w:szCs w:val="24"/>
        </w:rPr>
        <w:t>learning</w:t>
      </w:r>
      <w:proofErr w:type="spellEnd"/>
      <w:r w:rsidRPr="00652395">
        <w:rPr>
          <w:rFonts w:eastAsia="Calibri" w:cs="Arial"/>
          <w:i/>
          <w:color w:val="7030A0"/>
          <w:sz w:val="28"/>
          <w:szCs w:val="24"/>
        </w:rPr>
        <w:t xml:space="preserve"> vs. </w:t>
      </w:r>
      <w:proofErr w:type="gramStart"/>
      <w:r w:rsidRPr="00652395">
        <w:rPr>
          <w:rFonts w:eastAsia="Calibri" w:cs="Arial"/>
          <w:i/>
          <w:color w:val="7030A0"/>
          <w:sz w:val="28"/>
          <w:szCs w:val="24"/>
        </w:rPr>
        <w:t>universal</w:t>
      </w:r>
      <w:proofErr w:type="gramEnd"/>
      <w:r w:rsidRPr="00652395">
        <w:rPr>
          <w:rFonts w:eastAsia="Calibri" w:cs="Arial"/>
          <w:i/>
          <w:color w:val="7030A0"/>
          <w:sz w:val="28"/>
          <w:szCs w:val="24"/>
        </w:rPr>
        <w:t xml:space="preserve"> </w:t>
      </w:r>
      <w:proofErr w:type="spellStart"/>
      <w:r w:rsidRPr="00652395">
        <w:rPr>
          <w:rFonts w:eastAsia="Calibri" w:cs="Arial"/>
          <w:i/>
          <w:color w:val="7030A0"/>
          <w:sz w:val="28"/>
          <w:szCs w:val="24"/>
        </w:rPr>
        <w:t>learning</w:t>
      </w:r>
      <w:proofErr w:type="spellEnd"/>
      <w:r w:rsidRPr="00652395">
        <w:rPr>
          <w:rFonts w:eastAsia="Calibri" w:cs="Arial"/>
          <w:i/>
          <w:color w:val="7030A0"/>
          <w:sz w:val="28"/>
          <w:szCs w:val="24"/>
        </w:rPr>
        <w:t xml:space="preserve"> of </w:t>
      </w:r>
      <w:proofErr w:type="spellStart"/>
      <w:r w:rsidRPr="00652395">
        <w:rPr>
          <w:rFonts w:eastAsia="Calibri" w:cs="Arial"/>
          <w:i/>
          <w:color w:val="7030A0"/>
          <w:sz w:val="28"/>
          <w:szCs w:val="24"/>
        </w:rPr>
        <w:t>the</w:t>
      </w:r>
      <w:proofErr w:type="spellEnd"/>
      <w:r w:rsidRPr="00652395">
        <w:rPr>
          <w:rFonts w:eastAsia="Calibri" w:cs="Arial"/>
          <w:i/>
          <w:color w:val="7030A0"/>
          <w:sz w:val="28"/>
          <w:szCs w:val="24"/>
        </w:rPr>
        <w:t xml:space="preserve"> </w:t>
      </w:r>
      <w:proofErr w:type="spellStart"/>
      <w:r w:rsidRPr="00652395">
        <w:rPr>
          <w:rFonts w:eastAsia="Calibri" w:cs="Arial"/>
          <w:i/>
          <w:color w:val="7030A0"/>
          <w:sz w:val="28"/>
          <w:szCs w:val="24"/>
        </w:rPr>
        <w:t>world's</w:t>
      </w:r>
      <w:proofErr w:type="spellEnd"/>
      <w:r w:rsidRPr="00652395">
        <w:rPr>
          <w:rFonts w:eastAsia="Calibri" w:cs="Arial"/>
          <w:i/>
          <w:color w:val="7030A0"/>
          <w:sz w:val="28"/>
          <w:szCs w:val="24"/>
        </w:rPr>
        <w:t xml:space="preserve"> </w:t>
      </w:r>
      <w:proofErr w:type="spellStart"/>
      <w:r w:rsidRPr="00652395">
        <w:rPr>
          <w:rFonts w:eastAsia="Calibri" w:cs="Arial"/>
          <w:i/>
          <w:color w:val="7030A0"/>
          <w:sz w:val="28"/>
          <w:szCs w:val="24"/>
        </w:rPr>
        <w:t>citizens</w:t>
      </w:r>
      <w:proofErr w:type="spellEnd"/>
    </w:p>
    <w:p w14:paraId="760A2817" w14:textId="77777777" w:rsidR="002F6054" w:rsidRPr="00D97C84" w:rsidRDefault="002F6054" w:rsidP="00C01A23">
      <w:pPr>
        <w:spacing w:after="0" w:line="360" w:lineRule="auto"/>
        <w:jc w:val="both"/>
        <w:rPr>
          <w:rFonts w:ascii="Times New Roman" w:hAnsi="Times New Roman" w:cs="Times New Roman"/>
          <w:sz w:val="24"/>
          <w:szCs w:val="24"/>
        </w:rPr>
      </w:pPr>
    </w:p>
    <w:p w14:paraId="0691AFFB" w14:textId="5953131F" w:rsidR="008F73DF" w:rsidRDefault="001A76F9" w:rsidP="00480D2E">
      <w:pPr>
        <w:spacing w:after="0" w:line="276" w:lineRule="auto"/>
        <w:jc w:val="right"/>
        <w:rPr>
          <w:rStyle w:val="nfasis"/>
          <w:rFonts w:cs="Arial"/>
          <w:bCs/>
          <w:i w:val="0"/>
          <w:iCs w:val="0"/>
          <w:color w:val="000000" w:themeColor="text1"/>
          <w:sz w:val="24"/>
          <w:shd w:val="clear" w:color="auto" w:fill="FFFFFF"/>
        </w:rPr>
      </w:pPr>
      <w:r w:rsidRPr="00652395">
        <w:rPr>
          <w:rFonts w:cs="Arial"/>
          <w:b/>
          <w:sz w:val="24"/>
          <w:szCs w:val="24"/>
          <w:lang w:val="es-ES"/>
        </w:rPr>
        <w:t xml:space="preserve">Filiberto </w:t>
      </w:r>
      <w:proofErr w:type="spellStart"/>
      <w:r w:rsidR="00D97C84" w:rsidRPr="00652395">
        <w:rPr>
          <w:rFonts w:cs="Arial"/>
          <w:b/>
          <w:sz w:val="24"/>
          <w:szCs w:val="24"/>
          <w:lang w:val="es-ES"/>
        </w:rPr>
        <w:t>Candia</w:t>
      </w:r>
      <w:proofErr w:type="spellEnd"/>
      <w:r w:rsidR="00D97C84" w:rsidRPr="00652395">
        <w:rPr>
          <w:rFonts w:cs="Arial"/>
          <w:b/>
          <w:sz w:val="24"/>
          <w:szCs w:val="24"/>
          <w:lang w:val="es-ES"/>
        </w:rPr>
        <w:t xml:space="preserve"> García</w:t>
      </w:r>
      <w:r w:rsidR="00480D2E">
        <w:rPr>
          <w:rFonts w:cs="Arial"/>
          <w:b/>
          <w:sz w:val="24"/>
          <w:szCs w:val="24"/>
          <w:lang w:val="es-ES"/>
        </w:rPr>
        <w:br/>
      </w:r>
      <w:r w:rsidR="00480D2E" w:rsidRPr="00480D2E">
        <w:rPr>
          <w:bCs/>
          <w:color w:val="000000" w:themeColor="text1"/>
          <w:sz w:val="24"/>
          <w:shd w:val="clear" w:color="auto" w:fill="FFFFFF"/>
        </w:rPr>
        <w:t>Facultad de Ingeniería</w:t>
      </w:r>
      <w:r w:rsidR="00480D2E" w:rsidRPr="00480D2E">
        <w:rPr>
          <w:bCs/>
          <w:color w:val="000000" w:themeColor="text1"/>
          <w:sz w:val="24"/>
          <w:shd w:val="clear" w:color="auto" w:fill="FFFFFF"/>
        </w:rPr>
        <w:t xml:space="preserve">, </w:t>
      </w:r>
      <w:r w:rsidR="00480D2E" w:rsidRPr="00480D2E">
        <w:rPr>
          <w:rStyle w:val="nfasis"/>
          <w:rFonts w:cs="Arial"/>
          <w:bCs/>
          <w:i w:val="0"/>
          <w:iCs w:val="0"/>
          <w:color w:val="000000" w:themeColor="text1"/>
          <w:sz w:val="24"/>
          <w:shd w:val="clear" w:color="auto" w:fill="FFFFFF"/>
        </w:rPr>
        <w:t>Benemérita Universidad Autónoma de Puebla</w:t>
      </w:r>
      <w:r w:rsidR="00480D2E">
        <w:rPr>
          <w:rStyle w:val="nfasis"/>
          <w:rFonts w:cs="Arial"/>
          <w:bCs/>
          <w:i w:val="0"/>
          <w:iCs w:val="0"/>
          <w:color w:val="000000" w:themeColor="text1"/>
          <w:sz w:val="24"/>
          <w:shd w:val="clear" w:color="auto" w:fill="FFFFFF"/>
        </w:rPr>
        <w:br/>
      </w:r>
      <w:hyperlink r:id="rId9" w:tgtFrame="_blank" w:history="1">
        <w:r w:rsidR="00480D2E" w:rsidRPr="00480D2E">
          <w:rPr>
            <w:rStyle w:val="Hipervnculo"/>
            <w:bCs/>
            <w:color w:val="FF0000"/>
            <w:sz w:val="24"/>
            <w:u w:val="none"/>
            <w:shd w:val="clear" w:color="auto" w:fill="FFFFFF"/>
          </w:rPr>
          <w:t>filinc@hotmail.com</w:t>
        </w:r>
      </w:hyperlink>
    </w:p>
    <w:p w14:paraId="5CE652B8" w14:textId="77777777" w:rsidR="00480D2E" w:rsidRPr="00652395" w:rsidRDefault="00480D2E" w:rsidP="00480D2E">
      <w:pPr>
        <w:spacing w:after="0" w:line="276" w:lineRule="auto"/>
        <w:jc w:val="right"/>
        <w:rPr>
          <w:rFonts w:cs="Arial"/>
          <w:b/>
          <w:sz w:val="24"/>
          <w:szCs w:val="24"/>
          <w:lang w:val="es-ES"/>
        </w:rPr>
      </w:pPr>
    </w:p>
    <w:p w14:paraId="6CC4D583" w14:textId="58C311EC" w:rsidR="008F73DF" w:rsidRDefault="001A76F9" w:rsidP="00480D2E">
      <w:pPr>
        <w:spacing w:after="0" w:line="276" w:lineRule="auto"/>
        <w:jc w:val="right"/>
        <w:rPr>
          <w:rStyle w:val="nfasis"/>
          <w:rFonts w:cs="Arial"/>
          <w:bCs/>
          <w:i w:val="0"/>
          <w:iCs w:val="0"/>
          <w:color w:val="000000" w:themeColor="text1"/>
          <w:sz w:val="24"/>
          <w:shd w:val="clear" w:color="auto" w:fill="FFFFFF"/>
        </w:rPr>
      </w:pPr>
      <w:r w:rsidRPr="00652395">
        <w:rPr>
          <w:rFonts w:cs="Arial"/>
          <w:b/>
          <w:sz w:val="24"/>
          <w:szCs w:val="24"/>
          <w:lang w:val="es-ES"/>
        </w:rPr>
        <w:t xml:space="preserve">Javier </w:t>
      </w:r>
      <w:r w:rsidR="007A7563" w:rsidRPr="00652395">
        <w:rPr>
          <w:rFonts w:cs="Arial"/>
          <w:b/>
          <w:sz w:val="24"/>
          <w:szCs w:val="24"/>
          <w:lang w:val="es-ES"/>
        </w:rPr>
        <w:t>Flores Méndez</w:t>
      </w:r>
      <w:r w:rsidR="00480D2E">
        <w:rPr>
          <w:rFonts w:cs="Arial"/>
          <w:b/>
          <w:sz w:val="24"/>
          <w:szCs w:val="24"/>
          <w:lang w:val="es-ES"/>
        </w:rPr>
        <w:br/>
      </w:r>
      <w:r w:rsidR="00480D2E" w:rsidRPr="00480D2E">
        <w:rPr>
          <w:bCs/>
          <w:color w:val="000000" w:themeColor="text1"/>
          <w:sz w:val="24"/>
          <w:shd w:val="clear" w:color="auto" w:fill="FFFFFF"/>
        </w:rPr>
        <w:t xml:space="preserve">Facultad de </w:t>
      </w:r>
      <w:r w:rsidR="00480D2E">
        <w:rPr>
          <w:bCs/>
          <w:color w:val="000000" w:themeColor="text1"/>
          <w:sz w:val="24"/>
          <w:shd w:val="clear" w:color="auto" w:fill="FFFFFF"/>
        </w:rPr>
        <w:t>Electrónica</w:t>
      </w:r>
      <w:r w:rsidR="00480D2E" w:rsidRPr="00480D2E">
        <w:rPr>
          <w:bCs/>
          <w:color w:val="000000" w:themeColor="text1"/>
          <w:sz w:val="24"/>
          <w:shd w:val="clear" w:color="auto" w:fill="FFFFFF"/>
        </w:rPr>
        <w:t xml:space="preserve">, </w:t>
      </w:r>
      <w:r w:rsidR="00480D2E" w:rsidRPr="00480D2E">
        <w:rPr>
          <w:rStyle w:val="nfasis"/>
          <w:rFonts w:cs="Arial"/>
          <w:bCs/>
          <w:i w:val="0"/>
          <w:iCs w:val="0"/>
          <w:color w:val="000000" w:themeColor="text1"/>
          <w:sz w:val="24"/>
          <w:shd w:val="clear" w:color="auto" w:fill="FFFFFF"/>
        </w:rPr>
        <w:t>Benemérita Universidad Autónoma de Puebla</w:t>
      </w:r>
      <w:r w:rsidR="00480D2E">
        <w:rPr>
          <w:rStyle w:val="nfasis"/>
          <w:rFonts w:cs="Arial"/>
          <w:bCs/>
          <w:i w:val="0"/>
          <w:iCs w:val="0"/>
          <w:color w:val="000000" w:themeColor="text1"/>
          <w:sz w:val="24"/>
          <w:shd w:val="clear" w:color="auto" w:fill="FFFFFF"/>
        </w:rPr>
        <w:br/>
      </w:r>
      <w:hyperlink r:id="rId10" w:tgtFrame="_blank" w:history="1">
        <w:r w:rsidR="00480D2E" w:rsidRPr="00480D2E">
          <w:rPr>
            <w:rStyle w:val="Hipervnculo"/>
            <w:bCs/>
            <w:color w:val="FF0000"/>
            <w:sz w:val="24"/>
            <w:u w:val="none"/>
            <w:shd w:val="clear" w:color="auto" w:fill="FFFFFF"/>
          </w:rPr>
          <w:t>xavier_snk@hotmail.com</w:t>
        </w:r>
      </w:hyperlink>
    </w:p>
    <w:p w14:paraId="0B0037F6" w14:textId="77777777" w:rsidR="00480D2E" w:rsidRPr="00652395" w:rsidRDefault="00480D2E" w:rsidP="00480D2E">
      <w:pPr>
        <w:spacing w:after="0" w:line="276" w:lineRule="auto"/>
        <w:jc w:val="right"/>
        <w:rPr>
          <w:rFonts w:cs="Arial"/>
          <w:b/>
          <w:sz w:val="24"/>
          <w:szCs w:val="24"/>
          <w:lang w:val="es-ES"/>
        </w:rPr>
      </w:pPr>
    </w:p>
    <w:p w14:paraId="7EB0F16A" w14:textId="549A7720" w:rsidR="00D97C84" w:rsidRPr="00652395" w:rsidRDefault="001A76F9" w:rsidP="00480D2E">
      <w:pPr>
        <w:spacing w:after="0" w:line="276" w:lineRule="auto"/>
        <w:jc w:val="right"/>
        <w:rPr>
          <w:rFonts w:cs="Arial"/>
          <w:b/>
          <w:sz w:val="24"/>
          <w:szCs w:val="24"/>
          <w:lang w:val="es-ES"/>
        </w:rPr>
      </w:pPr>
      <w:r w:rsidRPr="00652395">
        <w:rPr>
          <w:rFonts w:cs="Arial"/>
          <w:b/>
          <w:sz w:val="24"/>
          <w:szCs w:val="24"/>
          <w:lang w:val="es-ES"/>
        </w:rPr>
        <w:t xml:space="preserve">Juan Carlos </w:t>
      </w:r>
      <w:r w:rsidR="007A7563" w:rsidRPr="00652395">
        <w:rPr>
          <w:rFonts w:cs="Arial"/>
          <w:b/>
          <w:sz w:val="24"/>
          <w:szCs w:val="24"/>
          <w:lang w:val="es-ES"/>
        </w:rPr>
        <w:t>Escamilla Sánchez</w:t>
      </w:r>
      <w:r w:rsidR="00D00B3A" w:rsidRPr="00652395">
        <w:rPr>
          <w:rFonts w:cs="Arial"/>
          <w:b/>
          <w:sz w:val="24"/>
          <w:szCs w:val="24"/>
          <w:lang w:val="es-ES"/>
        </w:rPr>
        <w:t xml:space="preserve"> </w:t>
      </w:r>
      <w:r w:rsidR="00480D2E">
        <w:rPr>
          <w:rFonts w:cs="Arial"/>
          <w:b/>
          <w:sz w:val="24"/>
          <w:szCs w:val="24"/>
          <w:lang w:val="es-ES"/>
        </w:rPr>
        <w:br/>
      </w:r>
      <w:r w:rsidR="00480D2E" w:rsidRPr="00480D2E">
        <w:rPr>
          <w:bCs/>
          <w:color w:val="000000" w:themeColor="text1"/>
          <w:sz w:val="24"/>
          <w:shd w:val="clear" w:color="auto" w:fill="FFFFFF"/>
        </w:rPr>
        <w:t xml:space="preserve">Facultad de Ingeniería, </w:t>
      </w:r>
      <w:r w:rsidR="00480D2E" w:rsidRPr="00480D2E">
        <w:rPr>
          <w:rStyle w:val="nfasis"/>
          <w:rFonts w:cs="Arial"/>
          <w:bCs/>
          <w:i w:val="0"/>
          <w:iCs w:val="0"/>
          <w:color w:val="000000" w:themeColor="text1"/>
          <w:sz w:val="24"/>
          <w:shd w:val="clear" w:color="auto" w:fill="FFFFFF"/>
        </w:rPr>
        <w:t>Benemérita Universidad Autónoma de Puebla</w:t>
      </w:r>
      <w:r w:rsidR="00480D2E">
        <w:rPr>
          <w:rStyle w:val="nfasis"/>
          <w:rFonts w:cs="Arial"/>
          <w:bCs/>
          <w:i w:val="0"/>
          <w:iCs w:val="0"/>
          <w:color w:val="000000" w:themeColor="text1"/>
          <w:sz w:val="24"/>
          <w:shd w:val="clear" w:color="auto" w:fill="FFFFFF"/>
        </w:rPr>
        <w:br/>
      </w:r>
      <w:hyperlink r:id="rId11" w:tgtFrame="_blank" w:history="1">
        <w:r w:rsidR="00480D2E" w:rsidRPr="00480D2E">
          <w:rPr>
            <w:rStyle w:val="Hipervnculo"/>
            <w:bCs/>
            <w:color w:val="FF0000"/>
            <w:sz w:val="24"/>
            <w:u w:val="none"/>
            <w:shd w:val="clear" w:color="auto" w:fill="FFFFFF"/>
          </w:rPr>
          <w:t>escamilla_14@hotmail.com</w:t>
        </w:r>
      </w:hyperlink>
    </w:p>
    <w:p w14:paraId="2729E96B" w14:textId="77777777" w:rsidR="00D97C84" w:rsidRDefault="00D97C84" w:rsidP="00C01A23">
      <w:pPr>
        <w:spacing w:after="0" w:line="360" w:lineRule="auto"/>
        <w:jc w:val="both"/>
        <w:rPr>
          <w:rFonts w:ascii="Times New Roman" w:hAnsi="Times New Roman" w:cs="Times New Roman"/>
          <w:b/>
          <w:sz w:val="24"/>
          <w:szCs w:val="24"/>
        </w:rPr>
      </w:pPr>
    </w:p>
    <w:p w14:paraId="55F46C28" w14:textId="77777777" w:rsidR="000F5889" w:rsidRPr="00D97C84" w:rsidRDefault="000F5889" w:rsidP="00C01A23">
      <w:pPr>
        <w:spacing w:after="0" w:line="360" w:lineRule="auto"/>
        <w:jc w:val="both"/>
        <w:rPr>
          <w:rFonts w:ascii="Times New Roman" w:hAnsi="Times New Roman" w:cs="Times New Roman"/>
          <w:b/>
          <w:sz w:val="24"/>
          <w:szCs w:val="24"/>
        </w:rPr>
      </w:pPr>
    </w:p>
    <w:p w14:paraId="0DEC7D86" w14:textId="77777777" w:rsidR="006C7CC5" w:rsidRPr="00652395" w:rsidRDefault="00080945" w:rsidP="00652395">
      <w:pPr>
        <w:spacing w:after="200" w:line="360" w:lineRule="auto"/>
        <w:jc w:val="both"/>
        <w:rPr>
          <w:rFonts w:ascii="Calibri" w:eastAsia="Calibri" w:hAnsi="Calibri" w:cs="Arial"/>
          <w:color w:val="7030A0"/>
          <w:sz w:val="28"/>
          <w:szCs w:val="24"/>
        </w:rPr>
      </w:pPr>
      <w:r w:rsidRPr="00652395">
        <w:rPr>
          <w:rFonts w:ascii="Calibri" w:eastAsia="Calibri" w:hAnsi="Calibri" w:cs="Arial"/>
          <w:color w:val="7030A0"/>
          <w:sz w:val="28"/>
          <w:szCs w:val="24"/>
        </w:rPr>
        <w:t>Resumen</w:t>
      </w:r>
    </w:p>
    <w:p w14:paraId="44983461" w14:textId="181C8E1B" w:rsidR="00080945" w:rsidRPr="00D97C84" w:rsidRDefault="007A7563" w:rsidP="006523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w:t>
      </w:r>
      <w:r w:rsidR="00C01A23" w:rsidRPr="00D97C84">
        <w:rPr>
          <w:rFonts w:ascii="Times New Roman" w:hAnsi="Times New Roman" w:cs="Times New Roman"/>
          <w:sz w:val="24"/>
          <w:szCs w:val="24"/>
        </w:rPr>
        <w:t xml:space="preserve">lleva a cabo un análisis de los procesos de internacionalización </w:t>
      </w:r>
      <w:r w:rsidR="002A1252" w:rsidRPr="00D97C84">
        <w:rPr>
          <w:rFonts w:ascii="Times New Roman" w:hAnsi="Times New Roman" w:cs="Times New Roman"/>
          <w:sz w:val="24"/>
          <w:szCs w:val="24"/>
        </w:rPr>
        <w:t>(objetivos, estrategias, acciones, etc</w:t>
      </w:r>
      <w:r w:rsidR="0098308C">
        <w:rPr>
          <w:rFonts w:ascii="Times New Roman" w:hAnsi="Times New Roman" w:cs="Times New Roman"/>
          <w:sz w:val="24"/>
          <w:szCs w:val="24"/>
        </w:rPr>
        <w:t>étera</w:t>
      </w:r>
      <w:r w:rsidR="002A1252" w:rsidRPr="00D97C84">
        <w:rPr>
          <w:rFonts w:ascii="Times New Roman" w:hAnsi="Times New Roman" w:cs="Times New Roman"/>
          <w:sz w:val="24"/>
          <w:szCs w:val="24"/>
        </w:rPr>
        <w:t xml:space="preserve">) </w:t>
      </w:r>
      <w:r w:rsidR="00C01A23" w:rsidRPr="00D97C84">
        <w:rPr>
          <w:rFonts w:ascii="Times New Roman" w:hAnsi="Times New Roman" w:cs="Times New Roman"/>
          <w:sz w:val="24"/>
          <w:szCs w:val="24"/>
        </w:rPr>
        <w:t>en educación</w:t>
      </w:r>
      <w:r>
        <w:rPr>
          <w:rFonts w:ascii="Times New Roman" w:hAnsi="Times New Roman" w:cs="Times New Roman"/>
          <w:sz w:val="24"/>
          <w:szCs w:val="24"/>
        </w:rPr>
        <w:t xml:space="preserve"> superior</w:t>
      </w:r>
      <w:r w:rsidR="00C01A23" w:rsidRPr="00D97C84">
        <w:rPr>
          <w:rFonts w:ascii="Times New Roman" w:hAnsi="Times New Roman" w:cs="Times New Roman"/>
          <w:sz w:val="24"/>
          <w:szCs w:val="24"/>
        </w:rPr>
        <w:t>, declarados en los programas de desarrollo</w:t>
      </w:r>
      <w:r>
        <w:rPr>
          <w:rFonts w:ascii="Times New Roman" w:hAnsi="Times New Roman" w:cs="Times New Roman"/>
          <w:sz w:val="24"/>
          <w:szCs w:val="24"/>
        </w:rPr>
        <w:t>:</w:t>
      </w:r>
      <w:r w:rsidR="00C01A23" w:rsidRPr="00D97C84">
        <w:rPr>
          <w:rFonts w:ascii="Times New Roman" w:hAnsi="Times New Roman" w:cs="Times New Roman"/>
          <w:sz w:val="24"/>
          <w:szCs w:val="24"/>
        </w:rPr>
        <w:t xml:space="preserve"> </w:t>
      </w:r>
      <w:r w:rsidR="0098308C">
        <w:rPr>
          <w:rFonts w:ascii="Times New Roman" w:hAnsi="Times New Roman" w:cs="Times New Roman"/>
          <w:sz w:val="24"/>
          <w:szCs w:val="24"/>
        </w:rPr>
        <w:t>f</w:t>
      </w:r>
      <w:r w:rsidR="00C01A23" w:rsidRPr="00D97C84">
        <w:rPr>
          <w:rFonts w:ascii="Times New Roman" w:hAnsi="Times New Roman" w:cs="Times New Roman"/>
          <w:sz w:val="24"/>
          <w:szCs w:val="24"/>
        </w:rPr>
        <w:t xml:space="preserve">ederal, </w:t>
      </w:r>
      <w:r w:rsidR="0098308C">
        <w:rPr>
          <w:rFonts w:ascii="Times New Roman" w:hAnsi="Times New Roman" w:cs="Times New Roman"/>
          <w:sz w:val="24"/>
          <w:szCs w:val="24"/>
        </w:rPr>
        <w:t>e</w:t>
      </w:r>
      <w:r w:rsidR="00C01A23" w:rsidRPr="00D97C84">
        <w:rPr>
          <w:rFonts w:ascii="Times New Roman" w:hAnsi="Times New Roman" w:cs="Times New Roman"/>
          <w:sz w:val="24"/>
          <w:szCs w:val="24"/>
        </w:rPr>
        <w:t xml:space="preserve">statal e </w:t>
      </w:r>
      <w:r w:rsidR="0098308C">
        <w:rPr>
          <w:rFonts w:ascii="Times New Roman" w:hAnsi="Times New Roman" w:cs="Times New Roman"/>
          <w:sz w:val="24"/>
          <w:szCs w:val="24"/>
        </w:rPr>
        <w:t>i</w:t>
      </w:r>
      <w:r w:rsidR="00C01A23" w:rsidRPr="00D97C84">
        <w:rPr>
          <w:rFonts w:ascii="Times New Roman" w:hAnsi="Times New Roman" w:cs="Times New Roman"/>
          <w:sz w:val="24"/>
          <w:szCs w:val="24"/>
        </w:rPr>
        <w:t>nstit</w:t>
      </w:r>
      <w:r w:rsidR="001521E0">
        <w:rPr>
          <w:rFonts w:ascii="Times New Roman" w:hAnsi="Times New Roman" w:cs="Times New Roman"/>
          <w:sz w:val="24"/>
          <w:szCs w:val="24"/>
        </w:rPr>
        <w:t>ucional</w:t>
      </w:r>
      <w:r w:rsidR="00D826BD">
        <w:rPr>
          <w:rFonts w:ascii="Times New Roman" w:hAnsi="Times New Roman" w:cs="Times New Roman"/>
          <w:sz w:val="24"/>
          <w:szCs w:val="24"/>
        </w:rPr>
        <w:t xml:space="preserve"> del país</w:t>
      </w:r>
      <w:r w:rsidR="001521E0">
        <w:rPr>
          <w:rFonts w:ascii="Times New Roman" w:hAnsi="Times New Roman" w:cs="Times New Roman"/>
          <w:sz w:val="24"/>
          <w:szCs w:val="24"/>
        </w:rPr>
        <w:t xml:space="preserve">. Se determina el </w:t>
      </w:r>
      <w:r w:rsidR="00C01A23" w:rsidRPr="00D97C84">
        <w:rPr>
          <w:rFonts w:ascii="Times New Roman" w:hAnsi="Times New Roman" w:cs="Times New Roman"/>
          <w:sz w:val="24"/>
          <w:szCs w:val="24"/>
        </w:rPr>
        <w:t xml:space="preserve">tipo </w:t>
      </w:r>
      <w:r w:rsidR="001521E0">
        <w:rPr>
          <w:rFonts w:ascii="Times New Roman" w:hAnsi="Times New Roman" w:cs="Times New Roman"/>
          <w:sz w:val="24"/>
          <w:szCs w:val="24"/>
        </w:rPr>
        <w:t xml:space="preserve">de </w:t>
      </w:r>
      <w:r w:rsidR="001521E0" w:rsidRPr="00D97C84">
        <w:rPr>
          <w:rFonts w:ascii="Times New Roman" w:hAnsi="Times New Roman" w:cs="Times New Roman"/>
          <w:sz w:val="24"/>
          <w:szCs w:val="24"/>
        </w:rPr>
        <w:t>soporte</w:t>
      </w:r>
      <w:r w:rsidR="00D826BD">
        <w:rPr>
          <w:rFonts w:ascii="Times New Roman" w:hAnsi="Times New Roman" w:cs="Times New Roman"/>
          <w:sz w:val="24"/>
          <w:szCs w:val="24"/>
        </w:rPr>
        <w:t xml:space="preserve"> (filosófico, organizacional, de gestión, entre otros) que</w:t>
      </w:r>
      <w:r w:rsidR="00C01A23" w:rsidRPr="00D97C84">
        <w:rPr>
          <w:rFonts w:ascii="Times New Roman" w:hAnsi="Times New Roman" w:cs="Times New Roman"/>
          <w:sz w:val="24"/>
          <w:szCs w:val="24"/>
        </w:rPr>
        <w:t xml:space="preserve"> cada documento ofrece, para llevar a cabo acciones </w:t>
      </w:r>
      <w:r w:rsidR="00AE31F2">
        <w:rPr>
          <w:rFonts w:ascii="Times New Roman" w:hAnsi="Times New Roman" w:cs="Times New Roman"/>
          <w:sz w:val="24"/>
          <w:szCs w:val="24"/>
        </w:rPr>
        <w:t>en</w:t>
      </w:r>
      <w:r w:rsidR="00C01A23" w:rsidRPr="00D97C84">
        <w:rPr>
          <w:rFonts w:ascii="Times New Roman" w:hAnsi="Times New Roman" w:cs="Times New Roman"/>
          <w:sz w:val="24"/>
          <w:szCs w:val="24"/>
        </w:rPr>
        <w:t xml:space="preserve"> favor de</w:t>
      </w:r>
      <w:r w:rsidR="00D826BD">
        <w:rPr>
          <w:rFonts w:ascii="Times New Roman" w:hAnsi="Times New Roman" w:cs="Times New Roman"/>
          <w:sz w:val="24"/>
          <w:szCs w:val="24"/>
        </w:rPr>
        <w:t xml:space="preserve"> los</w:t>
      </w:r>
      <w:r w:rsidR="00C01A23" w:rsidRPr="00D97C84">
        <w:rPr>
          <w:rFonts w:ascii="Times New Roman" w:hAnsi="Times New Roman" w:cs="Times New Roman"/>
          <w:sz w:val="24"/>
          <w:szCs w:val="24"/>
        </w:rPr>
        <w:t xml:space="preserve"> intercambios académicos </w:t>
      </w:r>
      <w:r w:rsidR="00AE31F2">
        <w:rPr>
          <w:rFonts w:ascii="Times New Roman" w:hAnsi="Times New Roman" w:cs="Times New Roman"/>
          <w:sz w:val="24"/>
          <w:szCs w:val="24"/>
        </w:rPr>
        <w:t xml:space="preserve">y el </w:t>
      </w:r>
      <w:r w:rsidR="00C01A23" w:rsidRPr="00D97C84">
        <w:rPr>
          <w:rFonts w:ascii="Times New Roman" w:hAnsi="Times New Roman" w:cs="Times New Roman"/>
          <w:sz w:val="24"/>
          <w:szCs w:val="24"/>
        </w:rPr>
        <w:t xml:space="preserve">incremento de la calidad educativa. </w:t>
      </w:r>
      <w:r w:rsidR="0098308C">
        <w:rPr>
          <w:rFonts w:ascii="Times New Roman" w:hAnsi="Times New Roman" w:cs="Times New Roman"/>
          <w:sz w:val="24"/>
          <w:szCs w:val="24"/>
        </w:rPr>
        <w:t>Asimismo, s</w:t>
      </w:r>
      <w:r w:rsidR="00C01A23" w:rsidRPr="00D97C84">
        <w:rPr>
          <w:rFonts w:ascii="Times New Roman" w:hAnsi="Times New Roman" w:cs="Times New Roman"/>
          <w:sz w:val="24"/>
          <w:szCs w:val="24"/>
        </w:rPr>
        <w:t>e emiten reco</w:t>
      </w:r>
      <w:r w:rsidR="00D826BD">
        <w:rPr>
          <w:rFonts w:ascii="Times New Roman" w:hAnsi="Times New Roman" w:cs="Times New Roman"/>
          <w:sz w:val="24"/>
          <w:szCs w:val="24"/>
        </w:rPr>
        <w:t>mendaciones</w:t>
      </w:r>
      <w:r w:rsidR="00C01A23" w:rsidRPr="00D97C84">
        <w:rPr>
          <w:rFonts w:ascii="Times New Roman" w:hAnsi="Times New Roman" w:cs="Times New Roman"/>
          <w:sz w:val="24"/>
          <w:szCs w:val="24"/>
        </w:rPr>
        <w:t xml:space="preserve"> sob</w:t>
      </w:r>
      <w:r w:rsidR="00D826BD">
        <w:rPr>
          <w:rFonts w:ascii="Times New Roman" w:hAnsi="Times New Roman" w:cs="Times New Roman"/>
          <w:sz w:val="24"/>
          <w:szCs w:val="24"/>
        </w:rPr>
        <w:t>re</w:t>
      </w:r>
      <w:r w:rsidR="00C01A23" w:rsidRPr="00D97C84">
        <w:rPr>
          <w:rFonts w:ascii="Times New Roman" w:hAnsi="Times New Roman" w:cs="Times New Roman"/>
          <w:sz w:val="24"/>
          <w:szCs w:val="24"/>
        </w:rPr>
        <w:t xml:space="preserve"> la articulación </w:t>
      </w:r>
      <w:r>
        <w:rPr>
          <w:rFonts w:ascii="Times New Roman" w:hAnsi="Times New Roman" w:cs="Times New Roman"/>
          <w:sz w:val="24"/>
          <w:szCs w:val="24"/>
        </w:rPr>
        <w:t>de las interacciones</w:t>
      </w:r>
      <w:r w:rsidR="002A1AC9" w:rsidRPr="00D97C84">
        <w:rPr>
          <w:rFonts w:ascii="Times New Roman" w:hAnsi="Times New Roman" w:cs="Times New Roman"/>
          <w:sz w:val="24"/>
          <w:szCs w:val="24"/>
        </w:rPr>
        <w:t xml:space="preserve"> </w:t>
      </w:r>
      <w:r w:rsidR="00C01A23" w:rsidRPr="00D97C84">
        <w:rPr>
          <w:rFonts w:ascii="Times New Roman" w:hAnsi="Times New Roman" w:cs="Times New Roman"/>
          <w:sz w:val="24"/>
          <w:szCs w:val="24"/>
        </w:rPr>
        <w:t>que debe</w:t>
      </w:r>
      <w:r w:rsidR="002A1AC9" w:rsidRPr="00D97C84">
        <w:rPr>
          <w:rFonts w:ascii="Times New Roman" w:hAnsi="Times New Roman" w:cs="Times New Roman"/>
          <w:sz w:val="24"/>
          <w:szCs w:val="24"/>
        </w:rPr>
        <w:t>n</w:t>
      </w:r>
      <w:r w:rsidR="00C01A23" w:rsidRPr="00D97C84">
        <w:rPr>
          <w:rFonts w:ascii="Times New Roman" w:hAnsi="Times New Roman" w:cs="Times New Roman"/>
          <w:sz w:val="24"/>
          <w:szCs w:val="24"/>
        </w:rPr>
        <w:t xml:space="preserve"> existir entre los programas de desarrollo </w:t>
      </w:r>
      <w:r w:rsidR="0098308C">
        <w:rPr>
          <w:rFonts w:ascii="Times New Roman" w:hAnsi="Times New Roman" w:cs="Times New Roman"/>
          <w:sz w:val="24"/>
          <w:szCs w:val="24"/>
        </w:rPr>
        <w:t>f</w:t>
      </w:r>
      <w:r w:rsidR="00C01A23" w:rsidRPr="00D97C84">
        <w:rPr>
          <w:rFonts w:ascii="Times New Roman" w:hAnsi="Times New Roman" w:cs="Times New Roman"/>
          <w:sz w:val="24"/>
          <w:szCs w:val="24"/>
        </w:rPr>
        <w:t xml:space="preserve">ederales, </w:t>
      </w:r>
      <w:r w:rsidR="0098308C">
        <w:rPr>
          <w:rFonts w:ascii="Times New Roman" w:hAnsi="Times New Roman" w:cs="Times New Roman"/>
          <w:sz w:val="24"/>
          <w:szCs w:val="24"/>
        </w:rPr>
        <w:t>e</w:t>
      </w:r>
      <w:r w:rsidR="00C01A23" w:rsidRPr="00D97C84">
        <w:rPr>
          <w:rFonts w:ascii="Times New Roman" w:hAnsi="Times New Roman" w:cs="Times New Roman"/>
          <w:sz w:val="24"/>
          <w:szCs w:val="24"/>
        </w:rPr>
        <w:t xml:space="preserve">statales e </w:t>
      </w:r>
      <w:r w:rsidR="0098308C">
        <w:rPr>
          <w:rFonts w:ascii="Times New Roman" w:hAnsi="Times New Roman" w:cs="Times New Roman"/>
          <w:sz w:val="24"/>
          <w:szCs w:val="24"/>
        </w:rPr>
        <w:t>i</w:t>
      </w:r>
      <w:r w:rsidR="00C01A23" w:rsidRPr="00D97C84">
        <w:rPr>
          <w:rFonts w:ascii="Times New Roman" w:hAnsi="Times New Roman" w:cs="Times New Roman"/>
          <w:sz w:val="24"/>
          <w:szCs w:val="24"/>
        </w:rPr>
        <w:t>nstitucionales</w:t>
      </w:r>
      <w:r w:rsidR="00D97C84" w:rsidRPr="00D97C84">
        <w:rPr>
          <w:rFonts w:ascii="Times New Roman" w:hAnsi="Times New Roman" w:cs="Times New Roman"/>
          <w:sz w:val="24"/>
          <w:szCs w:val="24"/>
        </w:rPr>
        <w:t xml:space="preserve"> y de</w:t>
      </w:r>
      <w:r w:rsidR="001521E0">
        <w:rPr>
          <w:rFonts w:ascii="Times New Roman" w:hAnsi="Times New Roman" w:cs="Times New Roman"/>
          <w:sz w:val="24"/>
          <w:szCs w:val="24"/>
        </w:rPr>
        <w:t xml:space="preserve"> los indicadores a utilizar que</w:t>
      </w:r>
      <w:r w:rsidR="00D97C84" w:rsidRPr="00D97C84">
        <w:rPr>
          <w:rFonts w:ascii="Times New Roman" w:hAnsi="Times New Roman" w:cs="Times New Roman"/>
          <w:sz w:val="24"/>
          <w:szCs w:val="24"/>
        </w:rPr>
        <w:t xml:space="preserve"> facilit</w:t>
      </w:r>
      <w:r w:rsidR="001521E0">
        <w:rPr>
          <w:rFonts w:ascii="Times New Roman" w:hAnsi="Times New Roman" w:cs="Times New Roman"/>
          <w:sz w:val="24"/>
          <w:szCs w:val="24"/>
        </w:rPr>
        <w:t>en la métrica internacional e</w:t>
      </w:r>
      <w:r w:rsidR="00D97C84" w:rsidRPr="00D97C84">
        <w:rPr>
          <w:rFonts w:ascii="Times New Roman" w:hAnsi="Times New Roman" w:cs="Times New Roman"/>
          <w:sz w:val="24"/>
          <w:szCs w:val="24"/>
        </w:rPr>
        <w:t>n pro d</w:t>
      </w:r>
      <w:r w:rsidR="002A1252" w:rsidRPr="00D97C84">
        <w:rPr>
          <w:rFonts w:ascii="Times New Roman" w:hAnsi="Times New Roman" w:cs="Times New Roman"/>
          <w:sz w:val="24"/>
          <w:szCs w:val="24"/>
        </w:rPr>
        <w:t>el aseguramiento de la calidad en la educación internacional</w:t>
      </w:r>
      <w:r w:rsidR="00AE31F2">
        <w:rPr>
          <w:rFonts w:ascii="Times New Roman" w:hAnsi="Times New Roman" w:cs="Times New Roman"/>
          <w:sz w:val="24"/>
          <w:szCs w:val="24"/>
        </w:rPr>
        <w:t>,</w:t>
      </w:r>
      <w:r>
        <w:rPr>
          <w:rFonts w:ascii="Times New Roman" w:hAnsi="Times New Roman" w:cs="Times New Roman"/>
          <w:sz w:val="24"/>
          <w:szCs w:val="24"/>
        </w:rPr>
        <w:t xml:space="preserve"> de acuerdo a la acreditación de los planes y programas de estudio por COPAES o ABET</w:t>
      </w:r>
      <w:r w:rsidR="002A1252" w:rsidRPr="00D97C84">
        <w:rPr>
          <w:rFonts w:ascii="Times New Roman" w:hAnsi="Times New Roman" w:cs="Times New Roman"/>
          <w:sz w:val="24"/>
          <w:szCs w:val="24"/>
        </w:rPr>
        <w:t>.</w:t>
      </w:r>
      <w:r w:rsidR="00E1198B" w:rsidRPr="00D97C84">
        <w:rPr>
          <w:rFonts w:ascii="Times New Roman" w:hAnsi="Times New Roman" w:cs="Times New Roman"/>
          <w:sz w:val="24"/>
          <w:szCs w:val="24"/>
        </w:rPr>
        <w:t xml:space="preserve"> </w:t>
      </w:r>
      <w:r w:rsidR="0098308C">
        <w:rPr>
          <w:rFonts w:ascii="Times New Roman" w:hAnsi="Times New Roman" w:cs="Times New Roman"/>
          <w:sz w:val="24"/>
          <w:szCs w:val="24"/>
        </w:rPr>
        <w:t>Y s</w:t>
      </w:r>
      <w:r w:rsidR="00E1198B" w:rsidRPr="00D97C84">
        <w:rPr>
          <w:rFonts w:ascii="Times New Roman" w:hAnsi="Times New Roman" w:cs="Times New Roman"/>
          <w:sz w:val="24"/>
          <w:szCs w:val="24"/>
        </w:rPr>
        <w:t>e enfatiza</w:t>
      </w:r>
      <w:r>
        <w:rPr>
          <w:rFonts w:ascii="Times New Roman" w:hAnsi="Times New Roman" w:cs="Times New Roman"/>
          <w:sz w:val="24"/>
          <w:szCs w:val="24"/>
        </w:rPr>
        <w:t xml:space="preserve"> la obligación sobre</w:t>
      </w:r>
      <w:r w:rsidR="00E1198B" w:rsidRPr="00D97C84">
        <w:rPr>
          <w:rFonts w:ascii="Times New Roman" w:hAnsi="Times New Roman" w:cs="Times New Roman"/>
          <w:sz w:val="24"/>
          <w:szCs w:val="24"/>
        </w:rPr>
        <w:t xml:space="preserve"> </w:t>
      </w:r>
      <w:r w:rsidR="00D97C84" w:rsidRPr="00D97C84">
        <w:rPr>
          <w:rFonts w:ascii="Times New Roman" w:hAnsi="Times New Roman" w:cs="Times New Roman"/>
          <w:sz w:val="24"/>
          <w:szCs w:val="24"/>
        </w:rPr>
        <w:t>el</w:t>
      </w:r>
      <w:r>
        <w:rPr>
          <w:rFonts w:ascii="Times New Roman" w:hAnsi="Times New Roman" w:cs="Times New Roman"/>
          <w:sz w:val="24"/>
          <w:szCs w:val="24"/>
        </w:rPr>
        <w:t xml:space="preserve"> empleo adecuado del término</w:t>
      </w:r>
      <w:r w:rsidR="00E1198B" w:rsidRPr="00D97C84">
        <w:rPr>
          <w:rFonts w:ascii="Times New Roman" w:hAnsi="Times New Roman" w:cs="Times New Roman"/>
          <w:sz w:val="24"/>
          <w:szCs w:val="24"/>
        </w:rPr>
        <w:t xml:space="preserve"> </w:t>
      </w:r>
      <w:r w:rsidR="00D97C84" w:rsidRPr="00D97C84">
        <w:rPr>
          <w:rFonts w:ascii="Times New Roman" w:hAnsi="Times New Roman" w:cs="Times New Roman"/>
          <w:sz w:val="24"/>
          <w:szCs w:val="24"/>
        </w:rPr>
        <w:t>internacionaliz</w:t>
      </w:r>
      <w:r w:rsidR="001521E0">
        <w:rPr>
          <w:rFonts w:ascii="Times New Roman" w:hAnsi="Times New Roman" w:cs="Times New Roman"/>
          <w:sz w:val="24"/>
          <w:szCs w:val="24"/>
        </w:rPr>
        <w:t>ación</w:t>
      </w:r>
      <w:r>
        <w:rPr>
          <w:rFonts w:ascii="Times New Roman" w:hAnsi="Times New Roman" w:cs="Times New Roman"/>
          <w:sz w:val="24"/>
          <w:szCs w:val="24"/>
        </w:rPr>
        <w:t xml:space="preserve"> de la educación, </w:t>
      </w:r>
      <w:r w:rsidR="00AE31F2">
        <w:rPr>
          <w:rFonts w:ascii="Times New Roman" w:hAnsi="Times New Roman" w:cs="Times New Roman"/>
          <w:sz w:val="24"/>
          <w:szCs w:val="24"/>
        </w:rPr>
        <w:t>para</w:t>
      </w:r>
      <w:r>
        <w:rPr>
          <w:rFonts w:ascii="Times New Roman" w:hAnsi="Times New Roman" w:cs="Times New Roman"/>
          <w:sz w:val="24"/>
          <w:szCs w:val="24"/>
        </w:rPr>
        <w:t xml:space="preserve"> cambiar </w:t>
      </w:r>
      <w:r w:rsidR="00D97C84" w:rsidRPr="00D97C84">
        <w:rPr>
          <w:rFonts w:ascii="Times New Roman" w:hAnsi="Times New Roman" w:cs="Times New Roman"/>
          <w:sz w:val="24"/>
          <w:szCs w:val="24"/>
        </w:rPr>
        <w:t xml:space="preserve">el </w:t>
      </w:r>
      <w:r w:rsidR="00E1198B" w:rsidRPr="00D97C84">
        <w:rPr>
          <w:rFonts w:ascii="Times New Roman" w:hAnsi="Times New Roman" w:cs="Times New Roman"/>
          <w:sz w:val="24"/>
          <w:szCs w:val="24"/>
        </w:rPr>
        <w:t xml:space="preserve">concepto a </w:t>
      </w:r>
      <w:r>
        <w:rPr>
          <w:rFonts w:ascii="Times New Roman" w:hAnsi="Times New Roman" w:cs="Times New Roman"/>
          <w:sz w:val="24"/>
          <w:szCs w:val="24"/>
        </w:rPr>
        <w:t xml:space="preserve">educación de los </w:t>
      </w:r>
      <w:r w:rsidR="00E1198B" w:rsidRPr="00D97C84">
        <w:rPr>
          <w:rFonts w:ascii="Times New Roman" w:hAnsi="Times New Roman" w:cs="Times New Roman"/>
          <w:sz w:val="24"/>
          <w:szCs w:val="24"/>
        </w:rPr>
        <w:t>ciudadano</w:t>
      </w:r>
      <w:r>
        <w:rPr>
          <w:rFonts w:ascii="Times New Roman" w:hAnsi="Times New Roman" w:cs="Times New Roman"/>
          <w:sz w:val="24"/>
          <w:szCs w:val="24"/>
        </w:rPr>
        <w:t>s</w:t>
      </w:r>
      <w:r w:rsidR="00E1198B" w:rsidRPr="00D97C84">
        <w:rPr>
          <w:rFonts w:ascii="Times New Roman" w:hAnsi="Times New Roman" w:cs="Times New Roman"/>
          <w:sz w:val="24"/>
          <w:szCs w:val="24"/>
        </w:rPr>
        <w:t xml:space="preserve"> del mundo.</w:t>
      </w:r>
    </w:p>
    <w:p w14:paraId="1E1E37A5" w14:textId="77777777" w:rsidR="00C01A23" w:rsidRPr="00D97C84" w:rsidRDefault="00C01A23" w:rsidP="00C01A23">
      <w:pPr>
        <w:spacing w:after="0" w:line="360" w:lineRule="auto"/>
        <w:jc w:val="both"/>
        <w:rPr>
          <w:rFonts w:ascii="Times New Roman" w:hAnsi="Times New Roman" w:cs="Times New Roman"/>
          <w:sz w:val="24"/>
          <w:szCs w:val="24"/>
        </w:rPr>
      </w:pPr>
    </w:p>
    <w:p w14:paraId="08497695" w14:textId="587D5A9E" w:rsidR="00F03730" w:rsidRPr="00D97C84" w:rsidRDefault="00E1198B" w:rsidP="00C01A23">
      <w:pPr>
        <w:spacing w:after="0" w:line="360" w:lineRule="auto"/>
        <w:jc w:val="both"/>
        <w:rPr>
          <w:rFonts w:ascii="Times New Roman" w:hAnsi="Times New Roman" w:cs="Times New Roman"/>
          <w:sz w:val="24"/>
          <w:szCs w:val="24"/>
        </w:rPr>
      </w:pPr>
      <w:r w:rsidRPr="00652395">
        <w:rPr>
          <w:rFonts w:ascii="Calibri" w:eastAsia="Calibri" w:hAnsi="Calibri" w:cs="Arial"/>
          <w:color w:val="7030A0"/>
          <w:sz w:val="28"/>
          <w:szCs w:val="24"/>
        </w:rPr>
        <w:lastRenderedPageBreak/>
        <w:t>Palabras clave:</w:t>
      </w:r>
      <w:r w:rsidRPr="00D97C84">
        <w:rPr>
          <w:rFonts w:ascii="Times New Roman" w:hAnsi="Times New Roman" w:cs="Times New Roman"/>
          <w:sz w:val="24"/>
          <w:szCs w:val="24"/>
        </w:rPr>
        <w:t xml:space="preserve"> </w:t>
      </w:r>
      <w:r w:rsidR="000B3717">
        <w:rPr>
          <w:rFonts w:ascii="Times New Roman" w:hAnsi="Times New Roman" w:cs="Times New Roman"/>
          <w:sz w:val="24"/>
          <w:szCs w:val="24"/>
        </w:rPr>
        <w:t>i</w:t>
      </w:r>
      <w:r w:rsidRPr="00D97C84">
        <w:rPr>
          <w:rFonts w:ascii="Times New Roman" w:hAnsi="Times New Roman" w:cs="Times New Roman"/>
          <w:sz w:val="24"/>
          <w:szCs w:val="24"/>
        </w:rPr>
        <w:t xml:space="preserve">nternacionalización, </w:t>
      </w:r>
      <w:r w:rsidR="000B3717">
        <w:rPr>
          <w:rFonts w:ascii="Times New Roman" w:hAnsi="Times New Roman" w:cs="Times New Roman"/>
          <w:sz w:val="24"/>
          <w:szCs w:val="24"/>
        </w:rPr>
        <w:t>c</w:t>
      </w:r>
      <w:r w:rsidRPr="00D97C84">
        <w:rPr>
          <w:rFonts w:ascii="Times New Roman" w:hAnsi="Times New Roman" w:cs="Times New Roman"/>
          <w:sz w:val="24"/>
          <w:szCs w:val="24"/>
        </w:rPr>
        <w:t xml:space="preserve">iudadano del mundo, </w:t>
      </w:r>
      <w:r w:rsidR="000B3717">
        <w:rPr>
          <w:rFonts w:ascii="Times New Roman" w:hAnsi="Times New Roman" w:cs="Times New Roman"/>
          <w:sz w:val="24"/>
          <w:szCs w:val="24"/>
        </w:rPr>
        <w:t>c</w:t>
      </w:r>
      <w:r w:rsidRPr="00D97C84">
        <w:rPr>
          <w:rFonts w:ascii="Times New Roman" w:hAnsi="Times New Roman" w:cs="Times New Roman"/>
          <w:sz w:val="24"/>
          <w:szCs w:val="24"/>
        </w:rPr>
        <w:t>alidad educativa.</w:t>
      </w:r>
    </w:p>
    <w:p w14:paraId="0556EA1B" w14:textId="77777777" w:rsidR="00F03730" w:rsidRDefault="00F03730" w:rsidP="00C01A23">
      <w:pPr>
        <w:spacing w:after="0" w:line="360" w:lineRule="auto"/>
        <w:jc w:val="both"/>
        <w:rPr>
          <w:rFonts w:ascii="Times New Roman" w:hAnsi="Times New Roman" w:cs="Times New Roman"/>
          <w:sz w:val="24"/>
          <w:szCs w:val="24"/>
        </w:rPr>
      </w:pPr>
    </w:p>
    <w:p w14:paraId="73EAA6C9" w14:textId="5C0A4EBE" w:rsidR="003D6052" w:rsidRPr="003D6052" w:rsidRDefault="003D6052" w:rsidP="00C01A23">
      <w:pPr>
        <w:spacing w:after="0" w:line="360" w:lineRule="auto"/>
        <w:jc w:val="both"/>
        <w:rPr>
          <w:rFonts w:ascii="Times New Roman" w:hAnsi="Times New Roman" w:cs="Times New Roman"/>
          <w:b/>
          <w:sz w:val="24"/>
          <w:szCs w:val="24"/>
        </w:rPr>
      </w:pPr>
      <w:proofErr w:type="spellStart"/>
      <w:r w:rsidRPr="00652395">
        <w:rPr>
          <w:rFonts w:ascii="Calibri" w:eastAsia="Calibri" w:hAnsi="Calibri" w:cs="Arial"/>
          <w:color w:val="7030A0"/>
          <w:sz w:val="28"/>
          <w:szCs w:val="24"/>
        </w:rPr>
        <w:t>Abstrac</w:t>
      </w:r>
      <w:r w:rsidR="000B3717" w:rsidRPr="00652395">
        <w:rPr>
          <w:rFonts w:ascii="Calibri" w:eastAsia="Calibri" w:hAnsi="Calibri" w:cs="Arial"/>
          <w:color w:val="7030A0"/>
          <w:sz w:val="28"/>
          <w:szCs w:val="24"/>
        </w:rPr>
        <w:t>t</w:t>
      </w:r>
      <w:proofErr w:type="spellEnd"/>
      <w:r w:rsidRPr="003D6052">
        <w:rPr>
          <w:rFonts w:ascii="Times New Roman" w:hAnsi="Times New Roman" w:cs="Times New Roman"/>
          <w:b/>
          <w:sz w:val="24"/>
          <w:szCs w:val="24"/>
        </w:rPr>
        <w:t xml:space="preserve"> </w:t>
      </w:r>
    </w:p>
    <w:p w14:paraId="6C8B4023" w14:textId="649AD0FD" w:rsidR="003D6052" w:rsidRPr="003D6052" w:rsidRDefault="003D6052" w:rsidP="00652395">
      <w:pPr>
        <w:spacing w:after="0" w:line="360" w:lineRule="auto"/>
        <w:jc w:val="both"/>
        <w:rPr>
          <w:rFonts w:ascii="Times New Roman" w:hAnsi="Times New Roman" w:cs="Times New Roman"/>
          <w:sz w:val="24"/>
          <w:szCs w:val="24"/>
        </w:rPr>
      </w:pPr>
      <w:proofErr w:type="spellStart"/>
      <w:r w:rsidRPr="003D6052">
        <w:rPr>
          <w:rFonts w:ascii="Times New Roman" w:hAnsi="Times New Roman" w:cs="Times New Roman"/>
          <w:sz w:val="24"/>
          <w:szCs w:val="24"/>
        </w:rPr>
        <w:t>This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work</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carries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out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analysis</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internationalization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processes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objectives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strategies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actions</w:t>
      </w:r>
      <w:proofErr w:type="spellEnd"/>
      <w:r w:rsidRPr="003D6052">
        <w:rPr>
          <w:rFonts w:ascii="Times New Roman" w:hAnsi="Times New Roman" w:cs="Times New Roman"/>
          <w:sz w:val="24"/>
          <w:szCs w:val="24"/>
        </w:rPr>
        <w:t xml:space="preserve">, etc.) in </w:t>
      </w:r>
      <w:proofErr w:type="spellStart"/>
      <w:r w:rsidRPr="003D6052">
        <w:rPr>
          <w:rFonts w:ascii="Times New Roman" w:hAnsi="Times New Roman" w:cs="Times New Roman"/>
          <w:sz w:val="24"/>
          <w:szCs w:val="24"/>
        </w:rPr>
        <w:t>higher</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education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declared</w:t>
      </w:r>
      <w:proofErr w:type="spellEnd"/>
      <w:r w:rsidRPr="003D6052">
        <w:rPr>
          <w:rFonts w:ascii="Times New Roman" w:hAnsi="Times New Roman" w:cs="Times New Roman"/>
          <w:sz w:val="24"/>
          <w:szCs w:val="24"/>
        </w:rPr>
        <w:t xml:space="preserve"> in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Federal, </w:t>
      </w:r>
      <w:proofErr w:type="spellStart"/>
      <w:r w:rsidRPr="003D6052">
        <w:rPr>
          <w:rFonts w:ascii="Times New Roman" w:hAnsi="Times New Roman" w:cs="Times New Roman"/>
          <w:sz w:val="24"/>
          <w:szCs w:val="24"/>
        </w:rPr>
        <w:t>State</w:t>
      </w:r>
      <w:proofErr w:type="spellEnd"/>
      <w:r w:rsidRPr="003D6052">
        <w:rPr>
          <w:rFonts w:ascii="Times New Roman" w:hAnsi="Times New Roman" w:cs="Times New Roman"/>
          <w:sz w:val="24"/>
          <w:szCs w:val="24"/>
        </w:rPr>
        <w:t xml:space="preserve"> and </w:t>
      </w:r>
      <w:proofErr w:type="spellStart"/>
      <w:r w:rsidRPr="003D6052">
        <w:rPr>
          <w:rFonts w:ascii="Times New Roman" w:hAnsi="Times New Roman" w:cs="Times New Roman"/>
          <w:sz w:val="24"/>
          <w:szCs w:val="24"/>
        </w:rPr>
        <w:t>Institutional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development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programs</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country.</w:t>
      </w:r>
      <w:r>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determined</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type</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support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philosophical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organizational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management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among</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others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that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each</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document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offered</w:t>
      </w:r>
      <w:proofErr w:type="spellEnd"/>
      <w:r w:rsidRPr="003D6052">
        <w:rPr>
          <w:rFonts w:ascii="Times New Roman" w:hAnsi="Times New Roman" w:cs="Times New Roman"/>
          <w:sz w:val="24"/>
          <w:szCs w:val="24"/>
        </w:rPr>
        <w:t xml:space="preserve">, to </w:t>
      </w:r>
      <w:proofErr w:type="spellStart"/>
      <w:r w:rsidRPr="003D6052">
        <w:rPr>
          <w:rFonts w:ascii="Times New Roman" w:hAnsi="Times New Roman" w:cs="Times New Roman"/>
          <w:sz w:val="24"/>
          <w:szCs w:val="24"/>
        </w:rPr>
        <w:t>carry</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out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actions</w:t>
      </w:r>
      <w:proofErr w:type="spellEnd"/>
      <w:r w:rsidRPr="003D6052">
        <w:rPr>
          <w:rFonts w:ascii="Times New Roman" w:hAnsi="Times New Roman" w:cs="Times New Roman"/>
          <w:sz w:val="24"/>
          <w:szCs w:val="24"/>
        </w:rPr>
        <w:t xml:space="preserve"> in favor of </w:t>
      </w:r>
      <w:proofErr w:type="spellStart"/>
      <w:r w:rsidRPr="003D6052">
        <w:rPr>
          <w:rFonts w:ascii="Times New Roman" w:hAnsi="Times New Roman" w:cs="Times New Roman"/>
          <w:sz w:val="24"/>
          <w:szCs w:val="24"/>
        </w:rPr>
        <w:t>academic</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exchanges</w:t>
      </w:r>
      <w:proofErr w:type="spellEnd"/>
      <w:r w:rsidRPr="003D6052">
        <w:rPr>
          <w:rFonts w:ascii="Times New Roman" w:hAnsi="Times New Roman" w:cs="Times New Roman"/>
          <w:sz w:val="24"/>
          <w:szCs w:val="24"/>
        </w:rPr>
        <w:t xml:space="preserve"> and </w:t>
      </w:r>
      <w:proofErr w:type="spellStart"/>
      <w:r w:rsidRPr="003D6052">
        <w:rPr>
          <w:rFonts w:ascii="Times New Roman" w:hAnsi="Times New Roman" w:cs="Times New Roman"/>
          <w:sz w:val="24"/>
          <w:szCs w:val="24"/>
        </w:rPr>
        <w:t>increase</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educational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quality</w:t>
      </w:r>
      <w:proofErr w:type="spellEnd"/>
      <w:r w:rsidRPr="003D60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Recommendations</w:t>
      </w:r>
      <w:proofErr w:type="spellEnd"/>
      <w:r w:rsidRPr="003D6052">
        <w:rPr>
          <w:rFonts w:ascii="Times New Roman" w:hAnsi="Times New Roman" w:cs="Times New Roman"/>
          <w:sz w:val="24"/>
          <w:szCs w:val="24"/>
        </w:rPr>
        <w:t xml:space="preserve"> are </w:t>
      </w:r>
      <w:proofErr w:type="spellStart"/>
      <w:r w:rsidRPr="003D6052">
        <w:rPr>
          <w:rFonts w:ascii="Times New Roman" w:hAnsi="Times New Roman" w:cs="Times New Roman"/>
          <w:sz w:val="24"/>
          <w:szCs w:val="24"/>
        </w:rPr>
        <w:t>issued</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articulation</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interactions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that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must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exist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between</w:t>
      </w:r>
      <w:proofErr w:type="spellEnd"/>
      <w:r w:rsidRPr="003D6052">
        <w:rPr>
          <w:rFonts w:ascii="Times New Roman" w:hAnsi="Times New Roman" w:cs="Times New Roman"/>
          <w:sz w:val="24"/>
          <w:szCs w:val="24"/>
        </w:rPr>
        <w:t xml:space="preserve"> Federal, </w:t>
      </w:r>
      <w:proofErr w:type="spellStart"/>
      <w:r w:rsidRPr="003D6052">
        <w:rPr>
          <w:rFonts w:ascii="Times New Roman" w:hAnsi="Times New Roman" w:cs="Times New Roman"/>
          <w:sz w:val="24"/>
          <w:szCs w:val="24"/>
        </w:rPr>
        <w:t>State</w:t>
      </w:r>
      <w:proofErr w:type="spellEnd"/>
      <w:r w:rsidRPr="003D6052">
        <w:rPr>
          <w:rFonts w:ascii="Times New Roman" w:hAnsi="Times New Roman" w:cs="Times New Roman"/>
          <w:sz w:val="24"/>
          <w:szCs w:val="24"/>
        </w:rPr>
        <w:t xml:space="preserve"> and </w:t>
      </w:r>
      <w:proofErr w:type="spellStart"/>
      <w:r w:rsidRPr="003D6052">
        <w:rPr>
          <w:rFonts w:ascii="Times New Roman" w:hAnsi="Times New Roman" w:cs="Times New Roman"/>
          <w:sz w:val="24"/>
          <w:szCs w:val="24"/>
        </w:rPr>
        <w:t>Institutional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development</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programs</w:t>
      </w:r>
      <w:proofErr w:type="spellEnd"/>
      <w:r w:rsidRPr="003D6052">
        <w:rPr>
          <w:rFonts w:ascii="Times New Roman" w:hAnsi="Times New Roman" w:cs="Times New Roman"/>
          <w:sz w:val="24"/>
          <w:szCs w:val="24"/>
        </w:rPr>
        <w:t xml:space="preserve"> and </w:t>
      </w:r>
      <w:proofErr w:type="spellStart"/>
      <w:r w:rsidRPr="003D6052">
        <w:rPr>
          <w:rFonts w:ascii="Times New Roman" w:hAnsi="Times New Roman" w:cs="Times New Roman"/>
          <w:sz w:val="24"/>
          <w:szCs w:val="24"/>
        </w:rPr>
        <w:t>indicators</w:t>
      </w:r>
      <w:proofErr w:type="spellEnd"/>
      <w:r w:rsidRPr="003D6052">
        <w:rPr>
          <w:rFonts w:ascii="Times New Roman" w:hAnsi="Times New Roman" w:cs="Times New Roman"/>
          <w:sz w:val="24"/>
          <w:szCs w:val="24"/>
        </w:rPr>
        <w:t xml:space="preserve"> to be </w:t>
      </w:r>
      <w:proofErr w:type="spellStart"/>
      <w:r w:rsidRPr="003D6052">
        <w:rPr>
          <w:rFonts w:ascii="Times New Roman" w:hAnsi="Times New Roman" w:cs="Times New Roman"/>
          <w:sz w:val="24"/>
          <w:szCs w:val="24"/>
        </w:rPr>
        <w:t>used</w:t>
      </w:r>
      <w:proofErr w:type="spellEnd"/>
      <w:r w:rsidRPr="003D6052">
        <w:rPr>
          <w:rFonts w:ascii="Times New Roman" w:hAnsi="Times New Roman" w:cs="Times New Roman"/>
          <w:sz w:val="24"/>
          <w:szCs w:val="24"/>
        </w:rPr>
        <w:t xml:space="preserve"> to </w:t>
      </w:r>
      <w:proofErr w:type="spellStart"/>
      <w:r w:rsidRPr="003D6052">
        <w:rPr>
          <w:rFonts w:ascii="Times New Roman" w:hAnsi="Times New Roman" w:cs="Times New Roman"/>
          <w:sz w:val="24"/>
          <w:szCs w:val="24"/>
        </w:rPr>
        <w:t>facilitate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international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metrics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for</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quality</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assurance</w:t>
      </w:r>
      <w:proofErr w:type="spellEnd"/>
      <w:r w:rsidRPr="003D6052">
        <w:rPr>
          <w:rFonts w:ascii="Times New Roman" w:hAnsi="Times New Roman" w:cs="Times New Roman"/>
          <w:sz w:val="24"/>
          <w:szCs w:val="24"/>
        </w:rPr>
        <w:t xml:space="preserve"> in </w:t>
      </w:r>
      <w:proofErr w:type="spellStart"/>
      <w:r w:rsidRPr="003D6052">
        <w:rPr>
          <w:rFonts w:ascii="Times New Roman" w:hAnsi="Times New Roman" w:cs="Times New Roman"/>
          <w:sz w:val="24"/>
          <w:szCs w:val="24"/>
        </w:rPr>
        <w:t>international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education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according</w:t>
      </w:r>
      <w:proofErr w:type="spellEnd"/>
      <w:r w:rsidRPr="003D6052">
        <w:rPr>
          <w:rFonts w:ascii="Times New Roman" w:hAnsi="Times New Roman" w:cs="Times New Roman"/>
          <w:sz w:val="24"/>
          <w:szCs w:val="24"/>
        </w:rPr>
        <w:t xml:space="preserve"> to </w:t>
      </w:r>
      <w:proofErr w:type="spellStart"/>
      <w:r w:rsidRPr="003D6052">
        <w:rPr>
          <w:rFonts w:ascii="Times New Roman" w:hAnsi="Times New Roman" w:cs="Times New Roman"/>
          <w:sz w:val="24"/>
          <w:szCs w:val="24"/>
        </w:rPr>
        <w:t>accreditation</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plans</w:t>
      </w:r>
      <w:proofErr w:type="spellEnd"/>
      <w:r w:rsidRPr="003D6052">
        <w:rPr>
          <w:rFonts w:ascii="Times New Roman" w:hAnsi="Times New Roman" w:cs="Times New Roman"/>
          <w:sz w:val="24"/>
          <w:szCs w:val="24"/>
        </w:rPr>
        <w:t xml:space="preserve"> and </w:t>
      </w:r>
      <w:proofErr w:type="spellStart"/>
      <w:r w:rsidRPr="003D6052">
        <w:rPr>
          <w:rFonts w:ascii="Times New Roman" w:hAnsi="Times New Roman" w:cs="Times New Roman"/>
          <w:sz w:val="24"/>
          <w:szCs w:val="24"/>
        </w:rPr>
        <w:t>study</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programs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by</w:t>
      </w:r>
      <w:proofErr w:type="spellEnd"/>
      <w:r w:rsidRPr="003D6052">
        <w:rPr>
          <w:rFonts w:ascii="Times New Roman" w:hAnsi="Times New Roman" w:cs="Times New Roman"/>
          <w:sz w:val="24"/>
          <w:szCs w:val="24"/>
        </w:rPr>
        <w:t xml:space="preserve"> COPAES </w:t>
      </w:r>
      <w:proofErr w:type="spellStart"/>
      <w:r w:rsidRPr="003D6052">
        <w:rPr>
          <w:rFonts w:ascii="Times New Roman" w:hAnsi="Times New Roman" w:cs="Times New Roman"/>
          <w:sz w:val="24"/>
          <w:szCs w:val="24"/>
        </w:rPr>
        <w:t>or</w:t>
      </w:r>
      <w:proofErr w:type="spellEnd"/>
      <w:r w:rsidRPr="003D6052">
        <w:rPr>
          <w:rFonts w:ascii="Times New Roman" w:hAnsi="Times New Roman" w:cs="Times New Roman"/>
          <w:sz w:val="24"/>
          <w:szCs w:val="24"/>
        </w:rPr>
        <w:t xml:space="preserve"> ABET.</w:t>
      </w:r>
      <w:r>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Emphasis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is</w:t>
      </w:r>
      <w:proofErr w:type="spellEnd"/>
      <w:r w:rsidRPr="003D6052">
        <w:rPr>
          <w:rFonts w:ascii="Times New Roman" w:hAnsi="Times New Roman" w:cs="Times New Roman"/>
          <w:sz w:val="24"/>
          <w:szCs w:val="24"/>
        </w:rPr>
        <w:t xml:space="preserve"> placed </w:t>
      </w:r>
      <w:proofErr w:type="spellStart"/>
      <w:r w:rsidRPr="003D6052">
        <w:rPr>
          <w:rFonts w:ascii="Times New Roman" w:hAnsi="Times New Roman" w:cs="Times New Roman"/>
          <w:sz w:val="24"/>
          <w:szCs w:val="24"/>
        </w:rPr>
        <w:t>on</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obligation</w:t>
      </w:r>
      <w:proofErr w:type="spellEnd"/>
      <w:r w:rsidRPr="003D6052">
        <w:rPr>
          <w:rFonts w:ascii="Times New Roman" w:hAnsi="Times New Roman" w:cs="Times New Roman"/>
          <w:sz w:val="24"/>
          <w:szCs w:val="24"/>
        </w:rPr>
        <w:t xml:space="preserve"> to use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term</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internationalization</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education</w:t>
      </w:r>
      <w:proofErr w:type="spellEnd"/>
      <w:r w:rsidRPr="003D6052">
        <w:rPr>
          <w:rFonts w:ascii="Times New Roman" w:hAnsi="Times New Roman" w:cs="Times New Roman"/>
          <w:sz w:val="24"/>
          <w:szCs w:val="24"/>
        </w:rPr>
        <w:t xml:space="preserve">, and to </w:t>
      </w:r>
      <w:proofErr w:type="spellStart"/>
      <w:r w:rsidRPr="003D6052">
        <w:rPr>
          <w:rFonts w:ascii="Times New Roman" w:hAnsi="Times New Roman" w:cs="Times New Roman"/>
          <w:sz w:val="24"/>
          <w:szCs w:val="24"/>
        </w:rPr>
        <w:t>change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concept to </w:t>
      </w:r>
      <w:proofErr w:type="spellStart"/>
      <w:r w:rsidRPr="003D6052">
        <w:rPr>
          <w:rFonts w:ascii="Times New Roman" w:hAnsi="Times New Roman" w:cs="Times New Roman"/>
          <w:sz w:val="24"/>
          <w:szCs w:val="24"/>
        </w:rPr>
        <w:t>education</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world's</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citizens</w:t>
      </w:r>
      <w:proofErr w:type="spellEnd"/>
      <w:r w:rsidRPr="003D6052">
        <w:rPr>
          <w:rFonts w:ascii="Times New Roman" w:hAnsi="Times New Roman" w:cs="Times New Roman"/>
          <w:sz w:val="24"/>
          <w:szCs w:val="24"/>
        </w:rPr>
        <w:t>.</w:t>
      </w:r>
    </w:p>
    <w:p w14:paraId="3528812A" w14:textId="77777777" w:rsidR="003D6052" w:rsidRPr="003D6052" w:rsidRDefault="003D6052" w:rsidP="003D6052">
      <w:pPr>
        <w:spacing w:after="0" w:line="360" w:lineRule="auto"/>
        <w:jc w:val="both"/>
        <w:rPr>
          <w:rFonts w:ascii="Times New Roman" w:hAnsi="Times New Roman" w:cs="Times New Roman"/>
          <w:sz w:val="24"/>
          <w:szCs w:val="24"/>
        </w:rPr>
      </w:pPr>
    </w:p>
    <w:p w14:paraId="0C0D6270" w14:textId="4C489B88" w:rsidR="003D6052" w:rsidRDefault="003D6052" w:rsidP="003D6052">
      <w:pPr>
        <w:spacing w:after="0" w:line="360" w:lineRule="auto"/>
        <w:jc w:val="both"/>
        <w:rPr>
          <w:rFonts w:ascii="Times New Roman" w:hAnsi="Times New Roman" w:cs="Times New Roman"/>
          <w:sz w:val="24"/>
          <w:szCs w:val="24"/>
        </w:rPr>
      </w:pPr>
      <w:r w:rsidRPr="00652395">
        <w:rPr>
          <w:rFonts w:ascii="Calibri" w:eastAsia="Calibri" w:hAnsi="Calibri" w:cs="Arial"/>
          <w:color w:val="7030A0"/>
          <w:sz w:val="28"/>
          <w:szCs w:val="24"/>
        </w:rPr>
        <w:t xml:space="preserve">Key </w:t>
      </w:r>
      <w:proofErr w:type="spellStart"/>
      <w:r w:rsidRPr="00652395">
        <w:rPr>
          <w:rFonts w:ascii="Calibri" w:eastAsia="Calibri" w:hAnsi="Calibri" w:cs="Arial"/>
          <w:color w:val="7030A0"/>
          <w:sz w:val="28"/>
          <w:szCs w:val="24"/>
        </w:rPr>
        <w:t>words</w:t>
      </w:r>
      <w:proofErr w:type="spellEnd"/>
      <w:r w:rsidRPr="00652395">
        <w:rPr>
          <w:rFonts w:ascii="Calibri" w:eastAsia="Calibri" w:hAnsi="Calibri" w:cs="Arial"/>
          <w:color w:val="7030A0"/>
          <w:sz w:val="28"/>
          <w:szCs w:val="24"/>
        </w:rPr>
        <w:t>:</w:t>
      </w:r>
      <w:r w:rsidRPr="003D6052">
        <w:rPr>
          <w:rFonts w:ascii="Times New Roman" w:hAnsi="Times New Roman" w:cs="Times New Roman"/>
          <w:sz w:val="24"/>
          <w:szCs w:val="24"/>
        </w:rPr>
        <w:t xml:space="preserve"> </w:t>
      </w:r>
      <w:proofErr w:type="spellStart"/>
      <w:r w:rsidR="000B3717">
        <w:rPr>
          <w:rFonts w:ascii="Times New Roman" w:hAnsi="Times New Roman" w:cs="Times New Roman"/>
          <w:sz w:val="24"/>
          <w:szCs w:val="24"/>
        </w:rPr>
        <w:t>i</w:t>
      </w:r>
      <w:r w:rsidRPr="003D6052">
        <w:rPr>
          <w:rFonts w:ascii="Times New Roman" w:hAnsi="Times New Roman" w:cs="Times New Roman"/>
          <w:sz w:val="24"/>
          <w:szCs w:val="24"/>
        </w:rPr>
        <w:t>nternationalization</w:t>
      </w:r>
      <w:proofErr w:type="spellEnd"/>
      <w:r w:rsidRPr="003D6052">
        <w:rPr>
          <w:rFonts w:ascii="Times New Roman" w:hAnsi="Times New Roman" w:cs="Times New Roman"/>
          <w:sz w:val="24"/>
          <w:szCs w:val="24"/>
        </w:rPr>
        <w:t xml:space="preserve">, </w:t>
      </w:r>
      <w:proofErr w:type="spellStart"/>
      <w:r w:rsidR="000B3717">
        <w:rPr>
          <w:rFonts w:ascii="Times New Roman" w:hAnsi="Times New Roman" w:cs="Times New Roman"/>
          <w:sz w:val="24"/>
          <w:szCs w:val="24"/>
        </w:rPr>
        <w:t>c</w:t>
      </w:r>
      <w:r w:rsidRPr="003D6052">
        <w:rPr>
          <w:rFonts w:ascii="Times New Roman" w:hAnsi="Times New Roman" w:cs="Times New Roman"/>
          <w:sz w:val="24"/>
          <w:szCs w:val="24"/>
        </w:rPr>
        <w:t>itizen</w:t>
      </w:r>
      <w:proofErr w:type="spellEnd"/>
      <w:r w:rsidRPr="003D6052">
        <w:rPr>
          <w:rFonts w:ascii="Times New Roman" w:hAnsi="Times New Roman" w:cs="Times New Roman"/>
          <w:sz w:val="24"/>
          <w:szCs w:val="24"/>
        </w:rPr>
        <w:t xml:space="preserve"> of </w:t>
      </w:r>
      <w:proofErr w:type="spellStart"/>
      <w:r w:rsidRPr="003D6052">
        <w:rPr>
          <w:rFonts w:ascii="Times New Roman" w:hAnsi="Times New Roman" w:cs="Times New Roman"/>
          <w:sz w:val="24"/>
          <w:szCs w:val="24"/>
        </w:rPr>
        <w:t>the</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world</w:t>
      </w:r>
      <w:proofErr w:type="spellEnd"/>
      <w:r w:rsidRPr="003D6052">
        <w:rPr>
          <w:rFonts w:ascii="Times New Roman" w:hAnsi="Times New Roman" w:cs="Times New Roman"/>
          <w:sz w:val="24"/>
          <w:szCs w:val="24"/>
        </w:rPr>
        <w:t xml:space="preserve">, </w:t>
      </w:r>
      <w:proofErr w:type="spellStart"/>
      <w:r w:rsidR="000B3717">
        <w:rPr>
          <w:rFonts w:ascii="Times New Roman" w:hAnsi="Times New Roman" w:cs="Times New Roman"/>
          <w:sz w:val="24"/>
          <w:szCs w:val="24"/>
        </w:rPr>
        <w:t>e</w:t>
      </w:r>
      <w:r w:rsidRPr="003D6052">
        <w:rPr>
          <w:rFonts w:ascii="Times New Roman" w:hAnsi="Times New Roman" w:cs="Times New Roman"/>
          <w:sz w:val="24"/>
          <w:szCs w:val="24"/>
        </w:rPr>
        <w:t>ducational</w:t>
      </w:r>
      <w:proofErr w:type="spellEnd"/>
      <w:r w:rsidRPr="003D6052">
        <w:rPr>
          <w:rFonts w:ascii="Times New Roman" w:hAnsi="Times New Roman" w:cs="Times New Roman"/>
          <w:sz w:val="24"/>
          <w:szCs w:val="24"/>
        </w:rPr>
        <w:t xml:space="preserve"> </w:t>
      </w:r>
      <w:proofErr w:type="spellStart"/>
      <w:r w:rsidRPr="003D6052">
        <w:rPr>
          <w:rFonts w:ascii="Times New Roman" w:hAnsi="Times New Roman" w:cs="Times New Roman"/>
          <w:sz w:val="24"/>
          <w:szCs w:val="24"/>
        </w:rPr>
        <w:t>quality</w:t>
      </w:r>
      <w:proofErr w:type="spellEnd"/>
      <w:r w:rsidRPr="003D6052">
        <w:rPr>
          <w:rFonts w:ascii="Times New Roman" w:hAnsi="Times New Roman" w:cs="Times New Roman"/>
          <w:sz w:val="24"/>
          <w:szCs w:val="24"/>
        </w:rPr>
        <w:t>.</w:t>
      </w:r>
    </w:p>
    <w:p w14:paraId="48F0B33E" w14:textId="77777777" w:rsidR="003D6052" w:rsidRDefault="003D6052" w:rsidP="00C01A23">
      <w:pPr>
        <w:spacing w:after="0" w:line="360" w:lineRule="auto"/>
        <w:jc w:val="both"/>
        <w:rPr>
          <w:rFonts w:ascii="Times New Roman" w:hAnsi="Times New Roman" w:cs="Times New Roman"/>
          <w:sz w:val="24"/>
          <w:szCs w:val="24"/>
        </w:rPr>
      </w:pPr>
    </w:p>
    <w:p w14:paraId="1B853152" w14:textId="4BEBDA5B" w:rsidR="00652395" w:rsidRPr="00386A93" w:rsidRDefault="00652395" w:rsidP="00652395">
      <w:pPr>
        <w:jc w:val="both"/>
        <w:rPr>
          <w:rFonts w:cs="Calibri"/>
          <w:sz w:val="24"/>
        </w:rPr>
      </w:pPr>
      <w:proofErr w:type="spellStart"/>
      <w:r w:rsidRPr="00386A93">
        <w:rPr>
          <w:rFonts w:ascii="Times New Roman" w:hAnsi="Times New Roman"/>
          <w:b/>
          <w:sz w:val="24"/>
          <w:lang w:val="en-US"/>
        </w:rPr>
        <w:t>Fecha</w:t>
      </w:r>
      <w:proofErr w:type="spellEnd"/>
      <w:r w:rsidRPr="00386A93">
        <w:rPr>
          <w:rFonts w:ascii="Times New Roman" w:hAnsi="Times New Roman"/>
          <w:b/>
          <w:sz w:val="24"/>
          <w:lang w:val="en-US"/>
        </w:rPr>
        <w:t xml:space="preserve"> </w:t>
      </w:r>
      <w:proofErr w:type="spellStart"/>
      <w:r w:rsidRPr="00386A93">
        <w:rPr>
          <w:rFonts w:ascii="Times New Roman" w:hAnsi="Times New Roman"/>
          <w:b/>
          <w:sz w:val="24"/>
          <w:lang w:val="en-US"/>
        </w:rPr>
        <w:t>recepción</w:t>
      </w:r>
      <w:proofErr w:type="spellEnd"/>
      <w:r w:rsidRPr="00386A93">
        <w:rPr>
          <w:rFonts w:ascii="Times New Roman" w:hAnsi="Times New Roman"/>
          <w:b/>
          <w:sz w:val="24"/>
          <w:lang w:val="en-US"/>
        </w:rPr>
        <w:t>:</w:t>
      </w:r>
      <w:r w:rsidRPr="00386A93">
        <w:rPr>
          <w:rFonts w:ascii="Times New Roman" w:hAnsi="Times New Roman"/>
          <w:sz w:val="24"/>
          <w:lang w:val="en-US"/>
        </w:rPr>
        <w:t xml:space="preserve">   </w:t>
      </w:r>
      <w:proofErr w:type="spellStart"/>
      <w:r>
        <w:rPr>
          <w:rFonts w:ascii="Times New Roman" w:hAnsi="Times New Roman"/>
          <w:sz w:val="24"/>
          <w:lang w:val="en-US"/>
        </w:rPr>
        <w:t>Enero</w:t>
      </w:r>
      <w:proofErr w:type="spellEnd"/>
      <w:r w:rsidRPr="00386A93">
        <w:rPr>
          <w:rFonts w:ascii="Times New Roman" w:hAnsi="Times New Roman"/>
          <w:sz w:val="24"/>
          <w:lang w:val="en-US"/>
        </w:rPr>
        <w:t xml:space="preserve"> 2016           </w:t>
      </w:r>
      <w:proofErr w:type="spellStart"/>
      <w:r w:rsidRPr="00386A93">
        <w:rPr>
          <w:rFonts w:ascii="Times New Roman" w:hAnsi="Times New Roman"/>
          <w:b/>
          <w:sz w:val="24"/>
          <w:lang w:val="en-US"/>
        </w:rPr>
        <w:t>Fecha</w:t>
      </w:r>
      <w:proofErr w:type="spellEnd"/>
      <w:r w:rsidRPr="00386A93">
        <w:rPr>
          <w:rFonts w:ascii="Times New Roman" w:hAnsi="Times New Roman"/>
          <w:b/>
          <w:sz w:val="24"/>
          <w:lang w:val="en-US"/>
        </w:rPr>
        <w:t xml:space="preserve"> </w:t>
      </w:r>
      <w:proofErr w:type="spellStart"/>
      <w:r w:rsidRPr="00386A93">
        <w:rPr>
          <w:rFonts w:ascii="Times New Roman" w:hAnsi="Times New Roman"/>
          <w:b/>
          <w:sz w:val="24"/>
          <w:lang w:val="en-US"/>
        </w:rPr>
        <w:t>aceptación</w:t>
      </w:r>
      <w:proofErr w:type="spellEnd"/>
      <w:r w:rsidRPr="00386A93">
        <w:rPr>
          <w:rFonts w:ascii="Times New Roman" w:hAnsi="Times New Roman"/>
          <w:b/>
          <w:sz w:val="24"/>
          <w:lang w:val="en-US"/>
        </w:rPr>
        <w:t>:</w:t>
      </w:r>
      <w:r w:rsidRPr="00386A93">
        <w:rPr>
          <w:rFonts w:ascii="Times New Roman" w:hAnsi="Times New Roman"/>
          <w:sz w:val="24"/>
          <w:lang w:val="en-US"/>
        </w:rPr>
        <w:t xml:space="preserve"> Julio 2016</w:t>
      </w:r>
    </w:p>
    <w:p w14:paraId="7FD0CFE1" w14:textId="5FC1E623" w:rsidR="003D6052" w:rsidRDefault="009348FD" w:rsidP="00652395">
      <w:pPr>
        <w:spacing w:after="0" w:line="360" w:lineRule="auto"/>
        <w:jc w:val="both"/>
        <w:rPr>
          <w:rFonts w:ascii="Times New Roman" w:hAnsi="Times New Roman" w:cs="Times New Roman"/>
          <w:sz w:val="24"/>
          <w:szCs w:val="24"/>
        </w:rPr>
      </w:pPr>
      <w:r>
        <w:rPr>
          <w:rFonts w:cs="Calibri"/>
        </w:rPr>
        <w:pict w14:anchorId="58B7BAC6">
          <v:rect id="_x0000_i1025" style="width:468pt;height:1.5pt" o:hralign="center" o:hrstd="t" o:hr="t" fillcolor="#a0a0a0" stroked="f"/>
        </w:pict>
      </w:r>
    </w:p>
    <w:p w14:paraId="225069A1" w14:textId="77777777" w:rsidR="003D6052" w:rsidRDefault="003D6052" w:rsidP="00C01A23">
      <w:pPr>
        <w:spacing w:after="0" w:line="360" w:lineRule="auto"/>
        <w:jc w:val="both"/>
        <w:rPr>
          <w:rFonts w:ascii="Times New Roman" w:hAnsi="Times New Roman" w:cs="Times New Roman"/>
          <w:sz w:val="24"/>
          <w:szCs w:val="24"/>
        </w:rPr>
      </w:pPr>
    </w:p>
    <w:p w14:paraId="01F118AA" w14:textId="77777777" w:rsidR="003D6052" w:rsidRPr="00D97C84" w:rsidRDefault="003D6052" w:rsidP="00C01A23">
      <w:pPr>
        <w:spacing w:after="0" w:line="360" w:lineRule="auto"/>
        <w:jc w:val="both"/>
        <w:rPr>
          <w:rFonts w:ascii="Times New Roman" w:hAnsi="Times New Roman" w:cs="Times New Roman"/>
          <w:sz w:val="24"/>
          <w:szCs w:val="24"/>
        </w:rPr>
      </w:pPr>
    </w:p>
    <w:p w14:paraId="725FB538" w14:textId="28F5972C" w:rsidR="00080945" w:rsidRPr="00D97C84" w:rsidRDefault="00562981" w:rsidP="00C01A2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Antecedentes</w:t>
      </w:r>
    </w:p>
    <w:p w14:paraId="5CB81403" w14:textId="129A7F79" w:rsidR="000059C9" w:rsidRDefault="00AE31F2"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D826BD">
        <w:rPr>
          <w:rFonts w:ascii="Times New Roman" w:hAnsi="Times New Roman" w:cs="Times New Roman"/>
          <w:sz w:val="24"/>
          <w:szCs w:val="24"/>
        </w:rPr>
        <w:t>l t</w:t>
      </w:r>
      <w:r>
        <w:rPr>
          <w:rFonts w:ascii="Times New Roman" w:hAnsi="Times New Roman" w:cs="Times New Roman"/>
          <w:sz w:val="24"/>
          <w:szCs w:val="24"/>
        </w:rPr>
        <w:t>é</w:t>
      </w:r>
      <w:r w:rsidR="00D826BD">
        <w:rPr>
          <w:rFonts w:ascii="Times New Roman" w:hAnsi="Times New Roman" w:cs="Times New Roman"/>
          <w:sz w:val="24"/>
          <w:szCs w:val="24"/>
        </w:rPr>
        <w:t xml:space="preserve">rmino </w:t>
      </w:r>
      <w:r>
        <w:rPr>
          <w:rFonts w:ascii="Times New Roman" w:hAnsi="Times New Roman" w:cs="Times New Roman"/>
          <w:sz w:val="24"/>
          <w:szCs w:val="24"/>
        </w:rPr>
        <w:t xml:space="preserve">internacionalización lo </w:t>
      </w:r>
      <w:r w:rsidR="00D826BD">
        <w:rPr>
          <w:rFonts w:ascii="Times New Roman" w:hAnsi="Times New Roman" w:cs="Times New Roman"/>
          <w:sz w:val="24"/>
          <w:szCs w:val="24"/>
        </w:rPr>
        <w:t>defin</w:t>
      </w:r>
      <w:r>
        <w:rPr>
          <w:rFonts w:ascii="Times New Roman" w:hAnsi="Times New Roman" w:cs="Times New Roman"/>
          <w:sz w:val="24"/>
          <w:szCs w:val="24"/>
        </w:rPr>
        <w:t>e</w:t>
      </w:r>
      <w:r w:rsidR="00E1198B" w:rsidRPr="00D97C84">
        <w:rPr>
          <w:rFonts w:ascii="Times New Roman" w:hAnsi="Times New Roman" w:cs="Times New Roman"/>
          <w:sz w:val="24"/>
          <w:szCs w:val="24"/>
        </w:rPr>
        <w:t xml:space="preserve"> la </w:t>
      </w:r>
      <w:r w:rsidR="004061D2">
        <w:rPr>
          <w:rFonts w:ascii="Times New Roman" w:hAnsi="Times New Roman" w:cs="Times New Roman"/>
          <w:sz w:val="24"/>
          <w:szCs w:val="24"/>
        </w:rPr>
        <w:t>Real Academia Española (</w:t>
      </w:r>
      <w:r w:rsidR="00E1198B" w:rsidRPr="00D97C84">
        <w:rPr>
          <w:rFonts w:ascii="Times New Roman" w:hAnsi="Times New Roman" w:cs="Times New Roman"/>
          <w:sz w:val="24"/>
          <w:szCs w:val="24"/>
        </w:rPr>
        <w:t>RAE</w:t>
      </w:r>
      <w:r w:rsidR="004061D2">
        <w:rPr>
          <w:rFonts w:ascii="Times New Roman" w:hAnsi="Times New Roman" w:cs="Times New Roman"/>
          <w:sz w:val="24"/>
          <w:szCs w:val="24"/>
        </w:rPr>
        <w:t>)</w:t>
      </w:r>
      <w:r w:rsidR="00E1198B" w:rsidRPr="00D97C84">
        <w:rPr>
          <w:rFonts w:ascii="Times New Roman" w:hAnsi="Times New Roman" w:cs="Times New Roman"/>
          <w:sz w:val="24"/>
          <w:szCs w:val="24"/>
        </w:rPr>
        <w:t>, como la</w:t>
      </w:r>
      <w:r w:rsidR="009E19BA" w:rsidRPr="00D97C84">
        <w:rPr>
          <w:rFonts w:ascii="Times New Roman" w:hAnsi="Times New Roman" w:cs="Times New Roman"/>
          <w:sz w:val="24"/>
          <w:szCs w:val="24"/>
        </w:rPr>
        <w:t xml:space="preserve"> </w:t>
      </w:r>
      <w:r w:rsidR="00E1198B" w:rsidRPr="00D97C84">
        <w:rPr>
          <w:rFonts w:ascii="Times New Roman" w:hAnsi="Times New Roman" w:cs="Times New Roman"/>
          <w:sz w:val="24"/>
          <w:szCs w:val="24"/>
        </w:rPr>
        <w:t>a</w:t>
      </w:r>
      <w:r w:rsidR="009E19BA" w:rsidRPr="00D97C84">
        <w:rPr>
          <w:rFonts w:ascii="Times New Roman" w:hAnsi="Times New Roman" w:cs="Times New Roman"/>
          <w:sz w:val="24"/>
          <w:szCs w:val="24"/>
        </w:rPr>
        <w:t>cción y efecto de internacionalizar</w:t>
      </w:r>
      <w:r w:rsidR="00E1198B" w:rsidRPr="00D97C84">
        <w:rPr>
          <w:rFonts w:ascii="Times New Roman" w:hAnsi="Times New Roman" w:cs="Times New Roman"/>
          <w:sz w:val="24"/>
          <w:szCs w:val="24"/>
        </w:rPr>
        <w:t xml:space="preserve">. </w:t>
      </w:r>
      <w:r>
        <w:rPr>
          <w:rFonts w:ascii="Times New Roman" w:hAnsi="Times New Roman" w:cs="Times New Roman"/>
          <w:sz w:val="24"/>
          <w:szCs w:val="24"/>
        </w:rPr>
        <w:t>Su</w:t>
      </w:r>
      <w:r w:rsidR="00E1198B" w:rsidRPr="00D97C84">
        <w:rPr>
          <w:rFonts w:ascii="Times New Roman" w:hAnsi="Times New Roman" w:cs="Times New Roman"/>
          <w:sz w:val="24"/>
          <w:szCs w:val="24"/>
        </w:rPr>
        <w:t xml:space="preserve"> </w:t>
      </w:r>
      <w:r w:rsidR="00D826BD">
        <w:rPr>
          <w:rFonts w:ascii="Times New Roman" w:hAnsi="Times New Roman" w:cs="Times New Roman"/>
          <w:sz w:val="24"/>
          <w:szCs w:val="24"/>
        </w:rPr>
        <w:t xml:space="preserve">uso </w:t>
      </w:r>
      <w:r>
        <w:rPr>
          <w:rFonts w:ascii="Times New Roman" w:hAnsi="Times New Roman" w:cs="Times New Roman"/>
          <w:sz w:val="24"/>
          <w:szCs w:val="24"/>
        </w:rPr>
        <w:t xml:space="preserve">conduce </w:t>
      </w:r>
      <w:r w:rsidR="00E1198B" w:rsidRPr="00D97C84">
        <w:rPr>
          <w:rFonts w:ascii="Times New Roman" w:hAnsi="Times New Roman" w:cs="Times New Roman"/>
          <w:sz w:val="24"/>
          <w:szCs w:val="24"/>
        </w:rPr>
        <w:t xml:space="preserve">a definir </w:t>
      </w:r>
      <w:r>
        <w:rPr>
          <w:rFonts w:ascii="Times New Roman" w:hAnsi="Times New Roman" w:cs="Times New Roman"/>
          <w:sz w:val="24"/>
          <w:szCs w:val="24"/>
        </w:rPr>
        <w:t xml:space="preserve">también el concepto </w:t>
      </w:r>
      <w:r w:rsidR="000059C9">
        <w:rPr>
          <w:rFonts w:ascii="Times New Roman" w:hAnsi="Times New Roman" w:cs="Times New Roman"/>
          <w:sz w:val="24"/>
          <w:szCs w:val="24"/>
        </w:rPr>
        <w:t>i</w:t>
      </w:r>
      <w:r w:rsidR="00E1198B" w:rsidRPr="00D97C84">
        <w:rPr>
          <w:rFonts w:ascii="Times New Roman" w:hAnsi="Times New Roman" w:cs="Times New Roman"/>
          <w:sz w:val="24"/>
          <w:szCs w:val="24"/>
        </w:rPr>
        <w:t>nternacionalizar, que de acuerdo a la RAE consiste en s</w:t>
      </w:r>
      <w:r w:rsidR="009E19BA" w:rsidRPr="00D97C84">
        <w:rPr>
          <w:rFonts w:ascii="Times New Roman" w:hAnsi="Times New Roman" w:cs="Times New Roman"/>
          <w:sz w:val="24"/>
          <w:szCs w:val="24"/>
        </w:rPr>
        <w:t xml:space="preserve">ometer </w:t>
      </w:r>
      <w:r w:rsidR="009E19BA" w:rsidRPr="00D97C84">
        <w:rPr>
          <w:rFonts w:ascii="Times New Roman" w:hAnsi="Times New Roman" w:cs="Times New Roman"/>
          <w:b/>
          <w:sz w:val="24"/>
          <w:szCs w:val="24"/>
        </w:rPr>
        <w:t>a la autoridad conjunta de varias naciones</w:t>
      </w:r>
      <w:r w:rsidR="009E19BA" w:rsidRPr="00D97C84">
        <w:rPr>
          <w:rFonts w:ascii="Times New Roman" w:hAnsi="Times New Roman" w:cs="Times New Roman"/>
          <w:sz w:val="24"/>
          <w:szCs w:val="24"/>
        </w:rPr>
        <w:t xml:space="preserve"> o de un organismo que las represente, territorios o asuntos que dependían de la autoridad de un solo Estado</w:t>
      </w:r>
      <w:r w:rsidR="000E3A95">
        <w:rPr>
          <w:rFonts w:ascii="Times New Roman" w:hAnsi="Times New Roman" w:cs="Times New Roman"/>
          <w:sz w:val="24"/>
          <w:szCs w:val="24"/>
        </w:rPr>
        <w:t>. E</w:t>
      </w:r>
      <w:r w:rsidR="00D826BD">
        <w:rPr>
          <w:rFonts w:ascii="Times New Roman" w:hAnsi="Times New Roman" w:cs="Times New Roman"/>
          <w:sz w:val="24"/>
          <w:szCs w:val="24"/>
        </w:rPr>
        <w:t xml:space="preserve">n este trabajo se </w:t>
      </w:r>
      <w:r>
        <w:rPr>
          <w:rFonts w:ascii="Times New Roman" w:hAnsi="Times New Roman" w:cs="Times New Roman"/>
          <w:sz w:val="24"/>
          <w:szCs w:val="24"/>
        </w:rPr>
        <w:t>pone de relieve</w:t>
      </w:r>
      <w:r w:rsidR="00D826BD">
        <w:rPr>
          <w:rFonts w:ascii="Times New Roman" w:hAnsi="Times New Roman" w:cs="Times New Roman"/>
          <w:sz w:val="24"/>
          <w:szCs w:val="24"/>
        </w:rPr>
        <w:t xml:space="preserve"> </w:t>
      </w:r>
      <w:r w:rsidR="00A41068">
        <w:rPr>
          <w:rFonts w:ascii="Times New Roman" w:hAnsi="Times New Roman" w:cs="Times New Roman"/>
          <w:sz w:val="24"/>
          <w:szCs w:val="24"/>
        </w:rPr>
        <w:t>el compromiso</w:t>
      </w:r>
      <w:r w:rsidR="000059C9">
        <w:rPr>
          <w:rFonts w:ascii="Times New Roman" w:hAnsi="Times New Roman" w:cs="Times New Roman"/>
          <w:sz w:val="24"/>
          <w:szCs w:val="24"/>
        </w:rPr>
        <w:t xml:space="preserve"> </w:t>
      </w:r>
      <w:r w:rsidR="00D826BD">
        <w:rPr>
          <w:rFonts w:ascii="Times New Roman" w:hAnsi="Times New Roman" w:cs="Times New Roman"/>
          <w:sz w:val="24"/>
          <w:szCs w:val="24"/>
        </w:rPr>
        <w:t xml:space="preserve">de las Instituciones de Educación Superior (IES) que buscan </w:t>
      </w:r>
      <w:r w:rsidR="000059C9">
        <w:rPr>
          <w:rFonts w:ascii="Times New Roman" w:hAnsi="Times New Roman" w:cs="Times New Roman"/>
          <w:sz w:val="24"/>
          <w:szCs w:val="24"/>
        </w:rPr>
        <w:t>increment</w:t>
      </w:r>
      <w:r>
        <w:rPr>
          <w:rFonts w:ascii="Times New Roman" w:hAnsi="Times New Roman" w:cs="Times New Roman"/>
          <w:sz w:val="24"/>
          <w:szCs w:val="24"/>
        </w:rPr>
        <w:t xml:space="preserve">ar </w:t>
      </w:r>
      <w:r w:rsidR="000059C9">
        <w:rPr>
          <w:rFonts w:ascii="Times New Roman" w:hAnsi="Times New Roman" w:cs="Times New Roman"/>
          <w:sz w:val="24"/>
          <w:szCs w:val="24"/>
        </w:rPr>
        <w:t xml:space="preserve">la </w:t>
      </w:r>
      <w:r>
        <w:rPr>
          <w:rFonts w:ascii="Times New Roman" w:hAnsi="Times New Roman" w:cs="Times New Roman"/>
          <w:sz w:val="24"/>
          <w:szCs w:val="24"/>
        </w:rPr>
        <w:t>c</w:t>
      </w:r>
      <w:r w:rsidR="000059C9">
        <w:rPr>
          <w:rFonts w:ascii="Times New Roman" w:hAnsi="Times New Roman" w:cs="Times New Roman"/>
          <w:sz w:val="24"/>
          <w:szCs w:val="24"/>
        </w:rPr>
        <w:t xml:space="preserve">alidad </w:t>
      </w:r>
      <w:r>
        <w:rPr>
          <w:rFonts w:ascii="Times New Roman" w:hAnsi="Times New Roman" w:cs="Times New Roman"/>
          <w:sz w:val="24"/>
          <w:szCs w:val="24"/>
        </w:rPr>
        <w:t>e</w:t>
      </w:r>
      <w:r w:rsidR="000059C9">
        <w:rPr>
          <w:rFonts w:ascii="Times New Roman" w:hAnsi="Times New Roman" w:cs="Times New Roman"/>
          <w:sz w:val="24"/>
          <w:szCs w:val="24"/>
        </w:rPr>
        <w:t>ducativa</w:t>
      </w:r>
      <w:r w:rsidR="00A41068">
        <w:rPr>
          <w:rFonts w:ascii="Times New Roman" w:hAnsi="Times New Roman" w:cs="Times New Roman"/>
          <w:sz w:val="24"/>
          <w:szCs w:val="24"/>
        </w:rPr>
        <w:t xml:space="preserve"> mediante la internacionalización</w:t>
      </w:r>
      <w:r w:rsidR="00D826BD">
        <w:rPr>
          <w:rFonts w:ascii="Times New Roman" w:hAnsi="Times New Roman" w:cs="Times New Roman"/>
          <w:sz w:val="24"/>
          <w:szCs w:val="24"/>
        </w:rPr>
        <w:t xml:space="preserve"> como recomendación de los Programas Nacionales de Desarrollo (PND)</w:t>
      </w:r>
      <w:r w:rsidR="009E19BA" w:rsidRPr="00D97C84">
        <w:rPr>
          <w:rFonts w:ascii="Times New Roman" w:hAnsi="Times New Roman" w:cs="Times New Roman"/>
          <w:sz w:val="24"/>
          <w:szCs w:val="24"/>
        </w:rPr>
        <w:t>.</w:t>
      </w:r>
      <w:r w:rsidR="00E1198B" w:rsidRPr="00D97C84">
        <w:rPr>
          <w:rFonts w:ascii="Times New Roman" w:hAnsi="Times New Roman" w:cs="Times New Roman"/>
          <w:sz w:val="24"/>
          <w:szCs w:val="24"/>
        </w:rPr>
        <w:t xml:space="preserve"> </w:t>
      </w:r>
    </w:p>
    <w:p w14:paraId="0FD0C845" w14:textId="77777777" w:rsidR="003B48C6" w:rsidRDefault="003B48C6" w:rsidP="00C01A23">
      <w:pPr>
        <w:spacing w:after="0" w:line="360" w:lineRule="auto"/>
        <w:jc w:val="both"/>
        <w:rPr>
          <w:rFonts w:ascii="Times New Roman" w:hAnsi="Times New Roman" w:cs="Times New Roman"/>
          <w:sz w:val="24"/>
          <w:szCs w:val="24"/>
        </w:rPr>
      </w:pPr>
    </w:p>
    <w:p w14:paraId="6DDD5AF9" w14:textId="28D705CC" w:rsidR="00BA1286" w:rsidRDefault="00AE31F2" w:rsidP="009E1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 debe exigir </w:t>
      </w:r>
      <w:r w:rsidR="000E3A95">
        <w:rPr>
          <w:rFonts w:ascii="Times New Roman" w:hAnsi="Times New Roman" w:cs="Times New Roman"/>
          <w:sz w:val="24"/>
          <w:szCs w:val="24"/>
        </w:rPr>
        <w:t>ética a</w:t>
      </w:r>
      <w:r w:rsidR="00E1198B" w:rsidRPr="00D97C84">
        <w:rPr>
          <w:rFonts w:ascii="Times New Roman" w:hAnsi="Times New Roman" w:cs="Times New Roman"/>
          <w:sz w:val="24"/>
          <w:szCs w:val="24"/>
        </w:rPr>
        <w:t xml:space="preserve"> los organismos </w:t>
      </w:r>
      <w:r w:rsidR="009052FE">
        <w:rPr>
          <w:rFonts w:ascii="Times New Roman" w:hAnsi="Times New Roman" w:cs="Times New Roman"/>
          <w:sz w:val="24"/>
          <w:szCs w:val="24"/>
        </w:rPr>
        <w:t xml:space="preserve">y gobernantes </w:t>
      </w:r>
      <w:r w:rsidR="00E1198B" w:rsidRPr="00D97C84">
        <w:rPr>
          <w:rFonts w:ascii="Times New Roman" w:hAnsi="Times New Roman" w:cs="Times New Roman"/>
          <w:sz w:val="24"/>
          <w:szCs w:val="24"/>
        </w:rPr>
        <w:t>que regulan la autoridad en</w:t>
      </w:r>
      <w:r w:rsidR="009052FE">
        <w:rPr>
          <w:rFonts w:ascii="Times New Roman" w:hAnsi="Times New Roman" w:cs="Times New Roman"/>
          <w:sz w:val="24"/>
          <w:szCs w:val="24"/>
        </w:rPr>
        <w:t xml:space="preserve"> las naciones</w:t>
      </w:r>
      <w:r>
        <w:rPr>
          <w:rFonts w:ascii="Times New Roman" w:hAnsi="Times New Roman" w:cs="Times New Roman"/>
          <w:sz w:val="24"/>
          <w:szCs w:val="24"/>
        </w:rPr>
        <w:t>. D</w:t>
      </w:r>
      <w:r w:rsidR="009052FE">
        <w:rPr>
          <w:rFonts w:ascii="Times New Roman" w:hAnsi="Times New Roman" w:cs="Times New Roman"/>
          <w:sz w:val="24"/>
          <w:szCs w:val="24"/>
        </w:rPr>
        <w:t xml:space="preserve">e no </w:t>
      </w:r>
      <w:r w:rsidR="009052FE" w:rsidRPr="00480D2E">
        <w:rPr>
          <w:rFonts w:ascii="Times New Roman" w:hAnsi="Times New Roman" w:cs="Times New Roman"/>
          <w:sz w:val="24"/>
          <w:szCs w:val="24"/>
        </w:rPr>
        <w:t>hacer</w:t>
      </w:r>
      <w:r w:rsidRPr="00480D2E">
        <w:rPr>
          <w:rFonts w:ascii="Times New Roman" w:hAnsi="Times New Roman" w:cs="Times New Roman"/>
          <w:sz w:val="24"/>
          <w:szCs w:val="24"/>
        </w:rPr>
        <w:t>se</w:t>
      </w:r>
      <w:r w:rsidR="00735976" w:rsidRPr="00480D2E">
        <w:rPr>
          <w:rFonts w:ascii="Times New Roman" w:hAnsi="Times New Roman" w:cs="Times New Roman"/>
          <w:sz w:val="24"/>
          <w:szCs w:val="24"/>
        </w:rPr>
        <w:t>,</w:t>
      </w:r>
      <w:r w:rsidR="009052FE" w:rsidRPr="00480D2E">
        <w:rPr>
          <w:rStyle w:val="Refdenotaalpie"/>
          <w:rFonts w:ascii="Times New Roman" w:hAnsi="Times New Roman" w:cs="Times New Roman"/>
          <w:sz w:val="24"/>
          <w:szCs w:val="24"/>
        </w:rPr>
        <w:footnoteReference w:id="1"/>
      </w:r>
      <w:r w:rsidR="001521E0" w:rsidRPr="00480D2E">
        <w:rPr>
          <w:rFonts w:ascii="Times New Roman" w:hAnsi="Times New Roman" w:cs="Times New Roman"/>
          <w:sz w:val="24"/>
          <w:szCs w:val="24"/>
        </w:rPr>
        <w:t xml:space="preserve"> </w:t>
      </w:r>
      <w:r w:rsidR="00E1198B" w:rsidRPr="00480D2E">
        <w:rPr>
          <w:rFonts w:ascii="Times New Roman" w:hAnsi="Times New Roman" w:cs="Times New Roman"/>
          <w:sz w:val="24"/>
          <w:szCs w:val="24"/>
        </w:rPr>
        <w:t>los</w:t>
      </w:r>
      <w:r w:rsidR="00E1198B" w:rsidRPr="00D97C84">
        <w:rPr>
          <w:rFonts w:ascii="Times New Roman" w:hAnsi="Times New Roman" w:cs="Times New Roman"/>
          <w:sz w:val="24"/>
          <w:szCs w:val="24"/>
        </w:rPr>
        <w:t xml:space="preserve"> siguientes cuestionamientos se validan</w:t>
      </w:r>
      <w:r>
        <w:rPr>
          <w:rFonts w:ascii="Times New Roman" w:hAnsi="Times New Roman" w:cs="Times New Roman"/>
          <w:sz w:val="24"/>
          <w:szCs w:val="24"/>
        </w:rPr>
        <w:t xml:space="preserve">: </w:t>
      </w:r>
      <w:r w:rsidR="00E1198B" w:rsidRPr="00D97C84">
        <w:rPr>
          <w:rFonts w:ascii="Times New Roman" w:hAnsi="Times New Roman" w:cs="Times New Roman"/>
          <w:sz w:val="24"/>
          <w:szCs w:val="24"/>
        </w:rPr>
        <w:t>¿</w:t>
      </w:r>
      <w:r>
        <w:rPr>
          <w:rFonts w:ascii="Times New Roman" w:hAnsi="Times New Roman" w:cs="Times New Roman"/>
          <w:sz w:val="24"/>
          <w:szCs w:val="24"/>
        </w:rPr>
        <w:t>n</w:t>
      </w:r>
      <w:r w:rsidR="009E19BA" w:rsidRPr="00D97C84">
        <w:rPr>
          <w:rFonts w:ascii="Times New Roman" w:hAnsi="Times New Roman" w:cs="Times New Roman"/>
          <w:sz w:val="24"/>
          <w:szCs w:val="24"/>
        </w:rPr>
        <w:t>ecesitamos la internacionalización</w:t>
      </w:r>
      <w:r w:rsidR="00E1198B" w:rsidRPr="00D97C84">
        <w:rPr>
          <w:rFonts w:ascii="Times New Roman" w:hAnsi="Times New Roman" w:cs="Times New Roman"/>
          <w:sz w:val="24"/>
          <w:szCs w:val="24"/>
        </w:rPr>
        <w:t>?</w:t>
      </w:r>
      <w:r>
        <w:rPr>
          <w:rFonts w:ascii="Times New Roman" w:hAnsi="Times New Roman" w:cs="Times New Roman"/>
          <w:sz w:val="24"/>
          <w:szCs w:val="24"/>
        </w:rPr>
        <w:t>,</w:t>
      </w:r>
      <w:r w:rsidR="009E19BA" w:rsidRPr="00D97C84">
        <w:rPr>
          <w:rFonts w:ascii="Times New Roman" w:hAnsi="Times New Roman" w:cs="Times New Roman"/>
          <w:sz w:val="24"/>
          <w:szCs w:val="24"/>
        </w:rPr>
        <w:t xml:space="preserve"> ¿</w:t>
      </w:r>
      <w:r w:rsidR="00735976">
        <w:rPr>
          <w:rFonts w:ascii="Times New Roman" w:hAnsi="Times New Roman" w:cs="Times New Roman"/>
          <w:sz w:val="24"/>
          <w:szCs w:val="24"/>
        </w:rPr>
        <w:t xml:space="preserve">es </w:t>
      </w:r>
      <w:r w:rsidR="00CF29F3">
        <w:rPr>
          <w:rFonts w:ascii="Times New Roman" w:hAnsi="Times New Roman" w:cs="Times New Roman"/>
          <w:sz w:val="24"/>
          <w:szCs w:val="24"/>
        </w:rPr>
        <w:t>buena</w:t>
      </w:r>
      <w:r w:rsidR="009052FE">
        <w:rPr>
          <w:rFonts w:ascii="Times New Roman" w:hAnsi="Times New Roman" w:cs="Times New Roman"/>
          <w:sz w:val="24"/>
          <w:szCs w:val="24"/>
        </w:rPr>
        <w:t xml:space="preserve"> la dependencia económica </w:t>
      </w:r>
      <w:r w:rsidR="00735976">
        <w:rPr>
          <w:rFonts w:ascii="Times New Roman" w:hAnsi="Times New Roman" w:cs="Times New Roman"/>
          <w:sz w:val="24"/>
          <w:szCs w:val="24"/>
        </w:rPr>
        <w:t>con respecto a</w:t>
      </w:r>
      <w:r w:rsidR="00E1198B" w:rsidRPr="00D97C84">
        <w:rPr>
          <w:rFonts w:ascii="Times New Roman" w:hAnsi="Times New Roman" w:cs="Times New Roman"/>
          <w:sz w:val="24"/>
          <w:szCs w:val="24"/>
        </w:rPr>
        <w:t xml:space="preserve"> otros países</w:t>
      </w:r>
      <w:r w:rsidR="009E19BA" w:rsidRPr="00D97C84">
        <w:rPr>
          <w:rFonts w:ascii="Times New Roman" w:hAnsi="Times New Roman" w:cs="Times New Roman"/>
          <w:sz w:val="24"/>
          <w:szCs w:val="24"/>
        </w:rPr>
        <w:t>?</w:t>
      </w:r>
      <w:r>
        <w:rPr>
          <w:rFonts w:ascii="Times New Roman" w:hAnsi="Times New Roman" w:cs="Times New Roman"/>
          <w:sz w:val="24"/>
          <w:szCs w:val="24"/>
        </w:rPr>
        <w:t>,</w:t>
      </w:r>
      <w:r w:rsidR="00E1198B" w:rsidRPr="00D97C84">
        <w:rPr>
          <w:rFonts w:ascii="Times New Roman" w:hAnsi="Times New Roman" w:cs="Times New Roman"/>
          <w:sz w:val="24"/>
          <w:szCs w:val="24"/>
        </w:rPr>
        <w:t xml:space="preserve"> ¿</w:t>
      </w:r>
      <w:r>
        <w:rPr>
          <w:rFonts w:ascii="Times New Roman" w:hAnsi="Times New Roman" w:cs="Times New Roman"/>
          <w:sz w:val="24"/>
          <w:szCs w:val="24"/>
        </w:rPr>
        <w:t>e</w:t>
      </w:r>
      <w:r w:rsidR="00E1198B" w:rsidRPr="00D97C84">
        <w:rPr>
          <w:rFonts w:ascii="Times New Roman" w:hAnsi="Times New Roman" w:cs="Times New Roman"/>
          <w:sz w:val="24"/>
          <w:szCs w:val="24"/>
        </w:rPr>
        <w:t xml:space="preserve">stamos facultados para un devenir entre </w:t>
      </w:r>
      <w:r w:rsidR="00735976">
        <w:rPr>
          <w:rFonts w:ascii="Times New Roman" w:hAnsi="Times New Roman" w:cs="Times New Roman"/>
          <w:sz w:val="24"/>
          <w:szCs w:val="24"/>
        </w:rPr>
        <w:t xml:space="preserve">las </w:t>
      </w:r>
      <w:r w:rsidR="00E1198B" w:rsidRPr="00D97C84">
        <w:rPr>
          <w:rFonts w:ascii="Times New Roman" w:hAnsi="Times New Roman" w:cs="Times New Roman"/>
          <w:sz w:val="24"/>
          <w:szCs w:val="24"/>
        </w:rPr>
        <w:t xml:space="preserve">naciones </w:t>
      </w:r>
      <w:r w:rsidR="00735976">
        <w:rPr>
          <w:rFonts w:ascii="Times New Roman" w:hAnsi="Times New Roman" w:cs="Times New Roman"/>
          <w:sz w:val="24"/>
          <w:szCs w:val="24"/>
        </w:rPr>
        <w:t>que sea</w:t>
      </w:r>
      <w:r>
        <w:rPr>
          <w:rFonts w:ascii="Times New Roman" w:hAnsi="Times New Roman" w:cs="Times New Roman"/>
          <w:sz w:val="24"/>
          <w:szCs w:val="24"/>
        </w:rPr>
        <w:t xml:space="preserve"> </w:t>
      </w:r>
      <w:r w:rsidR="00E1198B" w:rsidRPr="00D97C84">
        <w:rPr>
          <w:rFonts w:ascii="Times New Roman" w:hAnsi="Times New Roman" w:cs="Times New Roman"/>
          <w:sz w:val="24"/>
          <w:szCs w:val="24"/>
        </w:rPr>
        <w:t>justo, equit</w:t>
      </w:r>
      <w:r w:rsidR="000059C9">
        <w:rPr>
          <w:rFonts w:ascii="Times New Roman" w:hAnsi="Times New Roman" w:cs="Times New Roman"/>
          <w:sz w:val="24"/>
          <w:szCs w:val="24"/>
        </w:rPr>
        <w:t xml:space="preserve">ativo y </w:t>
      </w:r>
      <w:r w:rsidR="00735976">
        <w:rPr>
          <w:rFonts w:ascii="Times New Roman" w:hAnsi="Times New Roman" w:cs="Times New Roman"/>
          <w:sz w:val="24"/>
          <w:szCs w:val="24"/>
        </w:rPr>
        <w:t>para el</w:t>
      </w:r>
      <w:r w:rsidR="000059C9">
        <w:rPr>
          <w:rFonts w:ascii="Times New Roman" w:hAnsi="Times New Roman" w:cs="Times New Roman"/>
          <w:sz w:val="24"/>
          <w:szCs w:val="24"/>
        </w:rPr>
        <w:t xml:space="preserve"> bien común?</w:t>
      </w:r>
    </w:p>
    <w:p w14:paraId="46ADB49C" w14:textId="77777777" w:rsidR="00BA1286" w:rsidRDefault="00BA1286" w:rsidP="009E19BA">
      <w:pPr>
        <w:spacing w:after="0" w:line="360" w:lineRule="auto"/>
        <w:jc w:val="both"/>
        <w:rPr>
          <w:rFonts w:ascii="Times New Roman" w:hAnsi="Times New Roman" w:cs="Times New Roman"/>
          <w:sz w:val="24"/>
          <w:szCs w:val="24"/>
        </w:rPr>
      </w:pPr>
    </w:p>
    <w:p w14:paraId="093C7941" w14:textId="03165C16" w:rsidR="00B75E45" w:rsidRPr="00D97C84" w:rsidRDefault="000059C9" w:rsidP="009E1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Pr="00480D2E">
        <w:rPr>
          <w:rFonts w:ascii="Times New Roman" w:hAnsi="Times New Roman" w:cs="Times New Roman"/>
          <w:sz w:val="24"/>
          <w:szCs w:val="24"/>
        </w:rPr>
        <w:t>resp</w:t>
      </w:r>
      <w:r w:rsidR="00CF29F3" w:rsidRPr="00480D2E">
        <w:rPr>
          <w:rFonts w:ascii="Times New Roman" w:hAnsi="Times New Roman" w:cs="Times New Roman"/>
          <w:sz w:val="24"/>
          <w:szCs w:val="24"/>
        </w:rPr>
        <w:t>onder</w:t>
      </w:r>
      <w:r w:rsidR="00E1198B" w:rsidRPr="00480D2E">
        <w:rPr>
          <w:rFonts w:ascii="Times New Roman" w:hAnsi="Times New Roman" w:cs="Times New Roman"/>
          <w:sz w:val="24"/>
          <w:szCs w:val="24"/>
        </w:rPr>
        <w:t xml:space="preserve"> es necesario contar con una percepción bien definida de la palabra internacional</w:t>
      </w:r>
      <w:r w:rsidR="00CB0F8E" w:rsidRPr="00480D2E">
        <w:rPr>
          <w:rFonts w:ascii="Times New Roman" w:hAnsi="Times New Roman" w:cs="Times New Roman"/>
          <w:sz w:val="24"/>
          <w:szCs w:val="24"/>
        </w:rPr>
        <w:t>,</w:t>
      </w:r>
      <w:r w:rsidR="00B75E45" w:rsidRPr="00480D2E">
        <w:rPr>
          <w:rStyle w:val="Refdenotaalpie"/>
          <w:rFonts w:ascii="Times New Roman" w:hAnsi="Times New Roman" w:cs="Times New Roman"/>
          <w:sz w:val="24"/>
          <w:szCs w:val="24"/>
        </w:rPr>
        <w:footnoteReference w:id="2"/>
      </w:r>
      <w:r w:rsidR="00E1198B" w:rsidRPr="00480D2E">
        <w:rPr>
          <w:rFonts w:ascii="Times New Roman" w:hAnsi="Times New Roman" w:cs="Times New Roman"/>
          <w:sz w:val="24"/>
          <w:szCs w:val="24"/>
        </w:rPr>
        <w:t xml:space="preserve"> la cual por </w:t>
      </w:r>
      <w:r w:rsidR="00B75E45" w:rsidRPr="00480D2E">
        <w:rPr>
          <w:rFonts w:ascii="Times New Roman" w:hAnsi="Times New Roman" w:cs="Times New Roman"/>
          <w:sz w:val="24"/>
          <w:szCs w:val="24"/>
        </w:rPr>
        <w:t>sí</w:t>
      </w:r>
      <w:r w:rsidR="00E1198B" w:rsidRPr="00D97C84">
        <w:rPr>
          <w:rFonts w:ascii="Times New Roman" w:hAnsi="Times New Roman" w:cs="Times New Roman"/>
          <w:sz w:val="24"/>
          <w:szCs w:val="24"/>
        </w:rPr>
        <w:t xml:space="preserve"> misma es </w:t>
      </w:r>
      <w:proofErr w:type="spellStart"/>
      <w:r w:rsidR="00B75E45" w:rsidRPr="00D97C84">
        <w:rPr>
          <w:rFonts w:ascii="Times New Roman" w:hAnsi="Times New Roman" w:cs="Times New Roman"/>
          <w:sz w:val="24"/>
          <w:szCs w:val="24"/>
        </w:rPr>
        <w:t>multiconceptual</w:t>
      </w:r>
      <w:proofErr w:type="spellEnd"/>
      <w:r w:rsidR="00B75E45" w:rsidRPr="00D97C84">
        <w:rPr>
          <w:rFonts w:ascii="Times New Roman" w:hAnsi="Times New Roman" w:cs="Times New Roman"/>
          <w:sz w:val="24"/>
          <w:szCs w:val="24"/>
        </w:rPr>
        <w:t xml:space="preserve"> y subjetiva en la declaración de principios y proclamas</w:t>
      </w:r>
      <w:r w:rsidR="00BA1286">
        <w:rPr>
          <w:rFonts w:ascii="Times New Roman" w:hAnsi="Times New Roman" w:cs="Times New Roman"/>
          <w:sz w:val="24"/>
          <w:szCs w:val="24"/>
        </w:rPr>
        <w:t xml:space="preserve"> del desarrollo sustentable</w:t>
      </w:r>
      <w:r w:rsidR="00B75E45" w:rsidRPr="00D97C84">
        <w:rPr>
          <w:rFonts w:ascii="Times New Roman" w:hAnsi="Times New Roman" w:cs="Times New Roman"/>
          <w:sz w:val="24"/>
          <w:szCs w:val="24"/>
        </w:rPr>
        <w:t>, de acuerdo a los ambientes (laborales, educativos, políticos, jurídicos, de intercambio, etc</w:t>
      </w:r>
      <w:r w:rsidR="0084277F">
        <w:rPr>
          <w:rFonts w:ascii="Times New Roman" w:hAnsi="Times New Roman" w:cs="Times New Roman"/>
          <w:sz w:val="24"/>
          <w:szCs w:val="24"/>
        </w:rPr>
        <w:t>étera</w:t>
      </w:r>
      <w:r w:rsidR="00B75E45" w:rsidRPr="00D97C84">
        <w:rPr>
          <w:rFonts w:ascii="Times New Roman" w:hAnsi="Times New Roman" w:cs="Times New Roman"/>
          <w:sz w:val="24"/>
          <w:szCs w:val="24"/>
        </w:rPr>
        <w:t>).</w:t>
      </w:r>
    </w:p>
    <w:p w14:paraId="700471C6" w14:textId="77777777" w:rsidR="00B75E45" w:rsidRPr="00D97C84" w:rsidRDefault="00B75E45" w:rsidP="009E19BA">
      <w:pPr>
        <w:spacing w:after="0" w:line="360" w:lineRule="auto"/>
        <w:jc w:val="both"/>
        <w:rPr>
          <w:rFonts w:ascii="Times New Roman" w:hAnsi="Times New Roman" w:cs="Times New Roman"/>
          <w:sz w:val="24"/>
          <w:szCs w:val="24"/>
        </w:rPr>
      </w:pPr>
    </w:p>
    <w:p w14:paraId="758DBDD9" w14:textId="14030E43" w:rsidR="00E1198B" w:rsidRPr="00D97C84" w:rsidRDefault="00B75E45" w:rsidP="009E19BA">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En una entidad educativa</w:t>
      </w:r>
      <w:r w:rsidR="00CB0F8E">
        <w:rPr>
          <w:rFonts w:ascii="Times New Roman" w:hAnsi="Times New Roman" w:cs="Times New Roman"/>
          <w:sz w:val="24"/>
          <w:szCs w:val="24"/>
        </w:rPr>
        <w:t>,</w:t>
      </w:r>
      <w:r w:rsidRPr="00D97C84">
        <w:rPr>
          <w:rFonts w:ascii="Times New Roman" w:hAnsi="Times New Roman" w:cs="Times New Roman"/>
          <w:sz w:val="24"/>
          <w:szCs w:val="24"/>
        </w:rPr>
        <w:t xml:space="preserve"> las definiciones simples del concepto</w:t>
      </w:r>
      <w:r w:rsidR="00BB5F68">
        <w:rPr>
          <w:rFonts w:ascii="Times New Roman" w:hAnsi="Times New Roman" w:cs="Times New Roman"/>
          <w:sz w:val="24"/>
          <w:szCs w:val="24"/>
        </w:rPr>
        <w:t xml:space="preserve"> internacionalización</w:t>
      </w:r>
      <w:r w:rsidRPr="00D97C84">
        <w:rPr>
          <w:rFonts w:ascii="Times New Roman" w:hAnsi="Times New Roman" w:cs="Times New Roman"/>
          <w:sz w:val="24"/>
          <w:szCs w:val="24"/>
        </w:rPr>
        <w:t xml:space="preserve"> no son claras, </w:t>
      </w:r>
      <w:r w:rsidR="00CB0F8E">
        <w:rPr>
          <w:rFonts w:ascii="Times New Roman" w:hAnsi="Times New Roman" w:cs="Times New Roman"/>
          <w:sz w:val="24"/>
          <w:szCs w:val="24"/>
        </w:rPr>
        <w:t xml:space="preserve">pues </w:t>
      </w:r>
      <w:r w:rsidRPr="00D97C84">
        <w:rPr>
          <w:rFonts w:ascii="Times New Roman" w:hAnsi="Times New Roman" w:cs="Times New Roman"/>
          <w:sz w:val="24"/>
          <w:szCs w:val="24"/>
        </w:rPr>
        <w:t xml:space="preserve">se ha caído en la banalidad de asociar el concepto con el término de intercambio académico, en un sentido totalmente reduccionista que raya </w:t>
      </w:r>
      <w:r w:rsidR="00CB0F8E">
        <w:rPr>
          <w:rFonts w:ascii="Times New Roman" w:hAnsi="Times New Roman" w:cs="Times New Roman"/>
          <w:sz w:val="24"/>
          <w:szCs w:val="24"/>
        </w:rPr>
        <w:t>a</w:t>
      </w:r>
      <w:r w:rsidRPr="00D97C84">
        <w:rPr>
          <w:rFonts w:ascii="Times New Roman" w:hAnsi="Times New Roman" w:cs="Times New Roman"/>
          <w:sz w:val="24"/>
          <w:szCs w:val="24"/>
        </w:rPr>
        <w:t>l grado de ser tomado como un periodo vacacional</w:t>
      </w:r>
      <w:r w:rsidR="000059C9">
        <w:rPr>
          <w:rFonts w:ascii="Times New Roman" w:hAnsi="Times New Roman" w:cs="Times New Roman"/>
          <w:sz w:val="24"/>
          <w:szCs w:val="24"/>
        </w:rPr>
        <w:t xml:space="preserve"> por los académicos (docentes y estudiantes), ya que no existe un programa formal de retroalimentación de experiencias (foros, conferencias, artículos de divulgación, etc</w:t>
      </w:r>
      <w:r w:rsidR="00CB0F8E">
        <w:rPr>
          <w:rFonts w:ascii="Times New Roman" w:hAnsi="Times New Roman" w:cs="Times New Roman"/>
          <w:sz w:val="24"/>
          <w:szCs w:val="24"/>
        </w:rPr>
        <w:t>étera</w:t>
      </w:r>
      <w:r w:rsidR="000059C9">
        <w:rPr>
          <w:rFonts w:ascii="Times New Roman" w:hAnsi="Times New Roman" w:cs="Times New Roman"/>
          <w:sz w:val="24"/>
          <w:szCs w:val="24"/>
        </w:rPr>
        <w:t>)</w:t>
      </w:r>
      <w:r w:rsidRPr="00D97C84">
        <w:rPr>
          <w:rFonts w:ascii="Times New Roman" w:hAnsi="Times New Roman" w:cs="Times New Roman"/>
          <w:sz w:val="24"/>
          <w:szCs w:val="24"/>
        </w:rPr>
        <w:t>.</w:t>
      </w:r>
    </w:p>
    <w:p w14:paraId="59B93706" w14:textId="77777777" w:rsidR="00E1198B" w:rsidRPr="00D97C84" w:rsidRDefault="00E1198B" w:rsidP="009E19BA">
      <w:pPr>
        <w:spacing w:after="0" w:line="360" w:lineRule="auto"/>
        <w:jc w:val="both"/>
        <w:rPr>
          <w:rFonts w:ascii="Times New Roman" w:hAnsi="Times New Roman" w:cs="Times New Roman"/>
          <w:sz w:val="24"/>
          <w:szCs w:val="24"/>
        </w:rPr>
      </w:pPr>
    </w:p>
    <w:p w14:paraId="3180D180" w14:textId="27BEEE68" w:rsidR="00B75E45" w:rsidRPr="00D97C84" w:rsidRDefault="00B75E45" w:rsidP="009E19BA">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Antes de pasar a un proceso de análisis que incluy</w:t>
      </w:r>
      <w:r w:rsidR="00CB0F8E">
        <w:rPr>
          <w:rFonts w:ascii="Times New Roman" w:hAnsi="Times New Roman" w:cs="Times New Roman"/>
          <w:sz w:val="24"/>
          <w:szCs w:val="24"/>
        </w:rPr>
        <w:t>a</w:t>
      </w:r>
      <w:r w:rsidRPr="00D97C84">
        <w:rPr>
          <w:rFonts w:ascii="Times New Roman" w:hAnsi="Times New Roman" w:cs="Times New Roman"/>
          <w:sz w:val="24"/>
          <w:szCs w:val="24"/>
        </w:rPr>
        <w:t xml:space="preserve"> la revisión de los programas </w:t>
      </w:r>
      <w:r w:rsidR="00440698">
        <w:rPr>
          <w:rFonts w:ascii="Times New Roman" w:hAnsi="Times New Roman" w:cs="Times New Roman"/>
          <w:sz w:val="24"/>
          <w:szCs w:val="24"/>
        </w:rPr>
        <w:t xml:space="preserve">o planes </w:t>
      </w:r>
      <w:r w:rsidRPr="00D97C84">
        <w:rPr>
          <w:rFonts w:ascii="Times New Roman" w:hAnsi="Times New Roman" w:cs="Times New Roman"/>
          <w:sz w:val="24"/>
          <w:szCs w:val="24"/>
        </w:rPr>
        <w:t xml:space="preserve">de desarrollo de entidades </w:t>
      </w:r>
      <w:r w:rsidR="00CB0F8E">
        <w:rPr>
          <w:rFonts w:ascii="Times New Roman" w:hAnsi="Times New Roman" w:cs="Times New Roman"/>
          <w:sz w:val="24"/>
          <w:szCs w:val="24"/>
        </w:rPr>
        <w:t>f</w:t>
      </w:r>
      <w:r w:rsidRPr="00D97C84">
        <w:rPr>
          <w:rFonts w:ascii="Times New Roman" w:hAnsi="Times New Roman" w:cs="Times New Roman"/>
          <w:sz w:val="24"/>
          <w:szCs w:val="24"/>
        </w:rPr>
        <w:t xml:space="preserve">ederales, </w:t>
      </w:r>
      <w:r w:rsidR="00CB0F8E">
        <w:rPr>
          <w:rFonts w:ascii="Times New Roman" w:hAnsi="Times New Roman" w:cs="Times New Roman"/>
          <w:sz w:val="24"/>
          <w:szCs w:val="24"/>
        </w:rPr>
        <w:t>e</w:t>
      </w:r>
      <w:r w:rsidRPr="00D97C84">
        <w:rPr>
          <w:rFonts w:ascii="Times New Roman" w:hAnsi="Times New Roman" w:cs="Times New Roman"/>
          <w:sz w:val="24"/>
          <w:szCs w:val="24"/>
        </w:rPr>
        <w:t xml:space="preserve">statales e </w:t>
      </w:r>
      <w:r w:rsidR="00CB0F8E">
        <w:rPr>
          <w:rFonts w:ascii="Times New Roman" w:hAnsi="Times New Roman" w:cs="Times New Roman"/>
          <w:sz w:val="24"/>
          <w:szCs w:val="24"/>
        </w:rPr>
        <w:t>i</w:t>
      </w:r>
      <w:r w:rsidRPr="00D97C84">
        <w:rPr>
          <w:rFonts w:ascii="Times New Roman" w:hAnsi="Times New Roman" w:cs="Times New Roman"/>
          <w:sz w:val="24"/>
          <w:szCs w:val="24"/>
        </w:rPr>
        <w:t xml:space="preserve">nstitucionales, se </w:t>
      </w:r>
      <w:r w:rsidR="00CB0F8E">
        <w:rPr>
          <w:rFonts w:ascii="Times New Roman" w:hAnsi="Times New Roman" w:cs="Times New Roman"/>
          <w:sz w:val="24"/>
          <w:szCs w:val="24"/>
        </w:rPr>
        <w:t>aclara el</w:t>
      </w:r>
      <w:r w:rsidRPr="00D97C84">
        <w:rPr>
          <w:rFonts w:ascii="Times New Roman" w:hAnsi="Times New Roman" w:cs="Times New Roman"/>
          <w:sz w:val="24"/>
          <w:szCs w:val="24"/>
        </w:rPr>
        <w:t xml:space="preserve"> concepto </w:t>
      </w:r>
      <w:r w:rsidR="00440698" w:rsidRPr="00440698">
        <w:rPr>
          <w:rFonts w:ascii="Times New Roman" w:hAnsi="Times New Roman" w:cs="Times New Roman"/>
          <w:b/>
          <w:sz w:val="24"/>
          <w:szCs w:val="24"/>
        </w:rPr>
        <w:t>internacionalización</w:t>
      </w:r>
      <w:r w:rsidR="00440698">
        <w:rPr>
          <w:rFonts w:ascii="Times New Roman" w:hAnsi="Times New Roman" w:cs="Times New Roman"/>
          <w:sz w:val="24"/>
          <w:szCs w:val="24"/>
        </w:rPr>
        <w:t xml:space="preserve"> </w:t>
      </w:r>
      <w:r w:rsidRPr="00D97C84">
        <w:rPr>
          <w:rFonts w:ascii="Times New Roman" w:hAnsi="Times New Roman" w:cs="Times New Roman"/>
          <w:sz w:val="24"/>
          <w:szCs w:val="24"/>
        </w:rPr>
        <w:t>desde la persp</w:t>
      </w:r>
      <w:r w:rsidR="00440698">
        <w:rPr>
          <w:rFonts w:ascii="Times New Roman" w:hAnsi="Times New Roman" w:cs="Times New Roman"/>
          <w:sz w:val="24"/>
          <w:szCs w:val="24"/>
        </w:rPr>
        <w:t>ectiva de Pro México y se enfatiza</w:t>
      </w:r>
      <w:r w:rsidRPr="00D97C84">
        <w:rPr>
          <w:rFonts w:ascii="Times New Roman" w:hAnsi="Times New Roman" w:cs="Times New Roman"/>
          <w:sz w:val="24"/>
          <w:szCs w:val="24"/>
        </w:rPr>
        <w:t xml:space="preserve"> la diferencia </w:t>
      </w:r>
      <w:r w:rsidR="00440698">
        <w:rPr>
          <w:rFonts w:ascii="Times New Roman" w:hAnsi="Times New Roman" w:cs="Times New Roman"/>
          <w:sz w:val="24"/>
          <w:szCs w:val="24"/>
        </w:rPr>
        <w:t xml:space="preserve">de uso </w:t>
      </w:r>
      <w:r w:rsidRPr="00D97C84">
        <w:rPr>
          <w:rFonts w:ascii="Times New Roman" w:hAnsi="Times New Roman" w:cs="Times New Roman"/>
          <w:sz w:val="24"/>
          <w:szCs w:val="24"/>
        </w:rPr>
        <w:t>entre un proceso productivo y uno educativo.</w:t>
      </w:r>
    </w:p>
    <w:p w14:paraId="35F1D9B1" w14:textId="77777777" w:rsidR="002921EA" w:rsidRDefault="00B75E45" w:rsidP="00B75E45">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 </w:t>
      </w:r>
    </w:p>
    <w:p w14:paraId="143F6EB3" w14:textId="41E7780E" w:rsidR="009052FE" w:rsidRDefault="009052FE" w:rsidP="00B75E45">
      <w:pPr>
        <w:spacing w:after="0" w:line="360" w:lineRule="auto"/>
        <w:jc w:val="both"/>
        <w:rPr>
          <w:rFonts w:ascii="Times New Roman" w:hAnsi="Times New Roman" w:cs="Times New Roman"/>
          <w:sz w:val="24"/>
          <w:szCs w:val="24"/>
        </w:rPr>
      </w:pPr>
      <w:r w:rsidRPr="009052FE">
        <w:rPr>
          <w:rFonts w:ascii="Times New Roman" w:hAnsi="Times New Roman" w:cs="Times New Roman"/>
          <w:sz w:val="24"/>
          <w:szCs w:val="24"/>
        </w:rPr>
        <w:t xml:space="preserve">No obstante que la internacionalización tiene diversos significados, quizás el más apropiado sea la capacidad de respuesta que tienen los países y las instituciones </w:t>
      </w:r>
      <w:r w:rsidR="00782A2B">
        <w:rPr>
          <w:rFonts w:ascii="Times New Roman" w:hAnsi="Times New Roman" w:cs="Times New Roman"/>
          <w:sz w:val="24"/>
          <w:szCs w:val="24"/>
        </w:rPr>
        <w:t>para</w:t>
      </w:r>
      <w:r w:rsidRPr="009052FE">
        <w:rPr>
          <w:rFonts w:ascii="Times New Roman" w:hAnsi="Times New Roman" w:cs="Times New Roman"/>
          <w:sz w:val="24"/>
          <w:szCs w:val="24"/>
        </w:rPr>
        <w:t xml:space="preserve"> responder a los retos y fenómenos de la globalización (</w:t>
      </w:r>
      <w:proofErr w:type="spellStart"/>
      <w:r w:rsidRPr="009052FE">
        <w:rPr>
          <w:rFonts w:ascii="Times New Roman" w:hAnsi="Times New Roman" w:cs="Times New Roman"/>
          <w:sz w:val="24"/>
          <w:szCs w:val="24"/>
        </w:rPr>
        <w:t>Knight</w:t>
      </w:r>
      <w:proofErr w:type="spellEnd"/>
      <w:r w:rsidRPr="009052FE">
        <w:rPr>
          <w:rFonts w:ascii="Times New Roman" w:hAnsi="Times New Roman" w:cs="Times New Roman"/>
          <w:sz w:val="24"/>
          <w:szCs w:val="24"/>
        </w:rPr>
        <w:t>, 2005)</w:t>
      </w:r>
      <w:r w:rsidR="00466AF2">
        <w:rPr>
          <w:rFonts w:ascii="Times New Roman" w:hAnsi="Times New Roman" w:cs="Times New Roman"/>
          <w:sz w:val="24"/>
          <w:szCs w:val="24"/>
        </w:rPr>
        <w:t xml:space="preserve">. </w:t>
      </w:r>
      <w:r>
        <w:rPr>
          <w:rFonts w:ascii="Times New Roman" w:hAnsi="Times New Roman" w:cs="Times New Roman"/>
          <w:sz w:val="24"/>
          <w:szCs w:val="24"/>
        </w:rPr>
        <w:t xml:space="preserve">Para </w:t>
      </w:r>
      <w:r w:rsidRPr="009052FE">
        <w:rPr>
          <w:rFonts w:ascii="Times New Roman" w:hAnsi="Times New Roman" w:cs="Times New Roman"/>
          <w:sz w:val="24"/>
          <w:szCs w:val="24"/>
        </w:rPr>
        <w:t xml:space="preserve">Warner (1992) existen diferentes motivos e imperativos que incentivan la orientación de la agenda de las universidades hacia la internacionalización, asociados a la competitividad internacional, los modelos de </w:t>
      </w:r>
      <w:r w:rsidRPr="009052FE">
        <w:rPr>
          <w:rFonts w:ascii="Times New Roman" w:hAnsi="Times New Roman" w:cs="Times New Roman"/>
          <w:sz w:val="24"/>
          <w:szCs w:val="24"/>
        </w:rPr>
        <w:lastRenderedPageBreak/>
        <w:t>autodesarrollo de procesos de apertura comercial en las fronteras y la transformación social en el marco de los sistemas democráticos actuales</w:t>
      </w:r>
      <w:r w:rsidR="00466AF2">
        <w:rPr>
          <w:rFonts w:ascii="Times New Roman" w:hAnsi="Times New Roman" w:cs="Times New Roman"/>
          <w:sz w:val="24"/>
          <w:szCs w:val="24"/>
        </w:rPr>
        <w:t xml:space="preserve">. </w:t>
      </w:r>
      <w:r w:rsidRPr="009052FE">
        <w:rPr>
          <w:rFonts w:ascii="Times New Roman" w:hAnsi="Times New Roman" w:cs="Times New Roman"/>
          <w:sz w:val="24"/>
          <w:szCs w:val="24"/>
        </w:rPr>
        <w:t xml:space="preserve">Van der </w:t>
      </w:r>
      <w:proofErr w:type="spellStart"/>
      <w:r w:rsidRPr="009052FE">
        <w:rPr>
          <w:rFonts w:ascii="Times New Roman" w:hAnsi="Times New Roman" w:cs="Times New Roman"/>
          <w:sz w:val="24"/>
          <w:szCs w:val="24"/>
        </w:rPr>
        <w:t>Wende</w:t>
      </w:r>
      <w:proofErr w:type="spellEnd"/>
      <w:r w:rsidRPr="009052FE">
        <w:rPr>
          <w:rFonts w:ascii="Times New Roman" w:hAnsi="Times New Roman" w:cs="Times New Roman"/>
          <w:sz w:val="24"/>
          <w:szCs w:val="24"/>
        </w:rPr>
        <w:t xml:space="preserve"> (2002) propone un enfoque que contiene objetivos, políticas, estrategias, actividades y efectos sobre las instituciones a través de un esquema que enfatiza la correlación entre la política nacional y la institucional, para definir una política que favorezca la implementación de estrategias para la movilidad estudiantil y académica en las IES</w:t>
      </w:r>
      <w:r>
        <w:rPr>
          <w:rFonts w:ascii="Times New Roman" w:hAnsi="Times New Roman" w:cs="Times New Roman"/>
          <w:sz w:val="24"/>
          <w:szCs w:val="24"/>
        </w:rPr>
        <w:t xml:space="preserve"> (Moctezuma et</w:t>
      </w:r>
      <w:r w:rsidR="00782A2B">
        <w:rPr>
          <w:rFonts w:ascii="Times New Roman" w:hAnsi="Times New Roman" w:cs="Times New Roman"/>
          <w:sz w:val="24"/>
          <w:szCs w:val="24"/>
        </w:rPr>
        <w:t xml:space="preserve"> a</w:t>
      </w:r>
      <w:r>
        <w:rPr>
          <w:rFonts w:ascii="Times New Roman" w:hAnsi="Times New Roman" w:cs="Times New Roman"/>
          <w:sz w:val="24"/>
          <w:szCs w:val="24"/>
        </w:rPr>
        <w:t>l.</w:t>
      </w:r>
      <w:r w:rsidR="00782A2B">
        <w:rPr>
          <w:rFonts w:ascii="Times New Roman" w:hAnsi="Times New Roman" w:cs="Times New Roman"/>
          <w:sz w:val="24"/>
          <w:szCs w:val="24"/>
        </w:rPr>
        <w:t>,</w:t>
      </w:r>
      <w:r>
        <w:rPr>
          <w:rFonts w:ascii="Times New Roman" w:hAnsi="Times New Roman" w:cs="Times New Roman"/>
          <w:sz w:val="24"/>
          <w:szCs w:val="24"/>
        </w:rPr>
        <w:t xml:space="preserve"> 2011). </w:t>
      </w:r>
    </w:p>
    <w:p w14:paraId="2D7EE40F" w14:textId="77777777" w:rsidR="009052FE" w:rsidRPr="00D97C84" w:rsidRDefault="009052FE" w:rsidP="00B75E45">
      <w:pPr>
        <w:spacing w:after="0" w:line="360" w:lineRule="auto"/>
        <w:jc w:val="both"/>
        <w:rPr>
          <w:rFonts w:ascii="Times New Roman" w:hAnsi="Times New Roman" w:cs="Times New Roman"/>
          <w:sz w:val="24"/>
          <w:szCs w:val="24"/>
        </w:rPr>
      </w:pPr>
    </w:p>
    <w:p w14:paraId="1A392C00" w14:textId="6C2A49A6" w:rsidR="00B75E45" w:rsidRPr="00D97C84" w:rsidRDefault="00B75E45" w:rsidP="00B75E45">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Al emitir las recomendaciones</w:t>
      </w:r>
      <w:r w:rsidR="00BA1286">
        <w:rPr>
          <w:rFonts w:ascii="Times New Roman" w:hAnsi="Times New Roman" w:cs="Times New Roman"/>
          <w:sz w:val="24"/>
          <w:szCs w:val="24"/>
        </w:rPr>
        <w:t xml:space="preserve"> </w:t>
      </w:r>
      <w:r w:rsidR="006F15DD">
        <w:rPr>
          <w:rFonts w:ascii="Times New Roman" w:hAnsi="Times New Roman" w:cs="Times New Roman"/>
          <w:sz w:val="24"/>
          <w:szCs w:val="24"/>
        </w:rPr>
        <w:t xml:space="preserve">que aparecen </w:t>
      </w:r>
      <w:r w:rsidR="00BA1286">
        <w:rPr>
          <w:rFonts w:ascii="Times New Roman" w:hAnsi="Times New Roman" w:cs="Times New Roman"/>
          <w:sz w:val="24"/>
          <w:szCs w:val="24"/>
        </w:rPr>
        <w:t xml:space="preserve">en este trabajo se </w:t>
      </w:r>
      <w:r w:rsidR="006F15DD">
        <w:rPr>
          <w:rFonts w:ascii="Times New Roman" w:hAnsi="Times New Roman" w:cs="Times New Roman"/>
          <w:sz w:val="24"/>
          <w:szCs w:val="24"/>
        </w:rPr>
        <w:t xml:space="preserve">tomó en cuenta </w:t>
      </w:r>
      <w:r w:rsidR="00BA1286">
        <w:rPr>
          <w:rFonts w:ascii="Times New Roman" w:hAnsi="Times New Roman" w:cs="Times New Roman"/>
          <w:sz w:val="24"/>
          <w:szCs w:val="24"/>
        </w:rPr>
        <w:t>el</w:t>
      </w:r>
      <w:r w:rsidRPr="00D97C84">
        <w:rPr>
          <w:rFonts w:ascii="Times New Roman" w:hAnsi="Times New Roman" w:cs="Times New Roman"/>
          <w:sz w:val="24"/>
          <w:szCs w:val="24"/>
        </w:rPr>
        <w:t xml:space="preserve"> apoyo de la </w:t>
      </w:r>
      <w:r w:rsidR="004061D2" w:rsidRPr="004061D2">
        <w:rPr>
          <w:rFonts w:ascii="Times New Roman" w:hAnsi="Times New Roman" w:cs="Times New Roman"/>
          <w:sz w:val="24"/>
          <w:szCs w:val="24"/>
        </w:rPr>
        <w:t>Organización de las Naciones Unidas para la Educación, la Ciencia y la Cultura</w:t>
      </w:r>
      <w:r w:rsidR="004061D2">
        <w:rPr>
          <w:rFonts w:ascii="Times New Roman" w:hAnsi="Times New Roman" w:cs="Times New Roman"/>
          <w:sz w:val="24"/>
          <w:szCs w:val="24"/>
        </w:rPr>
        <w:t xml:space="preserve"> (</w:t>
      </w:r>
      <w:r w:rsidRPr="00D97C84">
        <w:rPr>
          <w:rFonts w:ascii="Times New Roman" w:hAnsi="Times New Roman" w:cs="Times New Roman"/>
          <w:sz w:val="24"/>
          <w:szCs w:val="24"/>
        </w:rPr>
        <w:t>UNESCO</w:t>
      </w:r>
      <w:r w:rsidR="006F15DD">
        <w:rPr>
          <w:rFonts w:ascii="Times New Roman" w:hAnsi="Times New Roman" w:cs="Times New Roman"/>
          <w:sz w:val="24"/>
          <w:szCs w:val="24"/>
        </w:rPr>
        <w:t>)</w:t>
      </w:r>
      <w:r w:rsidR="00241492">
        <w:rPr>
          <w:rFonts w:ascii="Times New Roman" w:hAnsi="Times New Roman" w:cs="Times New Roman"/>
          <w:sz w:val="24"/>
          <w:szCs w:val="24"/>
        </w:rPr>
        <w:t>. A</w:t>
      </w:r>
      <w:r w:rsidR="00BA1286">
        <w:rPr>
          <w:rFonts w:ascii="Times New Roman" w:hAnsi="Times New Roman" w:cs="Times New Roman"/>
          <w:sz w:val="24"/>
          <w:szCs w:val="24"/>
        </w:rPr>
        <w:t xml:space="preserve">simismo, en </w:t>
      </w:r>
      <w:r w:rsidRPr="00D97C84">
        <w:rPr>
          <w:rFonts w:ascii="Times New Roman" w:hAnsi="Times New Roman" w:cs="Times New Roman"/>
          <w:sz w:val="24"/>
          <w:szCs w:val="24"/>
        </w:rPr>
        <w:t xml:space="preserve">la </w:t>
      </w:r>
      <w:r w:rsidR="00F51375" w:rsidRPr="00D97C84">
        <w:rPr>
          <w:rFonts w:ascii="Times New Roman" w:hAnsi="Times New Roman" w:cs="Times New Roman"/>
          <w:sz w:val="24"/>
          <w:szCs w:val="24"/>
        </w:rPr>
        <w:t>observación final se establec</w:t>
      </w:r>
      <w:r w:rsidR="006F15DD">
        <w:rPr>
          <w:rFonts w:ascii="Times New Roman" w:hAnsi="Times New Roman" w:cs="Times New Roman"/>
          <w:sz w:val="24"/>
          <w:szCs w:val="24"/>
        </w:rPr>
        <w:t>ió</w:t>
      </w:r>
      <w:r w:rsidR="00F51375" w:rsidRPr="00D97C84">
        <w:rPr>
          <w:rFonts w:ascii="Times New Roman" w:hAnsi="Times New Roman" w:cs="Times New Roman"/>
          <w:sz w:val="24"/>
          <w:szCs w:val="24"/>
        </w:rPr>
        <w:t xml:space="preserve"> la necesidad de un cambio de paradigma y </w:t>
      </w:r>
      <w:r w:rsidR="006F15DD">
        <w:rPr>
          <w:rFonts w:ascii="Times New Roman" w:hAnsi="Times New Roman" w:cs="Times New Roman"/>
          <w:sz w:val="24"/>
          <w:szCs w:val="24"/>
        </w:rPr>
        <w:t>de</w:t>
      </w:r>
      <w:r w:rsidR="00F51375" w:rsidRPr="00D97C84">
        <w:rPr>
          <w:rFonts w:ascii="Times New Roman" w:hAnsi="Times New Roman" w:cs="Times New Roman"/>
          <w:sz w:val="24"/>
          <w:szCs w:val="24"/>
        </w:rPr>
        <w:t xml:space="preserve"> </w:t>
      </w:r>
      <w:r w:rsidR="00F51375" w:rsidRPr="00480D2E">
        <w:rPr>
          <w:rFonts w:ascii="Times New Roman" w:hAnsi="Times New Roman" w:cs="Times New Roman"/>
          <w:sz w:val="24"/>
          <w:szCs w:val="24"/>
        </w:rPr>
        <w:t xml:space="preserve">avance </w:t>
      </w:r>
      <w:r w:rsidR="006F15DD" w:rsidRPr="00480D2E">
        <w:rPr>
          <w:rFonts w:ascii="Times New Roman" w:hAnsi="Times New Roman" w:cs="Times New Roman"/>
          <w:sz w:val="24"/>
          <w:szCs w:val="24"/>
        </w:rPr>
        <w:t>en</w:t>
      </w:r>
      <w:r w:rsidR="00F51375" w:rsidRPr="00480D2E">
        <w:rPr>
          <w:rFonts w:ascii="Times New Roman" w:hAnsi="Times New Roman" w:cs="Times New Roman"/>
          <w:sz w:val="24"/>
          <w:szCs w:val="24"/>
        </w:rPr>
        <w:t xml:space="preserve"> </w:t>
      </w:r>
      <w:r w:rsidR="00BA1286" w:rsidRPr="00480D2E">
        <w:rPr>
          <w:rFonts w:ascii="Times New Roman" w:hAnsi="Times New Roman" w:cs="Times New Roman"/>
          <w:sz w:val="24"/>
          <w:szCs w:val="24"/>
        </w:rPr>
        <w:t xml:space="preserve">la </w:t>
      </w:r>
      <w:r w:rsidR="00F51375" w:rsidRPr="00480D2E">
        <w:rPr>
          <w:rFonts w:ascii="Times New Roman" w:hAnsi="Times New Roman" w:cs="Times New Roman"/>
          <w:sz w:val="24"/>
          <w:szCs w:val="24"/>
        </w:rPr>
        <w:t xml:space="preserve">vivencia de </w:t>
      </w:r>
      <w:r w:rsidR="00BA1286" w:rsidRPr="00480D2E">
        <w:rPr>
          <w:rFonts w:ascii="Times New Roman" w:hAnsi="Times New Roman" w:cs="Times New Roman"/>
          <w:sz w:val="24"/>
          <w:szCs w:val="24"/>
        </w:rPr>
        <w:t xml:space="preserve">ser un </w:t>
      </w:r>
      <w:r w:rsidR="00F51375" w:rsidRPr="00480D2E">
        <w:rPr>
          <w:rFonts w:ascii="Times New Roman" w:hAnsi="Times New Roman" w:cs="Times New Roman"/>
          <w:sz w:val="24"/>
          <w:szCs w:val="24"/>
        </w:rPr>
        <w:t xml:space="preserve">ciudadano del mundo, que busca </w:t>
      </w:r>
      <w:r w:rsidR="006F15DD" w:rsidRPr="00480D2E">
        <w:rPr>
          <w:rFonts w:ascii="Times New Roman" w:hAnsi="Times New Roman" w:cs="Times New Roman"/>
          <w:sz w:val="24"/>
          <w:szCs w:val="24"/>
        </w:rPr>
        <w:t>incluir</w:t>
      </w:r>
      <w:r w:rsidR="00F51375" w:rsidRPr="00480D2E">
        <w:rPr>
          <w:rFonts w:ascii="Times New Roman" w:hAnsi="Times New Roman" w:cs="Times New Roman"/>
          <w:sz w:val="24"/>
          <w:szCs w:val="24"/>
        </w:rPr>
        <w:t xml:space="preserve"> una soberanía terrenal</w:t>
      </w:r>
      <w:r w:rsidR="00BA1286" w:rsidRPr="00480D2E">
        <w:rPr>
          <w:rStyle w:val="Refdenotaalpie"/>
          <w:rFonts w:ascii="Times New Roman" w:hAnsi="Times New Roman" w:cs="Times New Roman"/>
          <w:sz w:val="24"/>
          <w:szCs w:val="24"/>
        </w:rPr>
        <w:footnoteReference w:id="3"/>
      </w:r>
      <w:r w:rsidR="00F51375" w:rsidRPr="00480D2E">
        <w:rPr>
          <w:rFonts w:ascii="Times New Roman" w:hAnsi="Times New Roman" w:cs="Times New Roman"/>
          <w:sz w:val="24"/>
          <w:szCs w:val="24"/>
        </w:rPr>
        <w:t>, compartida</w:t>
      </w:r>
      <w:r w:rsidR="00BA1286" w:rsidRPr="00480D2E">
        <w:rPr>
          <w:rFonts w:ascii="Times New Roman" w:hAnsi="Times New Roman" w:cs="Times New Roman"/>
          <w:sz w:val="24"/>
          <w:szCs w:val="24"/>
        </w:rPr>
        <w:t xml:space="preserve"> y equitativa</w:t>
      </w:r>
      <w:r w:rsidR="00F51375" w:rsidRPr="00480D2E">
        <w:rPr>
          <w:rFonts w:ascii="Times New Roman" w:hAnsi="Times New Roman" w:cs="Times New Roman"/>
          <w:sz w:val="24"/>
          <w:szCs w:val="24"/>
        </w:rPr>
        <w:t xml:space="preserve"> entre </w:t>
      </w:r>
      <w:r w:rsidR="006F15DD" w:rsidRPr="00480D2E">
        <w:rPr>
          <w:rFonts w:ascii="Times New Roman" w:hAnsi="Times New Roman" w:cs="Times New Roman"/>
          <w:sz w:val="24"/>
          <w:szCs w:val="24"/>
        </w:rPr>
        <w:t xml:space="preserve">las </w:t>
      </w:r>
      <w:r w:rsidR="00F51375" w:rsidRPr="00480D2E">
        <w:rPr>
          <w:rFonts w:ascii="Times New Roman" w:hAnsi="Times New Roman" w:cs="Times New Roman"/>
          <w:sz w:val="24"/>
          <w:szCs w:val="24"/>
        </w:rPr>
        <w:t>naciones</w:t>
      </w:r>
      <w:r w:rsidR="00440698" w:rsidRPr="00480D2E">
        <w:rPr>
          <w:rFonts w:ascii="Times New Roman" w:hAnsi="Times New Roman" w:cs="Times New Roman"/>
          <w:sz w:val="24"/>
          <w:szCs w:val="24"/>
        </w:rPr>
        <w:t>.</w:t>
      </w:r>
      <w:r w:rsidR="00F51375" w:rsidRPr="00480D2E">
        <w:rPr>
          <w:rFonts w:ascii="Times New Roman" w:hAnsi="Times New Roman" w:cs="Times New Roman"/>
          <w:sz w:val="24"/>
          <w:szCs w:val="24"/>
        </w:rPr>
        <w:t xml:space="preserve"> </w:t>
      </w:r>
      <w:r w:rsidR="006F15DD" w:rsidRPr="00480D2E">
        <w:rPr>
          <w:rFonts w:ascii="Times New Roman" w:hAnsi="Times New Roman" w:cs="Times New Roman"/>
          <w:sz w:val="24"/>
          <w:szCs w:val="24"/>
        </w:rPr>
        <w:t xml:space="preserve">Para ello se diferenció </w:t>
      </w:r>
      <w:r w:rsidR="00440698" w:rsidRPr="00480D2E">
        <w:rPr>
          <w:rFonts w:ascii="Times New Roman" w:hAnsi="Times New Roman" w:cs="Times New Roman"/>
          <w:sz w:val="24"/>
          <w:szCs w:val="24"/>
        </w:rPr>
        <w:t xml:space="preserve">la internacionalización </w:t>
      </w:r>
      <w:r w:rsidR="006F15DD" w:rsidRPr="00480D2E">
        <w:rPr>
          <w:rFonts w:ascii="Times New Roman" w:hAnsi="Times New Roman" w:cs="Times New Roman"/>
          <w:sz w:val="24"/>
          <w:szCs w:val="24"/>
        </w:rPr>
        <w:t>del</w:t>
      </w:r>
      <w:r w:rsidR="00440698" w:rsidRPr="00480D2E">
        <w:rPr>
          <w:rFonts w:ascii="Times New Roman" w:hAnsi="Times New Roman" w:cs="Times New Roman"/>
          <w:sz w:val="24"/>
          <w:szCs w:val="24"/>
        </w:rPr>
        <w:t xml:space="preserve"> simple</w:t>
      </w:r>
      <w:r w:rsidR="00440698">
        <w:rPr>
          <w:rFonts w:ascii="Times New Roman" w:hAnsi="Times New Roman" w:cs="Times New Roman"/>
          <w:sz w:val="24"/>
          <w:szCs w:val="24"/>
        </w:rPr>
        <w:t xml:space="preserve"> intercambio académico.</w:t>
      </w:r>
      <w:r w:rsidR="00F51375" w:rsidRPr="00D97C84">
        <w:rPr>
          <w:rFonts w:ascii="Times New Roman" w:hAnsi="Times New Roman" w:cs="Times New Roman"/>
          <w:sz w:val="24"/>
          <w:szCs w:val="24"/>
        </w:rPr>
        <w:t xml:space="preserve"> </w:t>
      </w:r>
    </w:p>
    <w:p w14:paraId="1E59C788" w14:textId="77777777" w:rsidR="00B75E45" w:rsidRPr="00D97C84" w:rsidRDefault="00B75E45" w:rsidP="00B75E45">
      <w:pPr>
        <w:spacing w:after="0" w:line="360" w:lineRule="auto"/>
        <w:jc w:val="both"/>
        <w:rPr>
          <w:rFonts w:ascii="Times New Roman" w:hAnsi="Times New Roman" w:cs="Times New Roman"/>
          <w:b/>
          <w:sz w:val="24"/>
          <w:szCs w:val="24"/>
        </w:rPr>
      </w:pPr>
    </w:p>
    <w:p w14:paraId="7548637A" w14:textId="60D38E1D" w:rsidR="00B77ABB" w:rsidRPr="00D97C84" w:rsidRDefault="00562981" w:rsidP="00B75E4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 México</w:t>
      </w:r>
    </w:p>
    <w:p w14:paraId="751D2C90" w14:textId="277D2762" w:rsidR="00196767" w:rsidRPr="00D97C84" w:rsidRDefault="00A67C88" w:rsidP="00B75E45">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Llevar el concepto de internacionalización a un esquema de negocios permite identificar el alcance del concepto</w:t>
      </w:r>
      <w:r w:rsidR="00BD6A4B">
        <w:rPr>
          <w:rFonts w:ascii="Times New Roman" w:hAnsi="Times New Roman" w:cs="Times New Roman"/>
          <w:sz w:val="24"/>
          <w:szCs w:val="24"/>
        </w:rPr>
        <w:t xml:space="preserve">; </w:t>
      </w:r>
      <w:r w:rsidRPr="00D97C84">
        <w:rPr>
          <w:rFonts w:ascii="Times New Roman" w:hAnsi="Times New Roman" w:cs="Times New Roman"/>
          <w:sz w:val="24"/>
          <w:szCs w:val="24"/>
        </w:rPr>
        <w:t>sin embargo</w:t>
      </w:r>
      <w:r w:rsidR="00992538">
        <w:rPr>
          <w:rFonts w:ascii="Times New Roman" w:hAnsi="Times New Roman" w:cs="Times New Roman"/>
          <w:sz w:val="24"/>
          <w:szCs w:val="24"/>
        </w:rPr>
        <w:t>,</w:t>
      </w:r>
      <w:r w:rsidRPr="00D97C84">
        <w:rPr>
          <w:rFonts w:ascii="Times New Roman" w:hAnsi="Times New Roman" w:cs="Times New Roman"/>
          <w:sz w:val="24"/>
          <w:szCs w:val="24"/>
        </w:rPr>
        <w:t xml:space="preserve"> su dimensión se convierte en un proceso comercial con fines lucrativos, que ante</w:t>
      </w:r>
      <w:r w:rsidR="00BD6A4B">
        <w:rPr>
          <w:rFonts w:ascii="Times New Roman" w:hAnsi="Times New Roman" w:cs="Times New Roman"/>
          <w:sz w:val="24"/>
          <w:szCs w:val="24"/>
        </w:rPr>
        <w:t>pondrá los beneficios propios (país con alto desarrollo)</w:t>
      </w:r>
      <w:r w:rsidRPr="00D97C84">
        <w:rPr>
          <w:rFonts w:ascii="Times New Roman" w:hAnsi="Times New Roman" w:cs="Times New Roman"/>
          <w:sz w:val="24"/>
          <w:szCs w:val="24"/>
        </w:rPr>
        <w:t xml:space="preserve">, sobre los </w:t>
      </w:r>
      <w:r w:rsidR="00BD6A4B">
        <w:rPr>
          <w:rFonts w:ascii="Times New Roman" w:hAnsi="Times New Roman" w:cs="Times New Roman"/>
          <w:sz w:val="24"/>
          <w:szCs w:val="24"/>
        </w:rPr>
        <w:t>demás (países con menor desarrollo)</w:t>
      </w:r>
      <w:r w:rsidRPr="00D97C84">
        <w:rPr>
          <w:rFonts w:ascii="Times New Roman" w:hAnsi="Times New Roman" w:cs="Times New Roman"/>
          <w:sz w:val="24"/>
          <w:szCs w:val="24"/>
        </w:rPr>
        <w:t xml:space="preserve">, resultado en una alta inequidad de la </w:t>
      </w:r>
      <w:r w:rsidR="00196767" w:rsidRPr="00D97C84">
        <w:rPr>
          <w:rFonts w:ascii="Times New Roman" w:hAnsi="Times New Roman" w:cs="Times New Roman"/>
          <w:sz w:val="24"/>
          <w:szCs w:val="24"/>
        </w:rPr>
        <w:t xml:space="preserve">competitividad. </w:t>
      </w:r>
    </w:p>
    <w:p w14:paraId="7B438A38" w14:textId="77777777" w:rsidR="00196767" w:rsidRPr="00D97C84" w:rsidRDefault="00196767" w:rsidP="00B75E45">
      <w:pPr>
        <w:spacing w:after="0" w:line="360" w:lineRule="auto"/>
        <w:jc w:val="both"/>
        <w:rPr>
          <w:rFonts w:ascii="Times New Roman" w:hAnsi="Times New Roman" w:cs="Times New Roman"/>
          <w:sz w:val="24"/>
          <w:szCs w:val="24"/>
        </w:rPr>
      </w:pPr>
    </w:p>
    <w:p w14:paraId="691A7490" w14:textId="2C1D1695" w:rsidR="00B77ABB" w:rsidRPr="00D97C84" w:rsidRDefault="00992538" w:rsidP="00B75E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ser</w:t>
      </w:r>
      <w:r w:rsidR="00196767" w:rsidRPr="00D97C84">
        <w:rPr>
          <w:rFonts w:ascii="Times New Roman" w:hAnsi="Times New Roman" w:cs="Times New Roman"/>
          <w:sz w:val="24"/>
          <w:szCs w:val="24"/>
        </w:rPr>
        <w:t xml:space="preserve"> Pro </w:t>
      </w:r>
      <w:r w:rsidR="00196767" w:rsidRPr="00480D2E">
        <w:rPr>
          <w:rFonts w:ascii="Times New Roman" w:hAnsi="Times New Roman" w:cs="Times New Roman"/>
          <w:sz w:val="24"/>
          <w:szCs w:val="24"/>
        </w:rPr>
        <w:t>México</w:t>
      </w:r>
      <w:r w:rsidR="00196767" w:rsidRPr="00480D2E">
        <w:rPr>
          <w:rStyle w:val="Refdenotaalpie"/>
          <w:rFonts w:ascii="Times New Roman" w:hAnsi="Times New Roman" w:cs="Times New Roman"/>
          <w:sz w:val="24"/>
          <w:szCs w:val="24"/>
        </w:rPr>
        <w:footnoteReference w:id="4"/>
      </w:r>
      <w:r w:rsidR="00196767" w:rsidRPr="00480D2E">
        <w:rPr>
          <w:rFonts w:ascii="Times New Roman" w:hAnsi="Times New Roman" w:cs="Times New Roman"/>
          <w:sz w:val="24"/>
          <w:szCs w:val="24"/>
        </w:rPr>
        <w:t xml:space="preserve"> </w:t>
      </w:r>
      <w:r w:rsidR="00BD6A4B" w:rsidRPr="00480D2E">
        <w:rPr>
          <w:rFonts w:ascii="Times New Roman" w:hAnsi="Times New Roman" w:cs="Times New Roman"/>
          <w:sz w:val="24"/>
          <w:szCs w:val="24"/>
        </w:rPr>
        <w:t>una institución</w:t>
      </w:r>
      <w:r w:rsidR="00BD6A4B">
        <w:rPr>
          <w:rFonts w:ascii="Times New Roman" w:hAnsi="Times New Roman" w:cs="Times New Roman"/>
          <w:sz w:val="24"/>
          <w:szCs w:val="24"/>
        </w:rPr>
        <w:t xml:space="preserve"> con fines lucrativos</w:t>
      </w:r>
      <w:r w:rsidR="00196767" w:rsidRPr="00D97C84">
        <w:rPr>
          <w:rFonts w:ascii="Times New Roman" w:hAnsi="Times New Roman" w:cs="Times New Roman"/>
          <w:sz w:val="24"/>
          <w:szCs w:val="24"/>
        </w:rPr>
        <w:t>, la concepción del t</w:t>
      </w:r>
      <w:r w:rsidR="00710A17">
        <w:rPr>
          <w:rFonts w:ascii="Times New Roman" w:hAnsi="Times New Roman" w:cs="Times New Roman"/>
          <w:sz w:val="24"/>
          <w:szCs w:val="24"/>
        </w:rPr>
        <w:t>é</w:t>
      </w:r>
      <w:r w:rsidR="00196767" w:rsidRPr="00D97C84">
        <w:rPr>
          <w:rFonts w:ascii="Times New Roman" w:hAnsi="Times New Roman" w:cs="Times New Roman"/>
          <w:sz w:val="24"/>
          <w:szCs w:val="24"/>
        </w:rPr>
        <w:t>rmino internacionalización es una referencia adecuada</w:t>
      </w:r>
      <w:r w:rsidR="00BD6A4B">
        <w:rPr>
          <w:rFonts w:ascii="Times New Roman" w:hAnsi="Times New Roman" w:cs="Times New Roman"/>
          <w:sz w:val="24"/>
          <w:szCs w:val="24"/>
        </w:rPr>
        <w:t xml:space="preserve"> para el sector empresarial y productivo, </w:t>
      </w:r>
      <w:r w:rsidR="00766F3E">
        <w:rPr>
          <w:rFonts w:ascii="Times New Roman" w:hAnsi="Times New Roman" w:cs="Times New Roman"/>
          <w:sz w:val="24"/>
          <w:szCs w:val="24"/>
        </w:rPr>
        <w:t>ya que</w:t>
      </w:r>
      <w:r w:rsidR="00196767" w:rsidRPr="00D97C84">
        <w:rPr>
          <w:rFonts w:ascii="Times New Roman" w:hAnsi="Times New Roman" w:cs="Times New Roman"/>
          <w:sz w:val="24"/>
          <w:szCs w:val="24"/>
        </w:rPr>
        <w:t xml:space="preserve"> permite contrastar las intenciones educativas y las económicas de</w:t>
      </w:r>
      <w:r w:rsidR="00440698">
        <w:rPr>
          <w:rFonts w:ascii="Times New Roman" w:hAnsi="Times New Roman" w:cs="Times New Roman"/>
          <w:sz w:val="24"/>
          <w:szCs w:val="24"/>
        </w:rPr>
        <w:t xml:space="preserve">l mismo concepto. </w:t>
      </w:r>
      <w:r w:rsidR="00710A17">
        <w:rPr>
          <w:rFonts w:ascii="Times New Roman" w:hAnsi="Times New Roman" w:cs="Times New Roman"/>
          <w:sz w:val="24"/>
          <w:szCs w:val="24"/>
        </w:rPr>
        <w:lastRenderedPageBreak/>
        <w:t>A</w:t>
      </w:r>
      <w:r w:rsidR="00766F3E">
        <w:rPr>
          <w:rFonts w:ascii="Times New Roman" w:hAnsi="Times New Roman" w:cs="Times New Roman"/>
          <w:sz w:val="24"/>
          <w:szCs w:val="24"/>
        </w:rPr>
        <w:t>demás pone en claro</w:t>
      </w:r>
      <w:r w:rsidR="00BD6A4B">
        <w:rPr>
          <w:rFonts w:ascii="Times New Roman" w:hAnsi="Times New Roman" w:cs="Times New Roman"/>
          <w:sz w:val="24"/>
          <w:szCs w:val="24"/>
        </w:rPr>
        <w:t xml:space="preserve"> los limitados alcances del incremento</w:t>
      </w:r>
      <w:r w:rsidR="00440698">
        <w:rPr>
          <w:rFonts w:ascii="Times New Roman" w:hAnsi="Times New Roman" w:cs="Times New Roman"/>
          <w:sz w:val="24"/>
          <w:szCs w:val="24"/>
        </w:rPr>
        <w:t xml:space="preserve"> </w:t>
      </w:r>
      <w:r w:rsidR="00766F3E">
        <w:rPr>
          <w:rFonts w:ascii="Times New Roman" w:hAnsi="Times New Roman" w:cs="Times New Roman"/>
          <w:sz w:val="24"/>
          <w:szCs w:val="24"/>
        </w:rPr>
        <w:t>en</w:t>
      </w:r>
      <w:r w:rsidR="00440698">
        <w:rPr>
          <w:rFonts w:ascii="Times New Roman" w:hAnsi="Times New Roman" w:cs="Times New Roman"/>
          <w:sz w:val="24"/>
          <w:szCs w:val="24"/>
        </w:rPr>
        <w:t xml:space="preserve"> calidad educativa que </w:t>
      </w:r>
      <w:r w:rsidR="00766F3E">
        <w:rPr>
          <w:rFonts w:ascii="Times New Roman" w:hAnsi="Times New Roman" w:cs="Times New Roman"/>
          <w:sz w:val="24"/>
          <w:szCs w:val="24"/>
        </w:rPr>
        <w:t>buscan</w:t>
      </w:r>
      <w:r w:rsidR="00196767" w:rsidRPr="00D97C84">
        <w:rPr>
          <w:rFonts w:ascii="Times New Roman" w:hAnsi="Times New Roman" w:cs="Times New Roman"/>
          <w:sz w:val="24"/>
          <w:szCs w:val="24"/>
        </w:rPr>
        <w:t xml:space="preserve"> las IES del país</w:t>
      </w:r>
      <w:r w:rsidR="00440698">
        <w:rPr>
          <w:rFonts w:ascii="Times New Roman" w:hAnsi="Times New Roman" w:cs="Times New Roman"/>
          <w:sz w:val="24"/>
          <w:szCs w:val="24"/>
        </w:rPr>
        <w:t>, al continuar empleando la significación de internacionalización</w:t>
      </w:r>
      <w:r w:rsidR="00BD6A4B">
        <w:rPr>
          <w:rFonts w:ascii="Times New Roman" w:hAnsi="Times New Roman" w:cs="Times New Roman"/>
          <w:sz w:val="24"/>
          <w:szCs w:val="24"/>
        </w:rPr>
        <w:t xml:space="preserve"> en actividades de intercambio académico</w:t>
      </w:r>
      <w:r w:rsidR="00196767" w:rsidRPr="00D97C84">
        <w:rPr>
          <w:rFonts w:ascii="Times New Roman" w:hAnsi="Times New Roman" w:cs="Times New Roman"/>
          <w:sz w:val="24"/>
          <w:szCs w:val="24"/>
        </w:rPr>
        <w:t>.</w:t>
      </w:r>
    </w:p>
    <w:p w14:paraId="36F699A5" w14:textId="77777777" w:rsidR="00196767" w:rsidRPr="00D97C84" w:rsidRDefault="00196767" w:rsidP="00B77ABB">
      <w:pPr>
        <w:spacing w:after="0" w:line="360" w:lineRule="auto"/>
        <w:jc w:val="both"/>
        <w:rPr>
          <w:rFonts w:ascii="Times New Roman" w:hAnsi="Times New Roman" w:cs="Times New Roman"/>
          <w:sz w:val="24"/>
          <w:szCs w:val="24"/>
        </w:rPr>
      </w:pPr>
    </w:p>
    <w:p w14:paraId="68EE758F" w14:textId="77844CE4" w:rsidR="00C35DE7" w:rsidRDefault="00BD6A4B" w:rsidP="00B77ABB">
      <w:pPr>
        <w:spacing w:after="0" w:line="360" w:lineRule="auto"/>
        <w:jc w:val="both"/>
        <w:rPr>
          <w:rFonts w:ascii="Times New Roman" w:hAnsi="Times New Roman" w:cs="Times New Roman"/>
          <w:sz w:val="24"/>
          <w:szCs w:val="24"/>
        </w:rPr>
      </w:pPr>
      <w:r w:rsidRPr="00BD6A4B">
        <w:rPr>
          <w:rFonts w:ascii="Times New Roman" w:hAnsi="Times New Roman" w:cs="Times New Roman"/>
          <w:sz w:val="24"/>
          <w:szCs w:val="24"/>
        </w:rPr>
        <w:t>Pro México asume la internacionalización como una extensión de las empresas mexicanas en el exterior a través de un brazo comercial o productivo, mediante el cual se colocan productos y servicios en uno o más mercados externos; por lo tanto, Pro México entiende la internacionalización como un fin</w:t>
      </w:r>
      <w:r>
        <w:rPr>
          <w:rFonts w:ascii="Times New Roman" w:hAnsi="Times New Roman" w:cs="Times New Roman"/>
          <w:sz w:val="24"/>
          <w:szCs w:val="24"/>
        </w:rPr>
        <w:t xml:space="preserve"> de beneficio económico que proporciona empoderamiento comercial</w:t>
      </w:r>
      <w:r w:rsidRPr="00BD6A4B">
        <w:rPr>
          <w:rFonts w:ascii="Times New Roman" w:hAnsi="Times New Roman" w:cs="Times New Roman"/>
          <w:sz w:val="24"/>
          <w:szCs w:val="24"/>
        </w:rPr>
        <w:t>.</w:t>
      </w:r>
    </w:p>
    <w:p w14:paraId="4D70C966" w14:textId="77777777" w:rsidR="00BD6A4B" w:rsidRPr="00D97C84" w:rsidRDefault="00BD6A4B" w:rsidP="00B77ABB">
      <w:pPr>
        <w:spacing w:after="0" w:line="360" w:lineRule="auto"/>
        <w:jc w:val="both"/>
        <w:rPr>
          <w:rFonts w:ascii="Times New Roman" w:hAnsi="Times New Roman" w:cs="Times New Roman"/>
          <w:sz w:val="24"/>
          <w:szCs w:val="24"/>
        </w:rPr>
      </w:pPr>
    </w:p>
    <w:p w14:paraId="1F20E2A4" w14:textId="6D09A9EB" w:rsidR="00196767" w:rsidRPr="00D97C84" w:rsidRDefault="00440698" w:rsidP="002B6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196767" w:rsidRPr="00D97C84">
        <w:rPr>
          <w:rFonts w:ascii="Times New Roman" w:hAnsi="Times New Roman" w:cs="Times New Roman"/>
          <w:sz w:val="24"/>
          <w:szCs w:val="24"/>
        </w:rPr>
        <w:t xml:space="preserve"> las </w:t>
      </w:r>
      <w:r w:rsidR="00BD6A4B">
        <w:rPr>
          <w:rFonts w:ascii="Times New Roman" w:hAnsi="Times New Roman" w:cs="Times New Roman"/>
          <w:sz w:val="24"/>
          <w:szCs w:val="24"/>
        </w:rPr>
        <w:t>IES</w:t>
      </w:r>
      <w:r w:rsidR="00766F3E">
        <w:rPr>
          <w:rFonts w:ascii="Times New Roman" w:hAnsi="Times New Roman" w:cs="Times New Roman"/>
          <w:sz w:val="24"/>
          <w:szCs w:val="24"/>
        </w:rPr>
        <w:t>,</w:t>
      </w:r>
      <w:r w:rsidR="00BD6A4B">
        <w:rPr>
          <w:rFonts w:ascii="Times New Roman" w:hAnsi="Times New Roman" w:cs="Times New Roman"/>
          <w:sz w:val="24"/>
          <w:szCs w:val="24"/>
        </w:rPr>
        <w:t xml:space="preserve"> </w:t>
      </w:r>
      <w:r w:rsidR="00196767" w:rsidRPr="00D97C84">
        <w:rPr>
          <w:rFonts w:ascii="Times New Roman" w:hAnsi="Times New Roman" w:cs="Times New Roman"/>
          <w:sz w:val="24"/>
          <w:szCs w:val="24"/>
        </w:rPr>
        <w:t xml:space="preserve">la internacionalización de la educación superior se entiende como un medio y no </w:t>
      </w:r>
      <w:r w:rsidR="00BD6A4B">
        <w:rPr>
          <w:rFonts w:ascii="Times New Roman" w:hAnsi="Times New Roman" w:cs="Times New Roman"/>
          <w:sz w:val="24"/>
          <w:szCs w:val="24"/>
        </w:rPr>
        <w:t>como el fin; de ahí que documentos y actividades</w:t>
      </w:r>
      <w:r w:rsidR="00196767" w:rsidRPr="00D97C84">
        <w:rPr>
          <w:rFonts w:ascii="Times New Roman" w:hAnsi="Times New Roman" w:cs="Times New Roman"/>
          <w:sz w:val="24"/>
          <w:szCs w:val="24"/>
        </w:rPr>
        <w:t xml:space="preserve"> como </w:t>
      </w:r>
      <w:r w:rsidR="00BD6A4B">
        <w:rPr>
          <w:rFonts w:ascii="Times New Roman" w:hAnsi="Times New Roman" w:cs="Times New Roman"/>
          <w:sz w:val="24"/>
          <w:szCs w:val="24"/>
        </w:rPr>
        <w:t xml:space="preserve">el desarrollo de </w:t>
      </w:r>
      <w:r w:rsidR="00196767" w:rsidRPr="00D97C84">
        <w:rPr>
          <w:rFonts w:ascii="Times New Roman" w:hAnsi="Times New Roman" w:cs="Times New Roman"/>
          <w:sz w:val="24"/>
          <w:szCs w:val="24"/>
        </w:rPr>
        <w:t>los programas de estudio, proyectos de investigaci</w:t>
      </w:r>
      <w:r>
        <w:rPr>
          <w:rFonts w:ascii="Times New Roman" w:hAnsi="Times New Roman" w:cs="Times New Roman"/>
          <w:sz w:val="24"/>
          <w:szCs w:val="24"/>
        </w:rPr>
        <w:t xml:space="preserve">ón conjuntos, el currículo </w:t>
      </w:r>
      <w:r w:rsidR="00BD6A4B">
        <w:rPr>
          <w:rFonts w:ascii="Times New Roman" w:hAnsi="Times New Roman" w:cs="Times New Roman"/>
          <w:sz w:val="24"/>
          <w:szCs w:val="24"/>
        </w:rPr>
        <w:t xml:space="preserve">oculto </w:t>
      </w:r>
      <w:r>
        <w:rPr>
          <w:rFonts w:ascii="Times New Roman" w:hAnsi="Times New Roman" w:cs="Times New Roman"/>
          <w:sz w:val="24"/>
          <w:szCs w:val="24"/>
        </w:rPr>
        <w:t>d</w:t>
      </w:r>
      <w:r w:rsidR="00196767" w:rsidRPr="00D97C84">
        <w:rPr>
          <w:rFonts w:ascii="Times New Roman" w:hAnsi="Times New Roman" w:cs="Times New Roman"/>
          <w:sz w:val="24"/>
          <w:szCs w:val="24"/>
        </w:rPr>
        <w:t>el proceso de aprendizaje, los acuerdos y convenios de cooperación y colaboración, la movilidad estudiantil y académica, s</w:t>
      </w:r>
      <w:r w:rsidR="007C3C3B">
        <w:rPr>
          <w:rFonts w:ascii="Times New Roman" w:hAnsi="Times New Roman" w:cs="Times New Roman"/>
          <w:sz w:val="24"/>
          <w:szCs w:val="24"/>
        </w:rPr>
        <w:t>ean</w:t>
      </w:r>
      <w:r w:rsidR="00196767" w:rsidRPr="00D97C84">
        <w:rPr>
          <w:rFonts w:ascii="Times New Roman" w:hAnsi="Times New Roman" w:cs="Times New Roman"/>
          <w:sz w:val="24"/>
          <w:szCs w:val="24"/>
        </w:rPr>
        <w:t xml:space="preserve"> expresiones concretas de este proceso </w:t>
      </w:r>
      <w:r w:rsidR="002B6B05" w:rsidRPr="00D97C84">
        <w:rPr>
          <w:rFonts w:ascii="Times New Roman" w:hAnsi="Times New Roman" w:cs="Times New Roman"/>
          <w:sz w:val="24"/>
          <w:szCs w:val="24"/>
        </w:rPr>
        <w:t>(UNESCO</w:t>
      </w:r>
      <w:r w:rsidR="00196767" w:rsidRPr="00D97C84">
        <w:rPr>
          <w:rFonts w:ascii="Times New Roman" w:hAnsi="Times New Roman" w:cs="Times New Roman"/>
          <w:sz w:val="24"/>
          <w:szCs w:val="24"/>
        </w:rPr>
        <w:t>, 2004</w:t>
      </w:r>
      <w:r w:rsidR="002B6B05" w:rsidRPr="00D97C84">
        <w:rPr>
          <w:rFonts w:ascii="Times New Roman" w:hAnsi="Times New Roman" w:cs="Times New Roman"/>
          <w:sz w:val="24"/>
          <w:szCs w:val="24"/>
        </w:rPr>
        <w:t xml:space="preserve"> </w:t>
      </w:r>
      <w:r w:rsidR="007C3C3B">
        <w:rPr>
          <w:rFonts w:ascii="Times New Roman" w:hAnsi="Times New Roman" w:cs="Times New Roman"/>
          <w:sz w:val="24"/>
          <w:szCs w:val="24"/>
        </w:rPr>
        <w:t>c</w:t>
      </w:r>
      <w:r w:rsidR="002B6B05" w:rsidRPr="00D97C84">
        <w:rPr>
          <w:rFonts w:ascii="Times New Roman" w:hAnsi="Times New Roman" w:cs="Times New Roman"/>
          <w:sz w:val="24"/>
          <w:szCs w:val="24"/>
        </w:rPr>
        <w:t>itado en Moctezuma, 2011</w:t>
      </w:r>
      <w:r w:rsidR="00196767" w:rsidRPr="00D97C84">
        <w:rPr>
          <w:rFonts w:ascii="Times New Roman" w:hAnsi="Times New Roman" w:cs="Times New Roman"/>
          <w:sz w:val="24"/>
          <w:szCs w:val="24"/>
        </w:rPr>
        <w:t xml:space="preserve">). </w:t>
      </w:r>
    </w:p>
    <w:p w14:paraId="4BA37270" w14:textId="77777777" w:rsidR="002B6B05" w:rsidRPr="00D97C84" w:rsidRDefault="002B6B05" w:rsidP="002B6B05">
      <w:pPr>
        <w:spacing w:after="0" w:line="360" w:lineRule="auto"/>
        <w:jc w:val="both"/>
        <w:rPr>
          <w:rFonts w:ascii="Times New Roman" w:hAnsi="Times New Roman" w:cs="Times New Roman"/>
          <w:sz w:val="24"/>
          <w:szCs w:val="24"/>
        </w:rPr>
      </w:pPr>
    </w:p>
    <w:p w14:paraId="586A09C1" w14:textId="5C9FB589" w:rsidR="002B6B05" w:rsidRPr="00D97C84" w:rsidRDefault="007C3C3B" w:rsidP="002B6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haber</w:t>
      </w:r>
      <w:r w:rsidR="002B6B05" w:rsidRPr="00D97C84">
        <w:rPr>
          <w:rFonts w:ascii="Times New Roman" w:hAnsi="Times New Roman" w:cs="Times New Roman"/>
          <w:sz w:val="24"/>
          <w:szCs w:val="24"/>
        </w:rPr>
        <w:t xml:space="preserve"> do</w:t>
      </w:r>
      <w:r w:rsidR="009A6534">
        <w:rPr>
          <w:rFonts w:ascii="Times New Roman" w:hAnsi="Times New Roman" w:cs="Times New Roman"/>
          <w:sz w:val="24"/>
          <w:szCs w:val="24"/>
        </w:rPr>
        <w:t xml:space="preserve">s perspectivas </w:t>
      </w:r>
      <w:r w:rsidR="009A6534" w:rsidRPr="00D97C84">
        <w:rPr>
          <w:rFonts w:ascii="Times New Roman" w:hAnsi="Times New Roman" w:cs="Times New Roman"/>
          <w:sz w:val="24"/>
          <w:szCs w:val="24"/>
        </w:rPr>
        <w:t>diferentes</w:t>
      </w:r>
      <w:r w:rsidR="009A6534">
        <w:rPr>
          <w:rFonts w:ascii="Times New Roman" w:hAnsi="Times New Roman" w:cs="Times New Roman"/>
          <w:sz w:val="24"/>
          <w:szCs w:val="24"/>
        </w:rPr>
        <w:t xml:space="preserve"> de la internacionalización que son el </w:t>
      </w:r>
      <w:r w:rsidR="00440698">
        <w:rPr>
          <w:rFonts w:ascii="Times New Roman" w:hAnsi="Times New Roman" w:cs="Times New Roman"/>
          <w:sz w:val="24"/>
          <w:szCs w:val="24"/>
        </w:rPr>
        <w:t>fin</w:t>
      </w:r>
      <w:r w:rsidR="009A6534">
        <w:rPr>
          <w:rFonts w:ascii="Times New Roman" w:hAnsi="Times New Roman" w:cs="Times New Roman"/>
          <w:sz w:val="24"/>
          <w:szCs w:val="24"/>
        </w:rPr>
        <w:t xml:space="preserve"> y el medio,</w:t>
      </w:r>
      <w:r w:rsidR="002B6B05" w:rsidRPr="00D97C84">
        <w:rPr>
          <w:rFonts w:ascii="Times New Roman" w:hAnsi="Times New Roman" w:cs="Times New Roman"/>
          <w:sz w:val="24"/>
          <w:szCs w:val="24"/>
        </w:rPr>
        <w:t xml:space="preserve"> se plantea una bifurcación muy marcada entre las capacidades del término dependiendo de su alcance</w:t>
      </w:r>
      <w:r>
        <w:rPr>
          <w:rFonts w:ascii="Times New Roman" w:hAnsi="Times New Roman" w:cs="Times New Roman"/>
          <w:sz w:val="24"/>
          <w:szCs w:val="24"/>
        </w:rPr>
        <w:t>. S</w:t>
      </w:r>
      <w:r w:rsidR="002B6B05" w:rsidRPr="00D97C84">
        <w:rPr>
          <w:rFonts w:ascii="Times New Roman" w:hAnsi="Times New Roman" w:cs="Times New Roman"/>
          <w:sz w:val="24"/>
          <w:szCs w:val="24"/>
        </w:rPr>
        <w:t>e puede si</w:t>
      </w:r>
      <w:r w:rsidR="009A6534">
        <w:rPr>
          <w:rFonts w:ascii="Times New Roman" w:hAnsi="Times New Roman" w:cs="Times New Roman"/>
          <w:sz w:val="24"/>
          <w:szCs w:val="24"/>
        </w:rPr>
        <w:t>ntetizar que en la iniciativa privada</w:t>
      </w:r>
      <w:r w:rsidR="002B6B05" w:rsidRPr="00D97C84">
        <w:rPr>
          <w:rFonts w:ascii="Times New Roman" w:hAnsi="Times New Roman" w:cs="Times New Roman"/>
          <w:sz w:val="24"/>
          <w:szCs w:val="24"/>
        </w:rPr>
        <w:t xml:space="preserve"> la internacionalización es una inversión</w:t>
      </w:r>
      <w:r w:rsidR="009A6534">
        <w:rPr>
          <w:rFonts w:ascii="Times New Roman" w:hAnsi="Times New Roman" w:cs="Times New Roman"/>
          <w:sz w:val="24"/>
          <w:szCs w:val="24"/>
        </w:rPr>
        <w:t xml:space="preserve"> económica</w:t>
      </w:r>
      <w:r w:rsidR="002B6B05" w:rsidRPr="00D97C84">
        <w:rPr>
          <w:rFonts w:ascii="Times New Roman" w:hAnsi="Times New Roman" w:cs="Times New Roman"/>
          <w:sz w:val="24"/>
          <w:szCs w:val="24"/>
        </w:rPr>
        <w:t xml:space="preserve"> con alto retorno</w:t>
      </w:r>
      <w:r w:rsidR="008403A8">
        <w:rPr>
          <w:rFonts w:ascii="Times New Roman" w:hAnsi="Times New Roman" w:cs="Times New Roman"/>
          <w:sz w:val="24"/>
          <w:szCs w:val="24"/>
        </w:rPr>
        <w:t xml:space="preserve"> </w:t>
      </w:r>
      <w:r w:rsidR="009A6534">
        <w:rPr>
          <w:rFonts w:ascii="Times New Roman" w:hAnsi="Times New Roman" w:cs="Times New Roman"/>
          <w:sz w:val="24"/>
          <w:szCs w:val="24"/>
        </w:rPr>
        <w:t xml:space="preserve">de acuerdo al </w:t>
      </w:r>
      <w:r w:rsidR="008403A8">
        <w:rPr>
          <w:rFonts w:ascii="Times New Roman" w:hAnsi="Times New Roman" w:cs="Times New Roman"/>
          <w:sz w:val="24"/>
          <w:szCs w:val="24"/>
        </w:rPr>
        <w:t>comportamiento del mercado</w:t>
      </w:r>
      <w:r w:rsidR="002B6B05" w:rsidRPr="00D97C84">
        <w:rPr>
          <w:rFonts w:ascii="Times New Roman" w:hAnsi="Times New Roman" w:cs="Times New Roman"/>
          <w:sz w:val="24"/>
          <w:szCs w:val="24"/>
        </w:rPr>
        <w:t xml:space="preserve"> y para las IES es un gasto sin</w:t>
      </w:r>
      <w:r w:rsidR="009A6534">
        <w:rPr>
          <w:rFonts w:ascii="Times New Roman" w:hAnsi="Times New Roman" w:cs="Times New Roman"/>
          <w:sz w:val="24"/>
          <w:szCs w:val="24"/>
        </w:rPr>
        <w:t xml:space="preserve"> reembolso del incremento de</w:t>
      </w:r>
      <w:r w:rsidR="008403A8">
        <w:rPr>
          <w:rFonts w:ascii="Times New Roman" w:hAnsi="Times New Roman" w:cs="Times New Roman"/>
          <w:sz w:val="24"/>
          <w:szCs w:val="24"/>
        </w:rPr>
        <w:t xml:space="preserve"> la calidad educativa</w:t>
      </w:r>
      <w:r w:rsidR="002B6B05" w:rsidRPr="00D97C84">
        <w:rPr>
          <w:rFonts w:ascii="Times New Roman" w:hAnsi="Times New Roman" w:cs="Times New Roman"/>
          <w:sz w:val="24"/>
          <w:szCs w:val="24"/>
        </w:rPr>
        <w:t>.</w:t>
      </w:r>
    </w:p>
    <w:p w14:paraId="17E3BFEB" w14:textId="1987F723" w:rsidR="00C35DE7" w:rsidRPr="00D97C84" w:rsidRDefault="009A6534" w:rsidP="00B77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iniciativa privada</w:t>
      </w:r>
      <w:r w:rsidR="007C3C3B">
        <w:rPr>
          <w:rFonts w:ascii="Times New Roman" w:hAnsi="Times New Roman" w:cs="Times New Roman"/>
          <w:sz w:val="24"/>
          <w:szCs w:val="24"/>
        </w:rPr>
        <w:t>,</w:t>
      </w:r>
      <w:r w:rsidR="002B6B05" w:rsidRPr="00D97C84">
        <w:rPr>
          <w:rFonts w:ascii="Times New Roman" w:hAnsi="Times New Roman" w:cs="Times New Roman"/>
          <w:sz w:val="24"/>
          <w:szCs w:val="24"/>
        </w:rPr>
        <w:t xml:space="preserve"> la internacionalización significa un posicionamiento comercial, para las IES la internacionalización </w:t>
      </w:r>
      <w:r>
        <w:rPr>
          <w:rFonts w:ascii="Times New Roman" w:hAnsi="Times New Roman" w:cs="Times New Roman"/>
          <w:sz w:val="24"/>
          <w:szCs w:val="24"/>
        </w:rPr>
        <w:t>se ha convertido en</w:t>
      </w:r>
      <w:r w:rsidR="002B6B05" w:rsidRPr="00D97C84">
        <w:rPr>
          <w:rFonts w:ascii="Times New Roman" w:hAnsi="Times New Roman" w:cs="Times New Roman"/>
          <w:sz w:val="24"/>
          <w:szCs w:val="24"/>
        </w:rPr>
        <w:t xml:space="preserve"> una vitrina de exhibición sobre su existencia</w:t>
      </w:r>
      <w:r>
        <w:rPr>
          <w:rFonts w:ascii="Times New Roman" w:hAnsi="Times New Roman" w:cs="Times New Roman"/>
          <w:sz w:val="24"/>
          <w:szCs w:val="24"/>
        </w:rPr>
        <w:t xml:space="preserve"> (a mayor número de intercambios académicos, mayor presencia internacional)</w:t>
      </w:r>
      <w:r w:rsidR="002B6B05" w:rsidRPr="00D97C84">
        <w:rPr>
          <w:rFonts w:ascii="Times New Roman" w:hAnsi="Times New Roman" w:cs="Times New Roman"/>
          <w:sz w:val="24"/>
          <w:szCs w:val="24"/>
        </w:rPr>
        <w:t>. Mientras que las r</w:t>
      </w:r>
      <w:r w:rsidR="00C35DE7" w:rsidRPr="00D97C84">
        <w:rPr>
          <w:rFonts w:ascii="Times New Roman" w:hAnsi="Times New Roman" w:cs="Times New Roman"/>
          <w:sz w:val="24"/>
          <w:szCs w:val="24"/>
        </w:rPr>
        <w:t>azones</w:t>
      </w:r>
      <w:r>
        <w:rPr>
          <w:rFonts w:ascii="Times New Roman" w:hAnsi="Times New Roman" w:cs="Times New Roman"/>
          <w:sz w:val="24"/>
          <w:szCs w:val="24"/>
        </w:rPr>
        <w:t xml:space="preserve"> de la iniciativa privada</w:t>
      </w:r>
      <w:r w:rsidR="002B6B05" w:rsidRPr="00D97C84">
        <w:rPr>
          <w:rFonts w:ascii="Times New Roman" w:hAnsi="Times New Roman" w:cs="Times New Roman"/>
          <w:sz w:val="24"/>
          <w:szCs w:val="24"/>
        </w:rPr>
        <w:t xml:space="preserve"> consiste</w:t>
      </w:r>
      <w:r w:rsidR="0090557B">
        <w:rPr>
          <w:rFonts w:ascii="Times New Roman" w:hAnsi="Times New Roman" w:cs="Times New Roman"/>
          <w:sz w:val="24"/>
          <w:szCs w:val="24"/>
        </w:rPr>
        <w:t>n</w:t>
      </w:r>
      <w:r w:rsidR="002B6B05" w:rsidRPr="00D97C84">
        <w:rPr>
          <w:rFonts w:ascii="Times New Roman" w:hAnsi="Times New Roman" w:cs="Times New Roman"/>
          <w:sz w:val="24"/>
          <w:szCs w:val="24"/>
        </w:rPr>
        <w:t xml:space="preserve"> en una e</w:t>
      </w:r>
      <w:r w:rsidR="00C35DE7" w:rsidRPr="00D97C84">
        <w:rPr>
          <w:rFonts w:ascii="Times New Roman" w:hAnsi="Times New Roman" w:cs="Times New Roman"/>
          <w:sz w:val="24"/>
          <w:szCs w:val="24"/>
        </w:rPr>
        <w:t xml:space="preserve">xpansión de economías de escala </w:t>
      </w:r>
      <w:r w:rsidR="008403A8">
        <w:rPr>
          <w:rFonts w:ascii="Times New Roman" w:hAnsi="Times New Roman" w:cs="Times New Roman"/>
          <w:sz w:val="24"/>
          <w:szCs w:val="24"/>
        </w:rPr>
        <w:t xml:space="preserve">mundial </w:t>
      </w:r>
      <w:r w:rsidR="00C35DE7" w:rsidRPr="00D97C84">
        <w:rPr>
          <w:rFonts w:ascii="Times New Roman" w:hAnsi="Times New Roman" w:cs="Times New Roman"/>
          <w:sz w:val="24"/>
          <w:szCs w:val="24"/>
        </w:rPr>
        <w:t>con reducción de costos</w:t>
      </w:r>
      <w:r>
        <w:rPr>
          <w:rFonts w:ascii="Times New Roman" w:hAnsi="Times New Roman" w:cs="Times New Roman"/>
          <w:sz w:val="24"/>
          <w:szCs w:val="24"/>
        </w:rPr>
        <w:t xml:space="preserve">, en las IES las razones son </w:t>
      </w:r>
      <w:r w:rsidR="002B6B05" w:rsidRPr="00D97C84">
        <w:rPr>
          <w:rFonts w:ascii="Times New Roman" w:hAnsi="Times New Roman" w:cs="Times New Roman"/>
          <w:sz w:val="24"/>
          <w:szCs w:val="24"/>
        </w:rPr>
        <w:t>propiciar el intercambio académico con fines limitados a</w:t>
      </w:r>
      <w:r w:rsidR="001403A6" w:rsidRPr="00D97C84">
        <w:rPr>
          <w:rFonts w:ascii="Times New Roman" w:hAnsi="Times New Roman" w:cs="Times New Roman"/>
          <w:sz w:val="24"/>
          <w:szCs w:val="24"/>
        </w:rPr>
        <w:t xml:space="preserve"> cursar </w:t>
      </w:r>
      <w:r w:rsidR="002B6B05" w:rsidRPr="00D97C84">
        <w:rPr>
          <w:rFonts w:ascii="Times New Roman" w:hAnsi="Times New Roman" w:cs="Times New Roman"/>
          <w:sz w:val="24"/>
          <w:szCs w:val="24"/>
        </w:rPr>
        <w:t>un programa de asignatura</w:t>
      </w:r>
      <w:r>
        <w:rPr>
          <w:rFonts w:ascii="Times New Roman" w:hAnsi="Times New Roman" w:cs="Times New Roman"/>
          <w:sz w:val="24"/>
          <w:szCs w:val="24"/>
        </w:rPr>
        <w:t xml:space="preserve"> o dar cumplimiento al requerimiento de los organismos certificadores</w:t>
      </w:r>
      <w:r w:rsidR="002B6B05" w:rsidRPr="00D97C84">
        <w:rPr>
          <w:rFonts w:ascii="Times New Roman" w:hAnsi="Times New Roman" w:cs="Times New Roman"/>
          <w:sz w:val="24"/>
          <w:szCs w:val="24"/>
        </w:rPr>
        <w:t>.</w:t>
      </w:r>
    </w:p>
    <w:p w14:paraId="17465ABD" w14:textId="77777777" w:rsidR="00A67C88" w:rsidRDefault="00A67C88" w:rsidP="00B77ABB">
      <w:pPr>
        <w:spacing w:after="0" w:line="360" w:lineRule="auto"/>
        <w:jc w:val="both"/>
        <w:rPr>
          <w:rFonts w:ascii="Times New Roman" w:hAnsi="Times New Roman" w:cs="Times New Roman"/>
          <w:sz w:val="24"/>
          <w:szCs w:val="24"/>
        </w:rPr>
      </w:pPr>
    </w:p>
    <w:p w14:paraId="0BC6E3EA" w14:textId="77777777" w:rsidR="00480D2E" w:rsidRPr="00D97C84" w:rsidRDefault="00480D2E" w:rsidP="00B77ABB">
      <w:pPr>
        <w:spacing w:after="0" w:line="360" w:lineRule="auto"/>
        <w:jc w:val="both"/>
        <w:rPr>
          <w:rFonts w:ascii="Times New Roman" w:hAnsi="Times New Roman" w:cs="Times New Roman"/>
          <w:sz w:val="24"/>
          <w:szCs w:val="24"/>
        </w:rPr>
      </w:pPr>
    </w:p>
    <w:p w14:paraId="0113B944" w14:textId="6496C691" w:rsidR="00C35DE7" w:rsidRPr="00D97C84" w:rsidRDefault="009A6534" w:rsidP="00B77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beneficio</w:t>
      </w:r>
      <w:r w:rsidR="001403A6" w:rsidRPr="00D97C84">
        <w:rPr>
          <w:rFonts w:ascii="Times New Roman" w:hAnsi="Times New Roman" w:cs="Times New Roman"/>
          <w:sz w:val="24"/>
          <w:szCs w:val="24"/>
        </w:rPr>
        <w:t xml:space="preserve"> que busca</w:t>
      </w:r>
      <w:r>
        <w:rPr>
          <w:rFonts w:ascii="Times New Roman" w:hAnsi="Times New Roman" w:cs="Times New Roman"/>
          <w:sz w:val="24"/>
          <w:szCs w:val="24"/>
        </w:rPr>
        <w:t xml:space="preserve"> la iniciativa privada</w:t>
      </w:r>
      <w:r w:rsidR="001403A6" w:rsidRPr="00D97C84">
        <w:rPr>
          <w:rFonts w:ascii="Times New Roman" w:hAnsi="Times New Roman" w:cs="Times New Roman"/>
          <w:sz w:val="24"/>
          <w:szCs w:val="24"/>
        </w:rPr>
        <w:t xml:space="preserve"> mediante la internacionalización es contar con una </w:t>
      </w:r>
      <w:r w:rsidR="00C35DE7" w:rsidRPr="00D97C84">
        <w:rPr>
          <w:rFonts w:ascii="Times New Roman" w:hAnsi="Times New Roman" w:cs="Times New Roman"/>
          <w:sz w:val="24"/>
          <w:szCs w:val="24"/>
        </w:rPr>
        <w:t>herramienta de competitividad</w:t>
      </w:r>
      <w:r w:rsidR="001403A6" w:rsidRPr="00D97C84">
        <w:rPr>
          <w:rFonts w:ascii="Times New Roman" w:hAnsi="Times New Roman" w:cs="Times New Roman"/>
          <w:sz w:val="24"/>
          <w:szCs w:val="24"/>
        </w:rPr>
        <w:t>, con m</w:t>
      </w:r>
      <w:r w:rsidR="00C35DE7" w:rsidRPr="00D97C84">
        <w:rPr>
          <w:rFonts w:ascii="Times New Roman" w:hAnsi="Times New Roman" w:cs="Times New Roman"/>
          <w:sz w:val="24"/>
          <w:szCs w:val="24"/>
        </w:rPr>
        <w:t>enor vulner</w:t>
      </w:r>
      <w:r w:rsidR="001403A6" w:rsidRPr="00D97C84">
        <w:rPr>
          <w:rFonts w:ascii="Times New Roman" w:hAnsi="Times New Roman" w:cs="Times New Roman"/>
          <w:sz w:val="24"/>
          <w:szCs w:val="24"/>
        </w:rPr>
        <w:t>abilidad ante crisis regionales, per</w:t>
      </w:r>
      <w:r w:rsidR="00C35DE7" w:rsidRPr="00D97C84">
        <w:rPr>
          <w:rFonts w:ascii="Times New Roman" w:hAnsi="Times New Roman" w:cs="Times New Roman"/>
          <w:sz w:val="24"/>
          <w:szCs w:val="24"/>
        </w:rPr>
        <w:t>mit</w:t>
      </w:r>
      <w:r w:rsidR="001403A6" w:rsidRPr="00D97C84">
        <w:rPr>
          <w:rFonts w:ascii="Times New Roman" w:hAnsi="Times New Roman" w:cs="Times New Roman"/>
          <w:sz w:val="24"/>
          <w:szCs w:val="24"/>
        </w:rPr>
        <w:t>iendo</w:t>
      </w:r>
      <w:r w:rsidR="00C35DE7" w:rsidRPr="00D97C84">
        <w:rPr>
          <w:rFonts w:ascii="Times New Roman" w:hAnsi="Times New Roman" w:cs="Times New Roman"/>
          <w:sz w:val="24"/>
          <w:szCs w:val="24"/>
        </w:rPr>
        <w:t xml:space="preserve"> la evoluci</w:t>
      </w:r>
      <w:r w:rsidR="001403A6" w:rsidRPr="00D97C84">
        <w:rPr>
          <w:rFonts w:ascii="Times New Roman" w:hAnsi="Times New Roman" w:cs="Times New Roman"/>
          <w:sz w:val="24"/>
          <w:szCs w:val="24"/>
        </w:rPr>
        <w:t>ón de las exportaciones y un</w:t>
      </w:r>
      <w:r w:rsidR="00C35DE7" w:rsidRPr="00D97C84">
        <w:rPr>
          <w:rFonts w:ascii="Times New Roman" w:hAnsi="Times New Roman" w:cs="Times New Roman"/>
          <w:sz w:val="24"/>
          <w:szCs w:val="24"/>
        </w:rPr>
        <w:t xml:space="preserve"> mayor valor agregado en la sofisticación del proceso</w:t>
      </w:r>
      <w:r w:rsidR="00FE504E">
        <w:rPr>
          <w:rFonts w:ascii="Times New Roman" w:hAnsi="Times New Roman" w:cs="Times New Roman"/>
          <w:sz w:val="24"/>
          <w:szCs w:val="24"/>
        </w:rPr>
        <w:t>. A</w:t>
      </w:r>
      <w:r w:rsidR="001403A6" w:rsidRPr="00D97C84">
        <w:rPr>
          <w:rFonts w:ascii="Times New Roman" w:hAnsi="Times New Roman" w:cs="Times New Roman"/>
          <w:sz w:val="24"/>
          <w:szCs w:val="24"/>
        </w:rPr>
        <w:t xml:space="preserve">demás </w:t>
      </w:r>
      <w:r w:rsidR="00FE504E">
        <w:rPr>
          <w:rFonts w:ascii="Times New Roman" w:hAnsi="Times New Roman" w:cs="Times New Roman"/>
          <w:sz w:val="24"/>
          <w:szCs w:val="24"/>
        </w:rPr>
        <w:t>cuenta</w:t>
      </w:r>
      <w:r w:rsidR="001403A6" w:rsidRPr="00D97C84">
        <w:rPr>
          <w:rFonts w:ascii="Times New Roman" w:hAnsi="Times New Roman" w:cs="Times New Roman"/>
          <w:sz w:val="24"/>
          <w:szCs w:val="24"/>
        </w:rPr>
        <w:t xml:space="preserve"> con</w:t>
      </w:r>
      <w:r w:rsidR="00C35DE7" w:rsidRPr="00D97C84">
        <w:rPr>
          <w:rFonts w:ascii="Times New Roman" w:hAnsi="Times New Roman" w:cs="Times New Roman"/>
          <w:sz w:val="24"/>
          <w:szCs w:val="24"/>
        </w:rPr>
        <w:t xml:space="preserve"> infraestructura naciona</w:t>
      </w:r>
      <w:r w:rsidR="008403A8">
        <w:rPr>
          <w:rFonts w:ascii="Times New Roman" w:hAnsi="Times New Roman" w:cs="Times New Roman"/>
          <w:sz w:val="24"/>
          <w:szCs w:val="24"/>
        </w:rPr>
        <w:t xml:space="preserve">l </w:t>
      </w:r>
      <w:r w:rsidR="001403A6" w:rsidRPr="00D97C84">
        <w:rPr>
          <w:rFonts w:ascii="Times New Roman" w:hAnsi="Times New Roman" w:cs="Times New Roman"/>
          <w:sz w:val="24"/>
          <w:szCs w:val="24"/>
        </w:rPr>
        <w:t>en el extranjero</w:t>
      </w:r>
      <w:r>
        <w:rPr>
          <w:rFonts w:ascii="Times New Roman" w:hAnsi="Times New Roman" w:cs="Times New Roman"/>
          <w:sz w:val="24"/>
          <w:szCs w:val="24"/>
        </w:rPr>
        <w:t>, siendo esta una imposición violenta a la soberanía de los países en desarrollo que justifican la invasión mediante la esperanza de que exista transferencia tecnológica, así como m</w:t>
      </w:r>
      <w:r w:rsidR="007C3C3B">
        <w:rPr>
          <w:rFonts w:ascii="Times New Roman" w:hAnsi="Times New Roman" w:cs="Times New Roman"/>
          <w:sz w:val="24"/>
          <w:szCs w:val="24"/>
        </w:rPr>
        <w:t>ás</w:t>
      </w:r>
      <w:r>
        <w:rPr>
          <w:rFonts w:ascii="Times New Roman" w:hAnsi="Times New Roman" w:cs="Times New Roman"/>
          <w:sz w:val="24"/>
          <w:szCs w:val="24"/>
        </w:rPr>
        <w:t xml:space="preserve"> y mejores empleos</w:t>
      </w:r>
      <w:r w:rsidR="001403A6" w:rsidRPr="00D97C84">
        <w:rPr>
          <w:rFonts w:ascii="Times New Roman" w:hAnsi="Times New Roman" w:cs="Times New Roman"/>
          <w:sz w:val="24"/>
          <w:szCs w:val="24"/>
        </w:rPr>
        <w:t>.</w:t>
      </w:r>
    </w:p>
    <w:p w14:paraId="6CB70672" w14:textId="77777777" w:rsidR="00C35DE7" w:rsidRPr="00D97C84" w:rsidRDefault="00C35DE7" w:rsidP="00B77ABB">
      <w:pPr>
        <w:spacing w:after="0" w:line="360" w:lineRule="auto"/>
        <w:jc w:val="both"/>
        <w:rPr>
          <w:rFonts w:ascii="Times New Roman" w:hAnsi="Times New Roman" w:cs="Times New Roman"/>
          <w:sz w:val="24"/>
          <w:szCs w:val="24"/>
        </w:rPr>
      </w:pPr>
    </w:p>
    <w:p w14:paraId="447F2BB7" w14:textId="1C223F7E" w:rsidR="001403A6" w:rsidRPr="00D97C84" w:rsidRDefault="009A6534" w:rsidP="00B77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l</w:t>
      </w:r>
      <w:r w:rsidR="001403A6" w:rsidRPr="00D97C84">
        <w:rPr>
          <w:rFonts w:ascii="Times New Roman" w:hAnsi="Times New Roman" w:cs="Times New Roman"/>
          <w:sz w:val="24"/>
          <w:szCs w:val="24"/>
        </w:rPr>
        <w:t>os beneficios que buscan las IES son cubrir los indicadores de los organismos acreditadores</w:t>
      </w:r>
      <w:r>
        <w:rPr>
          <w:rFonts w:ascii="Times New Roman" w:hAnsi="Times New Roman" w:cs="Times New Roman"/>
          <w:sz w:val="24"/>
          <w:szCs w:val="24"/>
        </w:rPr>
        <w:t xml:space="preserve"> y certificadores </w:t>
      </w:r>
      <w:r w:rsidR="00C454D2">
        <w:rPr>
          <w:rFonts w:ascii="Times New Roman" w:hAnsi="Times New Roman" w:cs="Times New Roman"/>
          <w:sz w:val="24"/>
          <w:szCs w:val="24"/>
        </w:rPr>
        <w:t>—</w:t>
      </w:r>
      <w:r w:rsidR="001403A6" w:rsidRPr="00D97C84">
        <w:rPr>
          <w:rFonts w:ascii="Times New Roman" w:hAnsi="Times New Roman" w:cs="Times New Roman"/>
          <w:sz w:val="24"/>
          <w:szCs w:val="24"/>
        </w:rPr>
        <w:t>siendo estos s</w:t>
      </w:r>
      <w:r w:rsidR="00C454D2">
        <w:rPr>
          <w:rFonts w:ascii="Times New Roman" w:hAnsi="Times New Roman" w:cs="Times New Roman"/>
          <w:sz w:val="24"/>
          <w:szCs w:val="24"/>
        </w:rPr>
        <w:t>ó</w:t>
      </w:r>
      <w:r w:rsidR="001403A6" w:rsidRPr="00D97C84">
        <w:rPr>
          <w:rFonts w:ascii="Times New Roman" w:hAnsi="Times New Roman" w:cs="Times New Roman"/>
          <w:sz w:val="24"/>
          <w:szCs w:val="24"/>
        </w:rPr>
        <w:t>lo cuantitativos en el número de intercambios</w:t>
      </w:r>
      <w:r w:rsidR="00C454D2">
        <w:rPr>
          <w:rFonts w:ascii="Times New Roman" w:hAnsi="Times New Roman" w:cs="Times New Roman"/>
          <w:sz w:val="24"/>
          <w:szCs w:val="24"/>
        </w:rPr>
        <w:t>—</w:t>
      </w:r>
      <w:r w:rsidR="001403A6" w:rsidRPr="00D97C84">
        <w:rPr>
          <w:rFonts w:ascii="Times New Roman" w:hAnsi="Times New Roman" w:cs="Times New Roman"/>
          <w:sz w:val="24"/>
          <w:szCs w:val="24"/>
        </w:rPr>
        <w:t xml:space="preserve">, </w:t>
      </w:r>
      <w:r>
        <w:rPr>
          <w:rFonts w:ascii="Times New Roman" w:hAnsi="Times New Roman" w:cs="Times New Roman"/>
          <w:sz w:val="24"/>
          <w:szCs w:val="24"/>
        </w:rPr>
        <w:t xml:space="preserve">entonces </w:t>
      </w:r>
      <w:r w:rsidR="001403A6" w:rsidRPr="00D97C84">
        <w:rPr>
          <w:rFonts w:ascii="Times New Roman" w:hAnsi="Times New Roman" w:cs="Times New Roman"/>
          <w:sz w:val="24"/>
          <w:szCs w:val="24"/>
        </w:rPr>
        <w:t xml:space="preserve">evaluación cualitativa o el </w:t>
      </w:r>
      <w:proofErr w:type="spellStart"/>
      <w:r w:rsidR="001403A6" w:rsidRPr="004061D2">
        <w:rPr>
          <w:rFonts w:ascii="Times New Roman" w:hAnsi="Times New Roman" w:cs="Times New Roman"/>
          <w:i/>
          <w:sz w:val="24"/>
          <w:szCs w:val="24"/>
        </w:rPr>
        <w:t>feed</w:t>
      </w:r>
      <w:proofErr w:type="spellEnd"/>
      <w:r w:rsidR="001403A6" w:rsidRPr="004061D2">
        <w:rPr>
          <w:rFonts w:ascii="Times New Roman" w:hAnsi="Times New Roman" w:cs="Times New Roman"/>
          <w:i/>
          <w:sz w:val="24"/>
          <w:szCs w:val="24"/>
        </w:rPr>
        <w:t>-back</w:t>
      </w:r>
      <w:r w:rsidR="001403A6" w:rsidRPr="00D97C84">
        <w:rPr>
          <w:rFonts w:ascii="Times New Roman" w:hAnsi="Times New Roman" w:cs="Times New Roman"/>
          <w:sz w:val="24"/>
          <w:szCs w:val="24"/>
        </w:rPr>
        <w:t xml:space="preserve"> de </w:t>
      </w:r>
      <w:r>
        <w:rPr>
          <w:rFonts w:ascii="Times New Roman" w:hAnsi="Times New Roman" w:cs="Times New Roman"/>
          <w:sz w:val="24"/>
          <w:szCs w:val="24"/>
        </w:rPr>
        <w:t xml:space="preserve">una experiencia de intercambio académico no se refleja </w:t>
      </w:r>
      <w:r w:rsidR="008403A8">
        <w:rPr>
          <w:rFonts w:ascii="Times New Roman" w:hAnsi="Times New Roman" w:cs="Times New Roman"/>
          <w:sz w:val="24"/>
          <w:szCs w:val="24"/>
        </w:rPr>
        <w:t>en los planes y programas de estudio</w:t>
      </w:r>
      <w:r>
        <w:rPr>
          <w:rFonts w:ascii="Times New Roman" w:hAnsi="Times New Roman" w:cs="Times New Roman"/>
          <w:sz w:val="24"/>
          <w:szCs w:val="24"/>
        </w:rPr>
        <w:t xml:space="preserve"> y excluye la capacidad de las IES de incrementar la calidad educativa</w:t>
      </w:r>
      <w:r w:rsidR="001403A6" w:rsidRPr="00D97C84">
        <w:rPr>
          <w:rFonts w:ascii="Times New Roman" w:hAnsi="Times New Roman" w:cs="Times New Roman"/>
          <w:sz w:val="24"/>
          <w:szCs w:val="24"/>
        </w:rPr>
        <w:t>.</w:t>
      </w:r>
    </w:p>
    <w:p w14:paraId="5DBCEADD" w14:textId="77777777" w:rsidR="001403A6" w:rsidRPr="00D97C84" w:rsidRDefault="001403A6" w:rsidP="00B77ABB">
      <w:pPr>
        <w:spacing w:after="0" w:line="360" w:lineRule="auto"/>
        <w:jc w:val="both"/>
        <w:rPr>
          <w:rFonts w:ascii="Times New Roman" w:hAnsi="Times New Roman" w:cs="Times New Roman"/>
          <w:sz w:val="24"/>
          <w:szCs w:val="24"/>
        </w:rPr>
      </w:pPr>
    </w:p>
    <w:p w14:paraId="338B02E4" w14:textId="06DA5801" w:rsidR="001403A6" w:rsidRPr="00D97C84" w:rsidRDefault="00522E04" w:rsidP="00B77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siguiente apartado se muestra l</w:t>
      </w:r>
      <w:r w:rsidR="001403A6" w:rsidRPr="00D97C84">
        <w:rPr>
          <w:rFonts w:ascii="Times New Roman" w:hAnsi="Times New Roman" w:cs="Times New Roman"/>
          <w:sz w:val="24"/>
          <w:szCs w:val="24"/>
        </w:rPr>
        <w:t xml:space="preserve">a metodología </w:t>
      </w:r>
      <w:r>
        <w:rPr>
          <w:rFonts w:ascii="Times New Roman" w:hAnsi="Times New Roman" w:cs="Times New Roman"/>
          <w:sz w:val="24"/>
          <w:szCs w:val="24"/>
        </w:rPr>
        <w:t xml:space="preserve">que utiliza Pro México sobre </w:t>
      </w:r>
      <w:r w:rsidR="001403A6" w:rsidRPr="00D97C84">
        <w:rPr>
          <w:rFonts w:ascii="Times New Roman" w:hAnsi="Times New Roman" w:cs="Times New Roman"/>
          <w:sz w:val="24"/>
          <w:szCs w:val="24"/>
        </w:rPr>
        <w:t>el proceso de internacionalización, que en gr</w:t>
      </w:r>
      <w:r w:rsidR="00993B8C">
        <w:rPr>
          <w:rFonts w:ascii="Times New Roman" w:hAnsi="Times New Roman" w:cs="Times New Roman"/>
          <w:sz w:val="24"/>
          <w:szCs w:val="24"/>
        </w:rPr>
        <w:t>an medida puede ser orientada a</w:t>
      </w:r>
      <w:r w:rsidR="001403A6" w:rsidRPr="00D97C84">
        <w:rPr>
          <w:rFonts w:ascii="Times New Roman" w:hAnsi="Times New Roman" w:cs="Times New Roman"/>
          <w:sz w:val="24"/>
          <w:szCs w:val="24"/>
        </w:rPr>
        <w:t xml:space="preserve"> las IES y ejecutada con la finalidad de incrementar el impacto del recurso económico invertido y concientizar a los beneficiados </w:t>
      </w:r>
      <w:r w:rsidR="00C454D2">
        <w:rPr>
          <w:rFonts w:ascii="Times New Roman" w:hAnsi="Times New Roman" w:cs="Times New Roman"/>
          <w:sz w:val="24"/>
          <w:szCs w:val="24"/>
        </w:rPr>
        <w:t xml:space="preserve">de </w:t>
      </w:r>
      <w:r w:rsidR="001403A6" w:rsidRPr="00D97C84">
        <w:rPr>
          <w:rFonts w:ascii="Times New Roman" w:hAnsi="Times New Roman" w:cs="Times New Roman"/>
          <w:sz w:val="24"/>
          <w:szCs w:val="24"/>
        </w:rPr>
        <w:t>que el intercambio académico no es un periodo vacacional</w:t>
      </w:r>
      <w:r>
        <w:rPr>
          <w:rFonts w:ascii="Times New Roman" w:hAnsi="Times New Roman" w:cs="Times New Roman"/>
          <w:sz w:val="24"/>
          <w:szCs w:val="24"/>
        </w:rPr>
        <w:t xml:space="preserve"> y deber ser un ganar-ganar en el ámbito educativo, económico y comercial</w:t>
      </w:r>
      <w:r w:rsidR="001403A6" w:rsidRPr="00D97C84">
        <w:rPr>
          <w:rFonts w:ascii="Times New Roman" w:hAnsi="Times New Roman" w:cs="Times New Roman"/>
          <w:sz w:val="24"/>
          <w:szCs w:val="24"/>
        </w:rPr>
        <w:t>.</w:t>
      </w:r>
    </w:p>
    <w:p w14:paraId="76FAC02A" w14:textId="77777777" w:rsidR="001403A6" w:rsidRDefault="001403A6" w:rsidP="00B77ABB">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 </w:t>
      </w:r>
    </w:p>
    <w:p w14:paraId="7872B9CF" w14:textId="77777777" w:rsidR="00574955" w:rsidRDefault="00574955" w:rsidP="00B77ABB">
      <w:pPr>
        <w:spacing w:after="0" w:line="360" w:lineRule="auto"/>
        <w:jc w:val="both"/>
        <w:rPr>
          <w:rFonts w:ascii="Times New Roman" w:hAnsi="Times New Roman" w:cs="Times New Roman"/>
          <w:sz w:val="24"/>
          <w:szCs w:val="24"/>
        </w:rPr>
      </w:pPr>
    </w:p>
    <w:p w14:paraId="68222C32" w14:textId="77777777" w:rsidR="00480D2E" w:rsidRDefault="00480D2E" w:rsidP="00B77ABB">
      <w:pPr>
        <w:spacing w:after="0" w:line="360" w:lineRule="auto"/>
        <w:jc w:val="both"/>
        <w:rPr>
          <w:rFonts w:ascii="Times New Roman" w:hAnsi="Times New Roman" w:cs="Times New Roman"/>
          <w:sz w:val="24"/>
          <w:szCs w:val="24"/>
        </w:rPr>
      </w:pPr>
    </w:p>
    <w:p w14:paraId="0206701B" w14:textId="77777777" w:rsidR="00480D2E" w:rsidRDefault="00480D2E" w:rsidP="00B77ABB">
      <w:pPr>
        <w:spacing w:after="0" w:line="360" w:lineRule="auto"/>
        <w:jc w:val="both"/>
        <w:rPr>
          <w:rFonts w:ascii="Times New Roman" w:hAnsi="Times New Roman" w:cs="Times New Roman"/>
          <w:sz w:val="24"/>
          <w:szCs w:val="24"/>
        </w:rPr>
      </w:pPr>
    </w:p>
    <w:p w14:paraId="4C076B8A" w14:textId="77777777" w:rsidR="00480D2E" w:rsidRDefault="00480D2E" w:rsidP="00B77ABB">
      <w:pPr>
        <w:spacing w:after="0" w:line="360" w:lineRule="auto"/>
        <w:jc w:val="both"/>
        <w:rPr>
          <w:rFonts w:ascii="Times New Roman" w:hAnsi="Times New Roman" w:cs="Times New Roman"/>
          <w:sz w:val="24"/>
          <w:szCs w:val="24"/>
        </w:rPr>
      </w:pPr>
    </w:p>
    <w:p w14:paraId="53B55BA9" w14:textId="77777777" w:rsidR="00480D2E" w:rsidRDefault="00480D2E" w:rsidP="00B77ABB">
      <w:pPr>
        <w:spacing w:after="0" w:line="360" w:lineRule="auto"/>
        <w:jc w:val="both"/>
        <w:rPr>
          <w:rFonts w:ascii="Times New Roman" w:hAnsi="Times New Roman" w:cs="Times New Roman"/>
          <w:sz w:val="24"/>
          <w:szCs w:val="24"/>
        </w:rPr>
      </w:pPr>
    </w:p>
    <w:p w14:paraId="6F8A3AA8" w14:textId="77777777" w:rsidR="00480D2E" w:rsidRDefault="00480D2E" w:rsidP="00B77ABB">
      <w:pPr>
        <w:spacing w:after="0" w:line="360" w:lineRule="auto"/>
        <w:jc w:val="both"/>
        <w:rPr>
          <w:rFonts w:ascii="Times New Roman" w:hAnsi="Times New Roman" w:cs="Times New Roman"/>
          <w:sz w:val="24"/>
          <w:szCs w:val="24"/>
        </w:rPr>
      </w:pPr>
    </w:p>
    <w:p w14:paraId="24F93E30" w14:textId="77777777" w:rsidR="00480D2E" w:rsidRDefault="00480D2E" w:rsidP="00B77ABB">
      <w:pPr>
        <w:spacing w:after="0" w:line="360" w:lineRule="auto"/>
        <w:jc w:val="both"/>
        <w:rPr>
          <w:rFonts w:ascii="Times New Roman" w:hAnsi="Times New Roman" w:cs="Times New Roman"/>
          <w:sz w:val="24"/>
          <w:szCs w:val="24"/>
        </w:rPr>
      </w:pPr>
    </w:p>
    <w:p w14:paraId="08D3745C" w14:textId="77777777" w:rsidR="00480D2E" w:rsidRDefault="00480D2E" w:rsidP="00B77ABB">
      <w:pPr>
        <w:spacing w:after="0" w:line="360" w:lineRule="auto"/>
        <w:jc w:val="both"/>
        <w:rPr>
          <w:rFonts w:ascii="Times New Roman" w:hAnsi="Times New Roman" w:cs="Times New Roman"/>
          <w:sz w:val="24"/>
          <w:szCs w:val="24"/>
        </w:rPr>
      </w:pPr>
    </w:p>
    <w:p w14:paraId="33239463" w14:textId="77777777" w:rsidR="00480D2E" w:rsidRDefault="00480D2E" w:rsidP="00B77ABB">
      <w:pPr>
        <w:spacing w:after="0" w:line="360" w:lineRule="auto"/>
        <w:jc w:val="both"/>
        <w:rPr>
          <w:rFonts w:ascii="Times New Roman" w:hAnsi="Times New Roman" w:cs="Times New Roman"/>
          <w:sz w:val="24"/>
          <w:szCs w:val="24"/>
        </w:rPr>
      </w:pPr>
    </w:p>
    <w:p w14:paraId="644F32FB" w14:textId="77777777" w:rsidR="00574955" w:rsidRDefault="00574955" w:rsidP="00B77ABB">
      <w:pPr>
        <w:spacing w:after="0" w:line="360" w:lineRule="auto"/>
        <w:jc w:val="both"/>
        <w:rPr>
          <w:rFonts w:ascii="Times New Roman" w:hAnsi="Times New Roman" w:cs="Times New Roman"/>
          <w:sz w:val="24"/>
          <w:szCs w:val="24"/>
        </w:rPr>
      </w:pPr>
    </w:p>
    <w:p w14:paraId="4D63BFE4" w14:textId="77777777" w:rsidR="00574955" w:rsidRDefault="00574955" w:rsidP="00B77ABB">
      <w:pPr>
        <w:spacing w:after="0" w:line="360" w:lineRule="auto"/>
        <w:jc w:val="both"/>
        <w:rPr>
          <w:rFonts w:ascii="Times New Roman" w:hAnsi="Times New Roman" w:cs="Times New Roman"/>
          <w:sz w:val="24"/>
          <w:szCs w:val="24"/>
        </w:rPr>
      </w:pPr>
    </w:p>
    <w:p w14:paraId="06C57F93" w14:textId="77777777" w:rsidR="00574955" w:rsidRPr="00D97C84" w:rsidRDefault="00574955" w:rsidP="00B77ABB">
      <w:pPr>
        <w:spacing w:after="0" w:line="360" w:lineRule="auto"/>
        <w:jc w:val="both"/>
        <w:rPr>
          <w:rFonts w:ascii="Times New Roman" w:hAnsi="Times New Roman" w:cs="Times New Roman"/>
          <w:sz w:val="24"/>
          <w:szCs w:val="24"/>
        </w:rPr>
      </w:pPr>
    </w:p>
    <w:p w14:paraId="0CAAF536" w14:textId="77777777" w:rsidR="00C35DE7" w:rsidRPr="00D97C84" w:rsidRDefault="00C35DE7" w:rsidP="00B77ABB">
      <w:pPr>
        <w:spacing w:after="0" w:line="360" w:lineRule="auto"/>
        <w:jc w:val="both"/>
        <w:rPr>
          <w:rFonts w:ascii="Times New Roman" w:hAnsi="Times New Roman" w:cs="Times New Roman"/>
          <w:i/>
          <w:sz w:val="24"/>
          <w:szCs w:val="24"/>
        </w:rPr>
      </w:pPr>
      <w:r w:rsidRPr="00D97C84">
        <w:rPr>
          <w:rFonts w:ascii="Times New Roman" w:hAnsi="Times New Roman" w:cs="Times New Roman"/>
          <w:i/>
          <w:sz w:val="24"/>
          <w:szCs w:val="24"/>
        </w:rPr>
        <w:lastRenderedPageBreak/>
        <w:t>Pasos para internacionalizarse</w:t>
      </w:r>
    </w:p>
    <w:tbl>
      <w:tblPr>
        <w:tblStyle w:val="Tablaconcuadrcula"/>
        <w:tblW w:w="0" w:type="auto"/>
        <w:jc w:val="center"/>
        <w:tblLook w:val="04A0" w:firstRow="1" w:lastRow="0" w:firstColumn="1" w:lastColumn="0" w:noHBand="0" w:noVBand="1"/>
      </w:tblPr>
      <w:tblGrid>
        <w:gridCol w:w="2405"/>
        <w:gridCol w:w="3669"/>
        <w:gridCol w:w="3037"/>
      </w:tblGrid>
      <w:tr w:rsidR="00522E04" w14:paraId="675E5B8D" w14:textId="77777777" w:rsidTr="003B48C6">
        <w:trPr>
          <w:jc w:val="center"/>
        </w:trPr>
        <w:tc>
          <w:tcPr>
            <w:tcW w:w="2405" w:type="dxa"/>
          </w:tcPr>
          <w:p w14:paraId="48FDC410" w14:textId="10295011" w:rsidR="00522E04" w:rsidRPr="008D2ACB" w:rsidRDefault="00522E04" w:rsidP="008D2ACB">
            <w:pPr>
              <w:jc w:val="center"/>
              <w:rPr>
                <w:rFonts w:ascii="Times New Roman" w:hAnsi="Times New Roman" w:cs="Times New Roman"/>
                <w:b/>
                <w:sz w:val="24"/>
                <w:szCs w:val="24"/>
              </w:rPr>
            </w:pPr>
            <w:r w:rsidRPr="008D2ACB">
              <w:rPr>
                <w:rFonts w:ascii="Times New Roman" w:hAnsi="Times New Roman" w:cs="Times New Roman"/>
                <w:b/>
                <w:sz w:val="24"/>
                <w:szCs w:val="24"/>
              </w:rPr>
              <w:t>Secuencia de pasos</w:t>
            </w:r>
          </w:p>
        </w:tc>
        <w:tc>
          <w:tcPr>
            <w:tcW w:w="3669" w:type="dxa"/>
          </w:tcPr>
          <w:p w14:paraId="4A576A5C" w14:textId="2EAD8C70" w:rsidR="00522E04" w:rsidRPr="008D2ACB" w:rsidRDefault="00522E04" w:rsidP="008D2ACB">
            <w:pPr>
              <w:jc w:val="center"/>
              <w:rPr>
                <w:rFonts w:ascii="Times New Roman" w:hAnsi="Times New Roman" w:cs="Times New Roman"/>
                <w:b/>
                <w:sz w:val="24"/>
                <w:szCs w:val="24"/>
              </w:rPr>
            </w:pPr>
            <w:r w:rsidRPr="008D2ACB">
              <w:rPr>
                <w:rFonts w:ascii="Times New Roman" w:hAnsi="Times New Roman" w:cs="Times New Roman"/>
                <w:b/>
                <w:sz w:val="24"/>
                <w:szCs w:val="24"/>
              </w:rPr>
              <w:t>Iniciativa privada</w:t>
            </w:r>
          </w:p>
        </w:tc>
        <w:tc>
          <w:tcPr>
            <w:tcW w:w="3037" w:type="dxa"/>
          </w:tcPr>
          <w:p w14:paraId="16982F61" w14:textId="52F17C5A" w:rsidR="00522E04" w:rsidRPr="008D2ACB" w:rsidRDefault="00522E04" w:rsidP="008D2ACB">
            <w:pPr>
              <w:jc w:val="center"/>
              <w:rPr>
                <w:rFonts w:ascii="Times New Roman" w:hAnsi="Times New Roman" w:cs="Times New Roman"/>
                <w:b/>
                <w:sz w:val="24"/>
                <w:szCs w:val="24"/>
              </w:rPr>
            </w:pPr>
            <w:r w:rsidRPr="008D2ACB">
              <w:rPr>
                <w:rFonts w:ascii="Times New Roman" w:hAnsi="Times New Roman" w:cs="Times New Roman"/>
                <w:b/>
                <w:sz w:val="24"/>
                <w:szCs w:val="24"/>
              </w:rPr>
              <w:t>IES</w:t>
            </w:r>
          </w:p>
        </w:tc>
      </w:tr>
      <w:tr w:rsidR="00522E04" w14:paraId="080AF068" w14:textId="77777777" w:rsidTr="003B48C6">
        <w:trPr>
          <w:jc w:val="center"/>
        </w:trPr>
        <w:tc>
          <w:tcPr>
            <w:tcW w:w="2405" w:type="dxa"/>
            <w:vAlign w:val="center"/>
          </w:tcPr>
          <w:p w14:paraId="29EB1CB8" w14:textId="38A7CF40" w:rsidR="00522E04" w:rsidRPr="008D2ACB" w:rsidRDefault="00522E04" w:rsidP="00BB14E6">
            <w:pPr>
              <w:jc w:val="both"/>
              <w:rPr>
                <w:rFonts w:ascii="Times New Roman" w:hAnsi="Times New Roman" w:cs="Times New Roman"/>
                <w:b/>
                <w:sz w:val="24"/>
                <w:szCs w:val="24"/>
              </w:rPr>
            </w:pPr>
            <w:r w:rsidRPr="008D2ACB">
              <w:rPr>
                <w:rFonts w:ascii="Times New Roman" w:hAnsi="Times New Roman" w:cs="Times New Roman"/>
                <w:b/>
                <w:sz w:val="24"/>
                <w:szCs w:val="24"/>
              </w:rPr>
              <w:t>Necesidades</w:t>
            </w:r>
          </w:p>
        </w:tc>
        <w:tc>
          <w:tcPr>
            <w:tcW w:w="3669" w:type="dxa"/>
          </w:tcPr>
          <w:p w14:paraId="3BB99948" w14:textId="58EC6AB3" w:rsidR="00522E04" w:rsidRDefault="00522E04" w:rsidP="00BB14E6">
            <w:pPr>
              <w:jc w:val="both"/>
              <w:rPr>
                <w:rFonts w:ascii="Times New Roman" w:hAnsi="Times New Roman" w:cs="Times New Roman"/>
                <w:sz w:val="24"/>
                <w:szCs w:val="24"/>
              </w:rPr>
            </w:pPr>
            <w:r>
              <w:rPr>
                <w:rFonts w:ascii="Times New Roman" w:hAnsi="Times New Roman" w:cs="Times New Roman"/>
                <w:sz w:val="24"/>
                <w:szCs w:val="24"/>
              </w:rPr>
              <w:t>El proceso</w:t>
            </w:r>
            <w:r w:rsidRPr="00D97C84">
              <w:rPr>
                <w:rFonts w:ascii="Times New Roman" w:hAnsi="Times New Roman" w:cs="Times New Roman"/>
                <w:sz w:val="24"/>
                <w:szCs w:val="24"/>
              </w:rPr>
              <w:t xml:space="preserve"> inicia con la detección de una</w:t>
            </w:r>
            <w:r>
              <w:rPr>
                <w:rFonts w:ascii="Times New Roman" w:hAnsi="Times New Roman" w:cs="Times New Roman"/>
                <w:sz w:val="24"/>
                <w:szCs w:val="24"/>
              </w:rPr>
              <w:t xml:space="preserve"> empresa mexicana que tiene la o</w:t>
            </w:r>
            <w:r w:rsidRPr="00D97C84">
              <w:rPr>
                <w:rFonts w:ascii="Times New Roman" w:hAnsi="Times New Roman" w:cs="Times New Roman"/>
                <w:sz w:val="24"/>
                <w:szCs w:val="24"/>
              </w:rPr>
              <w:t>portunidad de contar con actividades comerciales en el extranjero.</w:t>
            </w:r>
          </w:p>
        </w:tc>
        <w:tc>
          <w:tcPr>
            <w:tcW w:w="3037" w:type="dxa"/>
          </w:tcPr>
          <w:p w14:paraId="5A3A4236" w14:textId="61BBD389" w:rsidR="00BB14E6" w:rsidRDefault="00522E04" w:rsidP="00BB14E6">
            <w:pPr>
              <w:jc w:val="both"/>
              <w:rPr>
                <w:rFonts w:ascii="Times New Roman" w:hAnsi="Times New Roman" w:cs="Times New Roman"/>
                <w:sz w:val="24"/>
                <w:szCs w:val="24"/>
              </w:rPr>
            </w:pPr>
            <w:r w:rsidRPr="00D97C84">
              <w:rPr>
                <w:rFonts w:ascii="Times New Roman" w:hAnsi="Times New Roman" w:cs="Times New Roman"/>
                <w:sz w:val="24"/>
                <w:szCs w:val="24"/>
              </w:rPr>
              <w:t xml:space="preserve">Un beneficiario </w:t>
            </w:r>
            <w:r>
              <w:rPr>
                <w:rFonts w:ascii="Times New Roman" w:hAnsi="Times New Roman" w:cs="Times New Roman"/>
                <w:sz w:val="24"/>
                <w:szCs w:val="24"/>
              </w:rPr>
              <w:t xml:space="preserve">(universitario) </w:t>
            </w:r>
            <w:r w:rsidRPr="00D97C84">
              <w:rPr>
                <w:rFonts w:ascii="Times New Roman" w:hAnsi="Times New Roman" w:cs="Times New Roman"/>
                <w:sz w:val="24"/>
                <w:szCs w:val="24"/>
              </w:rPr>
              <w:t xml:space="preserve">debe externar y demostrar su </w:t>
            </w:r>
            <w:r>
              <w:rPr>
                <w:rFonts w:ascii="Times New Roman" w:hAnsi="Times New Roman" w:cs="Times New Roman"/>
                <w:sz w:val="24"/>
                <w:szCs w:val="24"/>
              </w:rPr>
              <w:t>capacidad de establecer</w:t>
            </w:r>
            <w:r w:rsidRPr="00D97C84">
              <w:rPr>
                <w:rFonts w:ascii="Times New Roman" w:hAnsi="Times New Roman" w:cs="Times New Roman"/>
                <w:sz w:val="24"/>
                <w:szCs w:val="24"/>
              </w:rPr>
              <w:t xml:space="preserve"> una permanente comunicación e intercambio de información</w:t>
            </w:r>
            <w:r>
              <w:rPr>
                <w:rFonts w:ascii="Times New Roman" w:hAnsi="Times New Roman" w:cs="Times New Roman"/>
                <w:sz w:val="24"/>
                <w:szCs w:val="24"/>
              </w:rPr>
              <w:t xml:space="preserve"> académica o tecnológica</w:t>
            </w:r>
            <w:r w:rsidRPr="00D97C84">
              <w:rPr>
                <w:rFonts w:ascii="Times New Roman" w:hAnsi="Times New Roman" w:cs="Times New Roman"/>
                <w:sz w:val="24"/>
                <w:szCs w:val="24"/>
              </w:rPr>
              <w:t xml:space="preserve">, </w:t>
            </w:r>
            <w:r>
              <w:rPr>
                <w:rFonts w:ascii="Times New Roman" w:hAnsi="Times New Roman" w:cs="Times New Roman"/>
                <w:sz w:val="24"/>
                <w:szCs w:val="24"/>
              </w:rPr>
              <w:t xml:space="preserve">identificada </w:t>
            </w:r>
            <w:r w:rsidRPr="00D97C84">
              <w:rPr>
                <w:rFonts w:ascii="Times New Roman" w:hAnsi="Times New Roman" w:cs="Times New Roman"/>
                <w:sz w:val="24"/>
                <w:szCs w:val="24"/>
              </w:rPr>
              <w:t xml:space="preserve">sobre programas de estudio </w:t>
            </w:r>
            <w:r>
              <w:rPr>
                <w:rFonts w:ascii="Times New Roman" w:hAnsi="Times New Roman" w:cs="Times New Roman"/>
                <w:sz w:val="24"/>
                <w:szCs w:val="24"/>
              </w:rPr>
              <w:t>similares con IES internacionales.</w:t>
            </w:r>
          </w:p>
        </w:tc>
      </w:tr>
      <w:tr w:rsidR="00522E04" w14:paraId="6C922292" w14:textId="77777777" w:rsidTr="003B48C6">
        <w:trPr>
          <w:jc w:val="center"/>
        </w:trPr>
        <w:tc>
          <w:tcPr>
            <w:tcW w:w="2405" w:type="dxa"/>
            <w:vAlign w:val="center"/>
          </w:tcPr>
          <w:p w14:paraId="792A3457" w14:textId="77777777" w:rsidR="00522E04" w:rsidRPr="008D2ACB" w:rsidRDefault="00522E04" w:rsidP="00BB14E6">
            <w:pPr>
              <w:jc w:val="both"/>
              <w:rPr>
                <w:rFonts w:ascii="Times New Roman" w:hAnsi="Times New Roman" w:cs="Times New Roman"/>
                <w:b/>
                <w:sz w:val="24"/>
                <w:szCs w:val="24"/>
              </w:rPr>
            </w:pPr>
            <w:r w:rsidRPr="008D2ACB">
              <w:rPr>
                <w:rFonts w:ascii="Times New Roman" w:hAnsi="Times New Roman" w:cs="Times New Roman"/>
                <w:b/>
                <w:sz w:val="24"/>
                <w:szCs w:val="24"/>
              </w:rPr>
              <w:t>Oportunidad</w:t>
            </w:r>
          </w:p>
          <w:p w14:paraId="26B570A4" w14:textId="77777777" w:rsidR="00522E04" w:rsidRPr="008D2ACB" w:rsidRDefault="00522E04" w:rsidP="00BB14E6">
            <w:pPr>
              <w:jc w:val="both"/>
              <w:rPr>
                <w:rFonts w:ascii="Times New Roman" w:hAnsi="Times New Roman" w:cs="Times New Roman"/>
                <w:b/>
                <w:sz w:val="24"/>
                <w:szCs w:val="24"/>
              </w:rPr>
            </w:pPr>
          </w:p>
        </w:tc>
        <w:tc>
          <w:tcPr>
            <w:tcW w:w="3669" w:type="dxa"/>
          </w:tcPr>
          <w:p w14:paraId="19AF1986" w14:textId="6083ED24" w:rsidR="00522E04" w:rsidRDefault="00522E04" w:rsidP="004A0E6D">
            <w:pPr>
              <w:jc w:val="both"/>
              <w:rPr>
                <w:rFonts w:ascii="Times New Roman" w:hAnsi="Times New Roman" w:cs="Times New Roman"/>
                <w:sz w:val="24"/>
                <w:szCs w:val="24"/>
              </w:rPr>
            </w:pPr>
            <w:r>
              <w:rPr>
                <w:rFonts w:ascii="Times New Roman" w:hAnsi="Times New Roman" w:cs="Times New Roman"/>
                <w:sz w:val="24"/>
                <w:szCs w:val="24"/>
              </w:rPr>
              <w:t>Iniciativa privada</w:t>
            </w:r>
            <w:r w:rsidRPr="00D97C84">
              <w:rPr>
                <w:rFonts w:ascii="Times New Roman" w:hAnsi="Times New Roman" w:cs="Times New Roman"/>
                <w:sz w:val="24"/>
                <w:szCs w:val="24"/>
              </w:rPr>
              <w:t xml:space="preserve">. </w:t>
            </w:r>
            <w:r w:rsidR="004A0E6D">
              <w:rPr>
                <w:rFonts w:ascii="Times New Roman" w:hAnsi="Times New Roman" w:cs="Times New Roman"/>
                <w:sz w:val="24"/>
                <w:szCs w:val="24"/>
              </w:rPr>
              <w:t>Es c</w:t>
            </w:r>
            <w:r w:rsidRPr="00D97C84">
              <w:rPr>
                <w:rFonts w:ascii="Times New Roman" w:hAnsi="Times New Roman" w:cs="Times New Roman"/>
                <w:sz w:val="24"/>
                <w:szCs w:val="24"/>
              </w:rPr>
              <w:t>uando se detecta o recibe a una empresa mexicana que tiene posibilidades de expandir sus actividades al extranjero.</w:t>
            </w:r>
          </w:p>
        </w:tc>
        <w:tc>
          <w:tcPr>
            <w:tcW w:w="3037" w:type="dxa"/>
          </w:tcPr>
          <w:p w14:paraId="6D72EA44" w14:textId="6894200E" w:rsidR="00522E04" w:rsidRDefault="00522E04" w:rsidP="00BB14E6">
            <w:pPr>
              <w:jc w:val="both"/>
              <w:rPr>
                <w:rFonts w:ascii="Times New Roman" w:hAnsi="Times New Roman" w:cs="Times New Roman"/>
                <w:sz w:val="24"/>
                <w:szCs w:val="24"/>
              </w:rPr>
            </w:pPr>
            <w:r w:rsidRPr="00D97C84">
              <w:rPr>
                <w:rFonts w:ascii="Times New Roman" w:hAnsi="Times New Roman" w:cs="Times New Roman"/>
                <w:sz w:val="24"/>
                <w:szCs w:val="24"/>
              </w:rPr>
              <w:t>Cuando exist</w:t>
            </w:r>
            <w:r>
              <w:rPr>
                <w:rFonts w:ascii="Times New Roman" w:hAnsi="Times New Roman" w:cs="Times New Roman"/>
                <w:sz w:val="24"/>
                <w:szCs w:val="24"/>
              </w:rPr>
              <w:t>e una intención mutua entre IES</w:t>
            </w:r>
            <w:r w:rsidRPr="00D97C84">
              <w:rPr>
                <w:rFonts w:ascii="Times New Roman" w:hAnsi="Times New Roman" w:cs="Times New Roman"/>
                <w:sz w:val="24"/>
                <w:szCs w:val="24"/>
              </w:rPr>
              <w:t xml:space="preserve"> de transferir tecnología. Este sería el mejor escenario.</w:t>
            </w:r>
          </w:p>
        </w:tc>
      </w:tr>
      <w:tr w:rsidR="00522E04" w14:paraId="73C689C1" w14:textId="77777777" w:rsidTr="003B48C6">
        <w:trPr>
          <w:jc w:val="center"/>
        </w:trPr>
        <w:tc>
          <w:tcPr>
            <w:tcW w:w="2405" w:type="dxa"/>
            <w:vAlign w:val="center"/>
          </w:tcPr>
          <w:p w14:paraId="78F775B6" w14:textId="77777777" w:rsidR="00522E04" w:rsidRPr="008D2ACB" w:rsidRDefault="00522E04" w:rsidP="00BB14E6">
            <w:pPr>
              <w:jc w:val="both"/>
              <w:rPr>
                <w:rFonts w:ascii="Times New Roman" w:hAnsi="Times New Roman" w:cs="Times New Roman"/>
                <w:b/>
                <w:sz w:val="24"/>
                <w:szCs w:val="24"/>
              </w:rPr>
            </w:pPr>
            <w:r w:rsidRPr="008D2ACB">
              <w:rPr>
                <w:rFonts w:ascii="Times New Roman" w:hAnsi="Times New Roman" w:cs="Times New Roman"/>
                <w:b/>
                <w:sz w:val="24"/>
                <w:szCs w:val="24"/>
              </w:rPr>
              <w:t>Candidato</w:t>
            </w:r>
          </w:p>
          <w:p w14:paraId="3D451C39" w14:textId="77777777" w:rsidR="00522E04" w:rsidRPr="008D2ACB" w:rsidRDefault="00522E04" w:rsidP="00BB14E6">
            <w:pPr>
              <w:jc w:val="both"/>
              <w:rPr>
                <w:rFonts w:ascii="Times New Roman" w:hAnsi="Times New Roman" w:cs="Times New Roman"/>
                <w:b/>
                <w:sz w:val="24"/>
                <w:szCs w:val="24"/>
              </w:rPr>
            </w:pPr>
          </w:p>
        </w:tc>
        <w:tc>
          <w:tcPr>
            <w:tcW w:w="3669" w:type="dxa"/>
          </w:tcPr>
          <w:p w14:paraId="1F5880D0" w14:textId="6ACCCC1D" w:rsidR="00522E04" w:rsidRDefault="00522E04" w:rsidP="00BB14E6">
            <w:pPr>
              <w:jc w:val="both"/>
              <w:rPr>
                <w:rFonts w:ascii="Times New Roman" w:hAnsi="Times New Roman" w:cs="Times New Roman"/>
                <w:sz w:val="24"/>
                <w:szCs w:val="24"/>
              </w:rPr>
            </w:pPr>
            <w:r w:rsidRPr="00D97C84">
              <w:rPr>
                <w:rFonts w:ascii="Times New Roman" w:hAnsi="Times New Roman" w:cs="Times New Roman"/>
                <w:sz w:val="24"/>
                <w:szCs w:val="24"/>
              </w:rPr>
              <w:t>Cuando se cuenta con la validación del proyecto por parte de la Oficina de Representación Comercial de Pro México en el Extranjero.</w:t>
            </w:r>
          </w:p>
        </w:tc>
        <w:tc>
          <w:tcPr>
            <w:tcW w:w="3037" w:type="dxa"/>
          </w:tcPr>
          <w:p w14:paraId="215277B1" w14:textId="263C67ED" w:rsidR="00522E04" w:rsidRDefault="00522E04" w:rsidP="004A0E6D">
            <w:pPr>
              <w:jc w:val="both"/>
              <w:rPr>
                <w:rFonts w:ascii="Times New Roman" w:hAnsi="Times New Roman" w:cs="Times New Roman"/>
                <w:sz w:val="24"/>
                <w:szCs w:val="24"/>
              </w:rPr>
            </w:pPr>
            <w:r w:rsidRPr="00D97C84">
              <w:rPr>
                <w:rFonts w:ascii="Times New Roman" w:hAnsi="Times New Roman" w:cs="Times New Roman"/>
                <w:sz w:val="24"/>
                <w:szCs w:val="24"/>
              </w:rPr>
              <w:t>Cuando existe interés de entablar intercambios aca</w:t>
            </w:r>
            <w:r>
              <w:rPr>
                <w:rFonts w:ascii="Times New Roman" w:hAnsi="Times New Roman" w:cs="Times New Roman"/>
                <w:sz w:val="24"/>
                <w:szCs w:val="24"/>
              </w:rPr>
              <w:t>démicos por parte de la</w:t>
            </w:r>
            <w:r w:rsidR="004A0E6D">
              <w:rPr>
                <w:rFonts w:ascii="Times New Roman" w:hAnsi="Times New Roman" w:cs="Times New Roman"/>
                <w:sz w:val="24"/>
                <w:szCs w:val="24"/>
              </w:rPr>
              <w:t>s</w:t>
            </w:r>
            <w:r>
              <w:rPr>
                <w:rFonts w:ascii="Times New Roman" w:hAnsi="Times New Roman" w:cs="Times New Roman"/>
                <w:sz w:val="24"/>
                <w:szCs w:val="24"/>
              </w:rPr>
              <w:t xml:space="preserve"> IES d</w:t>
            </w:r>
            <w:r w:rsidRPr="00D97C84">
              <w:rPr>
                <w:rFonts w:ascii="Times New Roman" w:hAnsi="Times New Roman" w:cs="Times New Roman"/>
                <w:sz w:val="24"/>
                <w:szCs w:val="24"/>
              </w:rPr>
              <w:t>el extranjero.</w:t>
            </w:r>
          </w:p>
        </w:tc>
      </w:tr>
      <w:tr w:rsidR="00522E04" w14:paraId="3F2E1943" w14:textId="77777777" w:rsidTr="003B48C6">
        <w:trPr>
          <w:jc w:val="center"/>
        </w:trPr>
        <w:tc>
          <w:tcPr>
            <w:tcW w:w="2405" w:type="dxa"/>
            <w:vAlign w:val="center"/>
          </w:tcPr>
          <w:p w14:paraId="6798EFAE" w14:textId="77777777" w:rsidR="00522E04" w:rsidRPr="008D2ACB" w:rsidRDefault="00522E04" w:rsidP="00BB14E6">
            <w:pPr>
              <w:jc w:val="both"/>
              <w:rPr>
                <w:rFonts w:ascii="Times New Roman" w:hAnsi="Times New Roman" w:cs="Times New Roman"/>
                <w:b/>
                <w:sz w:val="24"/>
                <w:szCs w:val="24"/>
              </w:rPr>
            </w:pPr>
            <w:r w:rsidRPr="008D2ACB">
              <w:rPr>
                <w:rFonts w:ascii="Times New Roman" w:hAnsi="Times New Roman" w:cs="Times New Roman"/>
                <w:b/>
                <w:sz w:val="24"/>
                <w:szCs w:val="24"/>
              </w:rPr>
              <w:t>Negociación</w:t>
            </w:r>
          </w:p>
          <w:p w14:paraId="229FA3C1" w14:textId="77777777" w:rsidR="00522E04" w:rsidRPr="008D2ACB" w:rsidRDefault="00522E04" w:rsidP="00BB14E6">
            <w:pPr>
              <w:jc w:val="both"/>
              <w:rPr>
                <w:rFonts w:ascii="Times New Roman" w:hAnsi="Times New Roman" w:cs="Times New Roman"/>
                <w:b/>
                <w:sz w:val="24"/>
                <w:szCs w:val="24"/>
              </w:rPr>
            </w:pPr>
          </w:p>
        </w:tc>
        <w:tc>
          <w:tcPr>
            <w:tcW w:w="3669" w:type="dxa"/>
          </w:tcPr>
          <w:p w14:paraId="6159F9A7" w14:textId="766BAAAA" w:rsidR="00522E04" w:rsidRDefault="00522E04" w:rsidP="00BB14E6">
            <w:pPr>
              <w:jc w:val="both"/>
              <w:rPr>
                <w:rFonts w:ascii="Times New Roman" w:hAnsi="Times New Roman" w:cs="Times New Roman"/>
                <w:sz w:val="24"/>
                <w:szCs w:val="24"/>
              </w:rPr>
            </w:pPr>
            <w:r>
              <w:rPr>
                <w:rFonts w:ascii="Times New Roman" w:hAnsi="Times New Roman" w:cs="Times New Roman"/>
                <w:sz w:val="24"/>
                <w:szCs w:val="24"/>
              </w:rPr>
              <w:t>Las ne</w:t>
            </w:r>
            <w:r w:rsidRPr="00D97C84">
              <w:rPr>
                <w:rFonts w:ascii="Times New Roman" w:hAnsi="Times New Roman" w:cs="Times New Roman"/>
                <w:sz w:val="24"/>
                <w:szCs w:val="24"/>
              </w:rPr>
              <w:t xml:space="preserve">gociaciones con </w:t>
            </w:r>
            <w:r>
              <w:rPr>
                <w:rFonts w:ascii="Times New Roman" w:hAnsi="Times New Roman" w:cs="Times New Roman"/>
                <w:sz w:val="24"/>
                <w:szCs w:val="24"/>
              </w:rPr>
              <w:t xml:space="preserve">las </w:t>
            </w:r>
            <w:r w:rsidRPr="00D97C84">
              <w:rPr>
                <w:rFonts w:ascii="Times New Roman" w:hAnsi="Times New Roman" w:cs="Times New Roman"/>
                <w:sz w:val="24"/>
                <w:szCs w:val="24"/>
              </w:rPr>
              <w:t>contrapartes locales para la instalación de tienda, oficina de representación, centro de distribución, alianza estratégica, planta de producción, etc</w:t>
            </w:r>
            <w:r w:rsidR="004A0E6D">
              <w:rPr>
                <w:rFonts w:ascii="Times New Roman" w:hAnsi="Times New Roman" w:cs="Times New Roman"/>
                <w:sz w:val="24"/>
                <w:szCs w:val="24"/>
              </w:rPr>
              <w:t>étera</w:t>
            </w:r>
            <w:r w:rsidRPr="00D97C84">
              <w:rPr>
                <w:rFonts w:ascii="Times New Roman" w:hAnsi="Times New Roman" w:cs="Times New Roman"/>
                <w:sz w:val="24"/>
                <w:szCs w:val="24"/>
              </w:rPr>
              <w:t>.</w:t>
            </w:r>
          </w:p>
        </w:tc>
        <w:tc>
          <w:tcPr>
            <w:tcW w:w="3037" w:type="dxa"/>
          </w:tcPr>
          <w:p w14:paraId="53CB7400" w14:textId="5D9E8061" w:rsidR="00522E04" w:rsidRDefault="00522E04" w:rsidP="00BB14E6">
            <w:pPr>
              <w:jc w:val="both"/>
              <w:rPr>
                <w:rFonts w:ascii="Times New Roman" w:hAnsi="Times New Roman" w:cs="Times New Roman"/>
                <w:sz w:val="24"/>
                <w:szCs w:val="24"/>
              </w:rPr>
            </w:pPr>
            <w:r w:rsidRPr="00D97C84">
              <w:rPr>
                <w:rFonts w:ascii="Times New Roman" w:hAnsi="Times New Roman" w:cs="Times New Roman"/>
                <w:sz w:val="24"/>
                <w:szCs w:val="24"/>
              </w:rPr>
              <w:t>Cuando se establecen proyectos conjuntos que sobrepasan la temporalidad de los ciclos escolares, dando continuidad a formación de recursos humanos de pregrado y posgrado.</w:t>
            </w:r>
          </w:p>
        </w:tc>
      </w:tr>
      <w:tr w:rsidR="00522E04" w14:paraId="7E55F546" w14:textId="77777777" w:rsidTr="003B48C6">
        <w:trPr>
          <w:jc w:val="center"/>
        </w:trPr>
        <w:tc>
          <w:tcPr>
            <w:tcW w:w="2405" w:type="dxa"/>
            <w:vAlign w:val="center"/>
          </w:tcPr>
          <w:p w14:paraId="3ADABF9D" w14:textId="77777777" w:rsidR="00522E04" w:rsidRPr="008D2ACB" w:rsidRDefault="00522E04" w:rsidP="00BB14E6">
            <w:pPr>
              <w:jc w:val="both"/>
              <w:rPr>
                <w:rFonts w:ascii="Times New Roman" w:hAnsi="Times New Roman" w:cs="Times New Roman"/>
                <w:b/>
                <w:sz w:val="24"/>
                <w:szCs w:val="24"/>
              </w:rPr>
            </w:pPr>
            <w:r w:rsidRPr="008D2ACB">
              <w:rPr>
                <w:rFonts w:ascii="Times New Roman" w:hAnsi="Times New Roman" w:cs="Times New Roman"/>
                <w:b/>
                <w:sz w:val="24"/>
                <w:szCs w:val="24"/>
              </w:rPr>
              <w:t>Cierre</w:t>
            </w:r>
          </w:p>
          <w:p w14:paraId="668C0371" w14:textId="77777777" w:rsidR="00522E04" w:rsidRPr="008D2ACB" w:rsidRDefault="00522E04" w:rsidP="00BB14E6">
            <w:pPr>
              <w:jc w:val="both"/>
              <w:rPr>
                <w:rFonts w:ascii="Times New Roman" w:hAnsi="Times New Roman" w:cs="Times New Roman"/>
                <w:b/>
                <w:sz w:val="24"/>
                <w:szCs w:val="24"/>
              </w:rPr>
            </w:pPr>
          </w:p>
        </w:tc>
        <w:tc>
          <w:tcPr>
            <w:tcW w:w="3669" w:type="dxa"/>
          </w:tcPr>
          <w:p w14:paraId="246CF9AB" w14:textId="77BF657B" w:rsidR="00522E04" w:rsidRDefault="00522E04" w:rsidP="004A0E6D">
            <w:pPr>
              <w:jc w:val="both"/>
              <w:rPr>
                <w:rFonts w:ascii="Times New Roman" w:hAnsi="Times New Roman" w:cs="Times New Roman"/>
                <w:sz w:val="24"/>
                <w:szCs w:val="24"/>
              </w:rPr>
            </w:pPr>
            <w:r w:rsidRPr="00D97C84">
              <w:rPr>
                <w:rFonts w:ascii="Times New Roman" w:hAnsi="Times New Roman" w:cs="Times New Roman"/>
                <w:sz w:val="24"/>
                <w:szCs w:val="24"/>
              </w:rPr>
              <w:t>Cuando la empresa mexicana y su subsidiaria confirman</w:t>
            </w:r>
            <w:r w:rsidR="004A0E6D">
              <w:rPr>
                <w:rFonts w:ascii="Times New Roman" w:hAnsi="Times New Roman" w:cs="Times New Roman"/>
                <w:sz w:val="24"/>
                <w:szCs w:val="24"/>
              </w:rPr>
              <w:t xml:space="preserve"> </w:t>
            </w:r>
            <w:r w:rsidRPr="00D97C84">
              <w:rPr>
                <w:rFonts w:ascii="Times New Roman" w:hAnsi="Times New Roman" w:cs="Times New Roman"/>
                <w:sz w:val="24"/>
                <w:szCs w:val="24"/>
              </w:rPr>
              <w:t>que se ha establecido en el país de su interés la expectativa de intercambio comercial requerido.</w:t>
            </w:r>
          </w:p>
        </w:tc>
        <w:tc>
          <w:tcPr>
            <w:tcW w:w="3037" w:type="dxa"/>
          </w:tcPr>
          <w:p w14:paraId="03B2D304" w14:textId="6873A4FD" w:rsidR="00522E04" w:rsidRDefault="00522E04" w:rsidP="004A0E6D">
            <w:pPr>
              <w:jc w:val="both"/>
              <w:rPr>
                <w:rFonts w:ascii="Times New Roman" w:hAnsi="Times New Roman" w:cs="Times New Roman"/>
                <w:sz w:val="24"/>
                <w:szCs w:val="24"/>
              </w:rPr>
            </w:pPr>
            <w:r w:rsidRPr="00D97C84">
              <w:rPr>
                <w:rFonts w:ascii="Times New Roman" w:hAnsi="Times New Roman" w:cs="Times New Roman"/>
                <w:sz w:val="24"/>
                <w:szCs w:val="24"/>
              </w:rPr>
              <w:t>Cuando las instituciones involucradas comparten un logro conjunto</w:t>
            </w:r>
            <w:r w:rsidR="004A0E6D">
              <w:rPr>
                <w:rFonts w:ascii="Times New Roman" w:hAnsi="Times New Roman" w:cs="Times New Roman"/>
                <w:sz w:val="24"/>
                <w:szCs w:val="24"/>
              </w:rPr>
              <w:t>,</w:t>
            </w:r>
            <w:r w:rsidRPr="00D97C84">
              <w:rPr>
                <w:rFonts w:ascii="Times New Roman" w:hAnsi="Times New Roman" w:cs="Times New Roman"/>
                <w:sz w:val="24"/>
                <w:szCs w:val="24"/>
              </w:rPr>
              <w:t xml:space="preserve"> como: publicaciones, prototipos, tesis, derechos de propiedad intelectual o industrial, etc</w:t>
            </w:r>
            <w:r w:rsidR="004A0E6D">
              <w:rPr>
                <w:rFonts w:ascii="Times New Roman" w:hAnsi="Times New Roman" w:cs="Times New Roman"/>
                <w:sz w:val="24"/>
                <w:szCs w:val="24"/>
              </w:rPr>
              <w:t>étera</w:t>
            </w:r>
            <w:r w:rsidRPr="00D97C84">
              <w:rPr>
                <w:rFonts w:ascii="Times New Roman" w:hAnsi="Times New Roman" w:cs="Times New Roman"/>
                <w:sz w:val="24"/>
                <w:szCs w:val="24"/>
              </w:rPr>
              <w:t>.</w:t>
            </w:r>
          </w:p>
        </w:tc>
      </w:tr>
    </w:tbl>
    <w:p w14:paraId="009A50E2" w14:textId="77777777" w:rsidR="00D74C21" w:rsidRPr="00D97C84" w:rsidRDefault="00D74C21" w:rsidP="00B77ABB">
      <w:pPr>
        <w:spacing w:after="0" w:line="360" w:lineRule="auto"/>
        <w:jc w:val="both"/>
        <w:rPr>
          <w:rFonts w:ascii="Times New Roman" w:hAnsi="Times New Roman" w:cs="Times New Roman"/>
          <w:sz w:val="24"/>
          <w:szCs w:val="24"/>
        </w:rPr>
      </w:pPr>
    </w:p>
    <w:p w14:paraId="5A57F525" w14:textId="29A059DD" w:rsidR="008403A8" w:rsidRDefault="004C282D" w:rsidP="00B77ABB">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Dar seguimiento a esta metodología </w:t>
      </w:r>
      <w:r w:rsidR="00522E04">
        <w:rPr>
          <w:rFonts w:ascii="Times New Roman" w:hAnsi="Times New Roman" w:cs="Times New Roman"/>
          <w:sz w:val="24"/>
          <w:szCs w:val="24"/>
        </w:rPr>
        <w:t xml:space="preserve">de Pro México </w:t>
      </w:r>
      <w:r w:rsidRPr="00D97C84">
        <w:rPr>
          <w:rFonts w:ascii="Times New Roman" w:hAnsi="Times New Roman" w:cs="Times New Roman"/>
          <w:sz w:val="24"/>
          <w:szCs w:val="24"/>
        </w:rPr>
        <w:t>contribuye a establecer una cadena de reque</w:t>
      </w:r>
      <w:r w:rsidR="00522E04">
        <w:rPr>
          <w:rFonts w:ascii="Times New Roman" w:hAnsi="Times New Roman" w:cs="Times New Roman"/>
          <w:sz w:val="24"/>
          <w:szCs w:val="24"/>
        </w:rPr>
        <w:t>rimientos debidamente articulados</w:t>
      </w:r>
      <w:r w:rsidRPr="00D97C84">
        <w:rPr>
          <w:rFonts w:ascii="Times New Roman" w:hAnsi="Times New Roman" w:cs="Times New Roman"/>
          <w:sz w:val="24"/>
          <w:szCs w:val="24"/>
        </w:rPr>
        <w:t>, que demanda la participación</w:t>
      </w:r>
      <w:r w:rsidR="00FC7A3A">
        <w:rPr>
          <w:rFonts w:ascii="Times New Roman" w:hAnsi="Times New Roman" w:cs="Times New Roman"/>
          <w:sz w:val="24"/>
          <w:szCs w:val="24"/>
        </w:rPr>
        <w:t xml:space="preserve"> de</w:t>
      </w:r>
      <w:r w:rsidRPr="00D97C84">
        <w:rPr>
          <w:rFonts w:ascii="Times New Roman" w:hAnsi="Times New Roman" w:cs="Times New Roman"/>
          <w:sz w:val="24"/>
          <w:szCs w:val="24"/>
        </w:rPr>
        <w:t xml:space="preserve"> en</w:t>
      </w:r>
      <w:r w:rsidR="00993B8C">
        <w:rPr>
          <w:rFonts w:ascii="Times New Roman" w:hAnsi="Times New Roman" w:cs="Times New Roman"/>
          <w:sz w:val="24"/>
          <w:szCs w:val="24"/>
        </w:rPr>
        <w:t xml:space="preserve">tidades </w:t>
      </w:r>
      <w:r w:rsidR="004A0E6D">
        <w:rPr>
          <w:rFonts w:ascii="Times New Roman" w:hAnsi="Times New Roman" w:cs="Times New Roman"/>
          <w:sz w:val="24"/>
          <w:szCs w:val="24"/>
        </w:rPr>
        <w:t>f</w:t>
      </w:r>
      <w:r w:rsidR="00993B8C">
        <w:rPr>
          <w:rFonts w:ascii="Times New Roman" w:hAnsi="Times New Roman" w:cs="Times New Roman"/>
          <w:sz w:val="24"/>
          <w:szCs w:val="24"/>
        </w:rPr>
        <w:t xml:space="preserve">ederales, </w:t>
      </w:r>
      <w:r w:rsidR="004A0E6D">
        <w:rPr>
          <w:rFonts w:ascii="Times New Roman" w:hAnsi="Times New Roman" w:cs="Times New Roman"/>
          <w:sz w:val="24"/>
          <w:szCs w:val="24"/>
        </w:rPr>
        <w:t>e</w:t>
      </w:r>
      <w:r w:rsidR="00993B8C">
        <w:rPr>
          <w:rFonts w:ascii="Times New Roman" w:hAnsi="Times New Roman" w:cs="Times New Roman"/>
          <w:sz w:val="24"/>
          <w:szCs w:val="24"/>
        </w:rPr>
        <w:t xml:space="preserve">statales e </w:t>
      </w:r>
      <w:r w:rsidR="004A0E6D">
        <w:rPr>
          <w:rFonts w:ascii="Times New Roman" w:hAnsi="Times New Roman" w:cs="Times New Roman"/>
          <w:sz w:val="24"/>
          <w:szCs w:val="24"/>
        </w:rPr>
        <w:t>i</w:t>
      </w:r>
      <w:r w:rsidRPr="00D97C84">
        <w:rPr>
          <w:rFonts w:ascii="Times New Roman" w:hAnsi="Times New Roman" w:cs="Times New Roman"/>
          <w:sz w:val="24"/>
          <w:szCs w:val="24"/>
        </w:rPr>
        <w:t>nstitucionales y potencializa la optimización de los recursos</w:t>
      </w:r>
      <w:r w:rsidR="00993B8C">
        <w:rPr>
          <w:rFonts w:ascii="Times New Roman" w:hAnsi="Times New Roman" w:cs="Times New Roman"/>
          <w:sz w:val="24"/>
          <w:szCs w:val="24"/>
        </w:rPr>
        <w:t xml:space="preserve">, además de </w:t>
      </w:r>
      <w:r w:rsidR="00FC7A3A">
        <w:rPr>
          <w:rFonts w:ascii="Times New Roman" w:hAnsi="Times New Roman" w:cs="Times New Roman"/>
          <w:sz w:val="24"/>
          <w:szCs w:val="24"/>
        </w:rPr>
        <w:t>proyectar</w:t>
      </w:r>
      <w:r w:rsidR="008403A8">
        <w:rPr>
          <w:rFonts w:ascii="Times New Roman" w:hAnsi="Times New Roman" w:cs="Times New Roman"/>
          <w:sz w:val="24"/>
          <w:szCs w:val="24"/>
        </w:rPr>
        <w:t xml:space="preserve"> una mayor cobertura</w:t>
      </w:r>
      <w:r w:rsidR="00993B8C">
        <w:rPr>
          <w:rFonts w:ascii="Times New Roman" w:hAnsi="Times New Roman" w:cs="Times New Roman"/>
          <w:sz w:val="24"/>
          <w:szCs w:val="24"/>
        </w:rPr>
        <w:t xml:space="preserve"> a la comunidad académica</w:t>
      </w:r>
      <w:r w:rsidRPr="00D97C84">
        <w:rPr>
          <w:rFonts w:ascii="Times New Roman" w:hAnsi="Times New Roman" w:cs="Times New Roman"/>
          <w:sz w:val="24"/>
          <w:szCs w:val="24"/>
        </w:rPr>
        <w:t>.</w:t>
      </w:r>
    </w:p>
    <w:p w14:paraId="7B64665A" w14:textId="77777777" w:rsidR="00F071E7" w:rsidRPr="00D97C84" w:rsidRDefault="00F071E7" w:rsidP="00B77ABB">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 </w:t>
      </w:r>
    </w:p>
    <w:p w14:paraId="55B789B3" w14:textId="656B983A" w:rsidR="00993B8C" w:rsidRDefault="00F071E7" w:rsidP="00B77ABB">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lastRenderedPageBreak/>
        <w:t xml:space="preserve">Para </w:t>
      </w:r>
      <w:r w:rsidR="004A0E6D">
        <w:rPr>
          <w:rFonts w:ascii="Times New Roman" w:hAnsi="Times New Roman" w:cs="Times New Roman"/>
          <w:sz w:val="24"/>
          <w:szCs w:val="24"/>
        </w:rPr>
        <w:t>tener más clara</w:t>
      </w:r>
      <w:r w:rsidRPr="00D97C84">
        <w:rPr>
          <w:rFonts w:ascii="Times New Roman" w:hAnsi="Times New Roman" w:cs="Times New Roman"/>
          <w:sz w:val="24"/>
          <w:szCs w:val="24"/>
        </w:rPr>
        <w:t xml:space="preserve"> la desarticulación de metas entre </w:t>
      </w:r>
      <w:r w:rsidR="004A0E6D">
        <w:rPr>
          <w:rFonts w:ascii="Times New Roman" w:hAnsi="Times New Roman" w:cs="Times New Roman"/>
          <w:sz w:val="24"/>
          <w:szCs w:val="24"/>
        </w:rPr>
        <w:t xml:space="preserve">los </w:t>
      </w:r>
      <w:r w:rsidRPr="00D97C84">
        <w:rPr>
          <w:rFonts w:ascii="Times New Roman" w:hAnsi="Times New Roman" w:cs="Times New Roman"/>
          <w:sz w:val="24"/>
          <w:szCs w:val="24"/>
        </w:rPr>
        <w:t xml:space="preserve">programas </w:t>
      </w:r>
      <w:r w:rsidR="00FC7A3A">
        <w:rPr>
          <w:rFonts w:ascii="Times New Roman" w:hAnsi="Times New Roman" w:cs="Times New Roman"/>
          <w:sz w:val="24"/>
          <w:szCs w:val="24"/>
        </w:rPr>
        <w:t xml:space="preserve">nacionales </w:t>
      </w:r>
      <w:r w:rsidRPr="00D97C84">
        <w:rPr>
          <w:rFonts w:ascii="Times New Roman" w:hAnsi="Times New Roman" w:cs="Times New Roman"/>
          <w:sz w:val="24"/>
          <w:szCs w:val="24"/>
        </w:rPr>
        <w:t xml:space="preserve">de desarrollo, se </w:t>
      </w:r>
      <w:r w:rsidR="004A0E6D">
        <w:rPr>
          <w:rFonts w:ascii="Times New Roman" w:hAnsi="Times New Roman" w:cs="Times New Roman"/>
          <w:sz w:val="24"/>
          <w:szCs w:val="24"/>
        </w:rPr>
        <w:t xml:space="preserve">analizan </w:t>
      </w:r>
      <w:r w:rsidR="00FC7A3A">
        <w:rPr>
          <w:rFonts w:ascii="Times New Roman" w:hAnsi="Times New Roman" w:cs="Times New Roman"/>
          <w:sz w:val="24"/>
          <w:szCs w:val="24"/>
        </w:rPr>
        <w:t>buscando mostrar</w:t>
      </w:r>
      <w:r w:rsidRPr="00D97C84">
        <w:rPr>
          <w:rFonts w:ascii="Times New Roman" w:hAnsi="Times New Roman" w:cs="Times New Roman"/>
          <w:sz w:val="24"/>
          <w:szCs w:val="24"/>
        </w:rPr>
        <w:t xml:space="preserve"> las debilidades identificadas en la </w:t>
      </w:r>
      <w:r w:rsidR="00FC7A3A">
        <w:rPr>
          <w:rFonts w:ascii="Times New Roman" w:hAnsi="Times New Roman" w:cs="Times New Roman"/>
          <w:sz w:val="24"/>
          <w:szCs w:val="24"/>
        </w:rPr>
        <w:t xml:space="preserve">concurrencia y concomitancia de los recursos, así como </w:t>
      </w:r>
      <w:r w:rsidR="004A0E6D">
        <w:rPr>
          <w:rFonts w:ascii="Times New Roman" w:hAnsi="Times New Roman" w:cs="Times New Roman"/>
          <w:sz w:val="24"/>
          <w:szCs w:val="24"/>
        </w:rPr>
        <w:t>en</w:t>
      </w:r>
      <w:r w:rsidRPr="00D97C84">
        <w:rPr>
          <w:rFonts w:ascii="Times New Roman" w:hAnsi="Times New Roman" w:cs="Times New Roman"/>
          <w:sz w:val="24"/>
          <w:szCs w:val="24"/>
        </w:rPr>
        <w:t xml:space="preserve"> la eficacia y eficiencia de las acciones.</w:t>
      </w:r>
    </w:p>
    <w:p w14:paraId="7D2A6D5E" w14:textId="77777777" w:rsidR="00D74C21" w:rsidRDefault="00F071E7" w:rsidP="00B77ABB">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 </w:t>
      </w:r>
    </w:p>
    <w:p w14:paraId="030F2CF0" w14:textId="265B6C70" w:rsidR="00562981" w:rsidRPr="00562981" w:rsidRDefault="00562981" w:rsidP="00B77ABB">
      <w:pPr>
        <w:spacing w:after="0" w:line="360" w:lineRule="auto"/>
        <w:jc w:val="both"/>
        <w:rPr>
          <w:rFonts w:ascii="Times New Roman" w:hAnsi="Times New Roman" w:cs="Times New Roman"/>
          <w:b/>
          <w:sz w:val="24"/>
          <w:szCs w:val="24"/>
        </w:rPr>
      </w:pPr>
      <w:r w:rsidRPr="00562981">
        <w:rPr>
          <w:rFonts w:ascii="Times New Roman" w:hAnsi="Times New Roman" w:cs="Times New Roman"/>
          <w:b/>
          <w:sz w:val="24"/>
          <w:szCs w:val="24"/>
        </w:rPr>
        <w:t xml:space="preserve">Desarrollo </w:t>
      </w:r>
    </w:p>
    <w:p w14:paraId="5FB2AB14" w14:textId="261AC6C3" w:rsidR="00916119" w:rsidRPr="00D97C84" w:rsidRDefault="00961EF7" w:rsidP="00961EF7">
      <w:pPr>
        <w:spacing w:after="0" w:line="360" w:lineRule="auto"/>
        <w:jc w:val="both"/>
        <w:rPr>
          <w:rFonts w:ascii="Times New Roman" w:hAnsi="Times New Roman" w:cs="Times New Roman"/>
          <w:i/>
          <w:sz w:val="24"/>
          <w:szCs w:val="24"/>
        </w:rPr>
      </w:pPr>
      <w:r w:rsidRPr="00D97C84">
        <w:rPr>
          <w:rFonts w:ascii="Times New Roman" w:hAnsi="Times New Roman" w:cs="Times New Roman"/>
          <w:i/>
          <w:sz w:val="24"/>
          <w:szCs w:val="24"/>
        </w:rPr>
        <w:t>P</w:t>
      </w:r>
      <w:r w:rsidR="00916119" w:rsidRPr="00D97C84">
        <w:rPr>
          <w:rFonts w:ascii="Times New Roman" w:hAnsi="Times New Roman" w:cs="Times New Roman"/>
          <w:i/>
          <w:sz w:val="24"/>
          <w:szCs w:val="24"/>
        </w:rPr>
        <w:t xml:space="preserve">lan </w:t>
      </w:r>
      <w:r w:rsidRPr="00D97C84">
        <w:rPr>
          <w:rFonts w:ascii="Times New Roman" w:hAnsi="Times New Roman" w:cs="Times New Roman"/>
          <w:i/>
          <w:sz w:val="24"/>
          <w:szCs w:val="24"/>
        </w:rPr>
        <w:t>N</w:t>
      </w:r>
      <w:r w:rsidR="00916119" w:rsidRPr="00D97C84">
        <w:rPr>
          <w:rFonts w:ascii="Times New Roman" w:hAnsi="Times New Roman" w:cs="Times New Roman"/>
          <w:i/>
          <w:sz w:val="24"/>
          <w:szCs w:val="24"/>
        </w:rPr>
        <w:t xml:space="preserve">acional de </w:t>
      </w:r>
      <w:r w:rsidRPr="00D97C84">
        <w:rPr>
          <w:rFonts w:ascii="Times New Roman" w:hAnsi="Times New Roman" w:cs="Times New Roman"/>
          <w:i/>
          <w:sz w:val="24"/>
          <w:szCs w:val="24"/>
        </w:rPr>
        <w:t>D</w:t>
      </w:r>
      <w:r w:rsidR="00916119" w:rsidRPr="00D97C84">
        <w:rPr>
          <w:rFonts w:ascii="Times New Roman" w:hAnsi="Times New Roman" w:cs="Times New Roman"/>
          <w:i/>
          <w:sz w:val="24"/>
          <w:szCs w:val="24"/>
        </w:rPr>
        <w:t xml:space="preserve">esarrollo (PND) </w:t>
      </w:r>
      <w:r w:rsidRPr="00D97C84">
        <w:rPr>
          <w:rFonts w:ascii="Times New Roman" w:hAnsi="Times New Roman" w:cs="Times New Roman"/>
          <w:i/>
          <w:sz w:val="24"/>
          <w:szCs w:val="24"/>
        </w:rPr>
        <w:t>2013-2018</w:t>
      </w:r>
    </w:p>
    <w:p w14:paraId="645A08E3" w14:textId="59B5B419" w:rsidR="00961EF7" w:rsidRPr="00D97C84" w:rsidRDefault="00916119" w:rsidP="00916119">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En el PND </w:t>
      </w:r>
      <w:r w:rsidR="004061D2" w:rsidRPr="004A0E6D">
        <w:rPr>
          <w:rFonts w:ascii="Times New Roman" w:hAnsi="Times New Roman" w:cs="Times New Roman"/>
          <w:sz w:val="24"/>
          <w:szCs w:val="24"/>
        </w:rPr>
        <w:t>(2013-2018)</w:t>
      </w:r>
      <w:r w:rsidR="004A0E6D">
        <w:rPr>
          <w:rFonts w:ascii="Times New Roman" w:hAnsi="Times New Roman" w:cs="Times New Roman"/>
          <w:sz w:val="24"/>
          <w:szCs w:val="24"/>
        </w:rPr>
        <w:t xml:space="preserve"> hay</w:t>
      </w:r>
      <w:r w:rsidRPr="00D97C84">
        <w:rPr>
          <w:rFonts w:ascii="Times New Roman" w:hAnsi="Times New Roman" w:cs="Times New Roman"/>
          <w:sz w:val="24"/>
          <w:szCs w:val="24"/>
        </w:rPr>
        <w:t xml:space="preserve"> un apartado llamado Contexto I</w:t>
      </w:r>
      <w:r w:rsidR="00961EF7" w:rsidRPr="00D97C84">
        <w:rPr>
          <w:rFonts w:ascii="Times New Roman" w:hAnsi="Times New Roman" w:cs="Times New Roman"/>
          <w:sz w:val="24"/>
          <w:szCs w:val="24"/>
        </w:rPr>
        <w:t>nternacional</w:t>
      </w:r>
      <w:r w:rsidRPr="00D97C84">
        <w:rPr>
          <w:rFonts w:ascii="Times New Roman" w:hAnsi="Times New Roman" w:cs="Times New Roman"/>
          <w:sz w:val="24"/>
          <w:szCs w:val="24"/>
        </w:rPr>
        <w:t xml:space="preserve"> que expone que e</w:t>
      </w:r>
      <w:r w:rsidR="00961EF7" w:rsidRPr="00D97C84">
        <w:rPr>
          <w:rFonts w:ascii="Times New Roman" w:hAnsi="Times New Roman" w:cs="Times New Roman"/>
          <w:sz w:val="24"/>
          <w:szCs w:val="24"/>
        </w:rPr>
        <w:t>l entorno internacional aún no está exento de  riesgos para nuestra economía</w:t>
      </w:r>
      <w:r w:rsidR="004A0E6D">
        <w:rPr>
          <w:rFonts w:ascii="Times New Roman" w:hAnsi="Times New Roman" w:cs="Times New Roman"/>
          <w:sz w:val="24"/>
          <w:szCs w:val="24"/>
        </w:rPr>
        <w:t>; asimismo señala que</w:t>
      </w:r>
      <w:r w:rsidR="00961EF7" w:rsidRPr="00D97C84">
        <w:rPr>
          <w:rFonts w:ascii="Times New Roman" w:hAnsi="Times New Roman" w:cs="Times New Roman"/>
          <w:sz w:val="24"/>
          <w:szCs w:val="24"/>
        </w:rPr>
        <w:t xml:space="preserve"> la planeación del desarrollo nacional debe considerar puntualmente que quizá</w:t>
      </w:r>
      <w:r w:rsidR="004A0E6D">
        <w:rPr>
          <w:rFonts w:ascii="Times New Roman" w:hAnsi="Times New Roman" w:cs="Times New Roman"/>
          <w:sz w:val="24"/>
          <w:szCs w:val="24"/>
        </w:rPr>
        <w:t>,</w:t>
      </w:r>
      <w:r w:rsidR="00961EF7" w:rsidRPr="00D97C84">
        <w:rPr>
          <w:rFonts w:ascii="Times New Roman" w:hAnsi="Times New Roman" w:cs="Times New Roman"/>
          <w:sz w:val="24"/>
          <w:szCs w:val="24"/>
        </w:rPr>
        <w:t xml:space="preserve"> por primera vez en nuestra historia reciente, los factores que nos podrían afectar macroeconómicamente son más de índole externa que interna.</w:t>
      </w:r>
    </w:p>
    <w:p w14:paraId="2D65F095" w14:textId="1D92A628" w:rsidR="008403A8" w:rsidRDefault="004A0E6D"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16119" w:rsidRPr="00D97C84">
        <w:rPr>
          <w:rFonts w:ascii="Times New Roman" w:hAnsi="Times New Roman" w:cs="Times New Roman"/>
          <w:sz w:val="24"/>
          <w:szCs w:val="24"/>
        </w:rPr>
        <w:t xml:space="preserve">n </w:t>
      </w:r>
      <w:r>
        <w:rPr>
          <w:rFonts w:ascii="Times New Roman" w:hAnsi="Times New Roman" w:cs="Times New Roman"/>
          <w:sz w:val="24"/>
          <w:szCs w:val="24"/>
        </w:rPr>
        <w:t>el</w:t>
      </w:r>
      <w:r w:rsidR="00916119" w:rsidRPr="00D97C84">
        <w:rPr>
          <w:rFonts w:ascii="Times New Roman" w:hAnsi="Times New Roman" w:cs="Times New Roman"/>
          <w:sz w:val="24"/>
          <w:szCs w:val="24"/>
        </w:rPr>
        <w:t xml:space="preserve"> apartado de P</w:t>
      </w:r>
      <w:r w:rsidR="008403A8">
        <w:rPr>
          <w:rFonts w:ascii="Times New Roman" w:hAnsi="Times New Roman" w:cs="Times New Roman"/>
          <w:sz w:val="24"/>
          <w:szCs w:val="24"/>
        </w:rPr>
        <w:t xml:space="preserve">royección </w:t>
      </w:r>
      <w:r>
        <w:rPr>
          <w:rFonts w:ascii="Times New Roman" w:hAnsi="Times New Roman" w:cs="Times New Roman"/>
          <w:sz w:val="24"/>
          <w:szCs w:val="24"/>
        </w:rPr>
        <w:t>I</w:t>
      </w:r>
      <w:r w:rsidR="008403A8">
        <w:rPr>
          <w:rFonts w:ascii="Times New Roman" w:hAnsi="Times New Roman" w:cs="Times New Roman"/>
          <w:sz w:val="24"/>
          <w:szCs w:val="24"/>
        </w:rPr>
        <w:t>nternacional de</w:t>
      </w:r>
      <w:r w:rsidR="00961EF7" w:rsidRPr="00D97C84">
        <w:rPr>
          <w:rFonts w:ascii="Times New Roman" w:hAnsi="Times New Roman" w:cs="Times New Roman"/>
          <w:sz w:val="24"/>
          <w:szCs w:val="24"/>
        </w:rPr>
        <w:t xml:space="preserve"> un México con Responsabilidad Global</w:t>
      </w:r>
      <w:r w:rsidR="00916119" w:rsidRPr="00D97C84">
        <w:rPr>
          <w:rFonts w:ascii="Times New Roman" w:hAnsi="Times New Roman" w:cs="Times New Roman"/>
          <w:sz w:val="24"/>
          <w:szCs w:val="24"/>
        </w:rPr>
        <w:t xml:space="preserve">, se </w:t>
      </w:r>
      <w:r w:rsidR="006D0C39">
        <w:rPr>
          <w:rFonts w:ascii="Times New Roman" w:hAnsi="Times New Roman" w:cs="Times New Roman"/>
          <w:sz w:val="24"/>
          <w:szCs w:val="24"/>
        </w:rPr>
        <w:t>afirma</w:t>
      </w:r>
      <w:r w:rsidR="00916119" w:rsidRPr="00D97C84">
        <w:rPr>
          <w:rFonts w:ascii="Times New Roman" w:hAnsi="Times New Roman" w:cs="Times New Roman"/>
          <w:sz w:val="24"/>
          <w:szCs w:val="24"/>
        </w:rPr>
        <w:t xml:space="preserve"> que </w:t>
      </w:r>
      <w:r w:rsidR="008403A8">
        <w:rPr>
          <w:rFonts w:ascii="Times New Roman" w:hAnsi="Times New Roman" w:cs="Times New Roman"/>
          <w:sz w:val="24"/>
          <w:szCs w:val="24"/>
        </w:rPr>
        <w:t xml:space="preserve">el país </w:t>
      </w:r>
      <w:r w:rsidR="00961EF7" w:rsidRPr="00D97C84">
        <w:rPr>
          <w:rFonts w:ascii="Times New Roman" w:hAnsi="Times New Roman" w:cs="Times New Roman"/>
          <w:sz w:val="24"/>
          <w:szCs w:val="24"/>
        </w:rPr>
        <w:t>requiere fortalecer su presencia en el extranjero para permitir al Estado velar por los intereses nacionales e incrementar la proyección de los mexicanos en el exterior</w:t>
      </w:r>
      <w:r w:rsidR="006D0C39">
        <w:rPr>
          <w:rFonts w:ascii="Times New Roman" w:hAnsi="Times New Roman" w:cs="Times New Roman"/>
          <w:sz w:val="24"/>
          <w:szCs w:val="24"/>
        </w:rPr>
        <w:t>. F</w:t>
      </w:r>
      <w:r w:rsidR="00916119" w:rsidRPr="00D97C84">
        <w:rPr>
          <w:rFonts w:ascii="Times New Roman" w:hAnsi="Times New Roman" w:cs="Times New Roman"/>
          <w:sz w:val="24"/>
          <w:szCs w:val="24"/>
        </w:rPr>
        <w:t>rente a los retos que impone la globalización del conocimiento, es necesario fortalecer las políticas de internacionalización de la educación mediante un enfoque que considere la coherencia de los planes de estudio y la movilidad de estudiantes y académicos</w:t>
      </w:r>
      <w:r w:rsidR="00961EF7" w:rsidRPr="00D97C84">
        <w:rPr>
          <w:rFonts w:ascii="Times New Roman" w:hAnsi="Times New Roman" w:cs="Times New Roman"/>
          <w:sz w:val="24"/>
          <w:szCs w:val="24"/>
        </w:rPr>
        <w:t>.</w:t>
      </w:r>
      <w:r w:rsidR="00916119" w:rsidRPr="00D97C84">
        <w:rPr>
          <w:rFonts w:ascii="Times New Roman" w:hAnsi="Times New Roman" w:cs="Times New Roman"/>
          <w:sz w:val="24"/>
          <w:szCs w:val="24"/>
        </w:rPr>
        <w:t xml:space="preserve"> </w:t>
      </w:r>
    </w:p>
    <w:p w14:paraId="3ACB599F" w14:textId="77777777" w:rsidR="008403A8" w:rsidRDefault="008403A8" w:rsidP="00961EF7">
      <w:pPr>
        <w:spacing w:after="0" w:line="360" w:lineRule="auto"/>
        <w:jc w:val="both"/>
        <w:rPr>
          <w:rFonts w:ascii="Times New Roman" w:hAnsi="Times New Roman" w:cs="Times New Roman"/>
          <w:sz w:val="24"/>
          <w:szCs w:val="24"/>
        </w:rPr>
      </w:pPr>
    </w:p>
    <w:p w14:paraId="263A0C45" w14:textId="4B2DFC92" w:rsidR="00961EF7" w:rsidRPr="00D97C84" w:rsidRDefault="00916119"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Quizá </w:t>
      </w:r>
      <w:r w:rsidR="00924CA9">
        <w:rPr>
          <w:rFonts w:ascii="Times New Roman" w:hAnsi="Times New Roman" w:cs="Times New Roman"/>
          <w:sz w:val="24"/>
          <w:szCs w:val="24"/>
        </w:rPr>
        <w:t>así</w:t>
      </w:r>
      <w:r w:rsidRPr="00D97C84">
        <w:rPr>
          <w:rFonts w:ascii="Times New Roman" w:hAnsi="Times New Roman" w:cs="Times New Roman"/>
          <w:sz w:val="24"/>
          <w:szCs w:val="24"/>
        </w:rPr>
        <w:t xml:space="preserve"> se ent</w:t>
      </w:r>
      <w:r w:rsidR="00924CA9">
        <w:rPr>
          <w:rFonts w:ascii="Times New Roman" w:hAnsi="Times New Roman" w:cs="Times New Roman"/>
          <w:sz w:val="24"/>
          <w:szCs w:val="24"/>
        </w:rPr>
        <w:t>ienda</w:t>
      </w:r>
      <w:r w:rsidRPr="00D97C84">
        <w:rPr>
          <w:rFonts w:ascii="Times New Roman" w:hAnsi="Times New Roman" w:cs="Times New Roman"/>
          <w:sz w:val="24"/>
          <w:szCs w:val="24"/>
        </w:rPr>
        <w:t xml:space="preserve"> la intención de las IES </w:t>
      </w:r>
      <w:r w:rsidR="00924CA9">
        <w:rPr>
          <w:rFonts w:ascii="Times New Roman" w:hAnsi="Times New Roman" w:cs="Times New Roman"/>
          <w:sz w:val="24"/>
          <w:szCs w:val="24"/>
        </w:rPr>
        <w:t>de</w:t>
      </w:r>
      <w:r w:rsidRPr="00D97C84">
        <w:rPr>
          <w:rFonts w:ascii="Times New Roman" w:hAnsi="Times New Roman" w:cs="Times New Roman"/>
          <w:sz w:val="24"/>
          <w:szCs w:val="24"/>
        </w:rPr>
        <w:t xml:space="preserve"> apoyar las acciones de i</w:t>
      </w:r>
      <w:r w:rsidR="00FC7A3A">
        <w:rPr>
          <w:rFonts w:ascii="Times New Roman" w:hAnsi="Times New Roman" w:cs="Times New Roman"/>
          <w:sz w:val="24"/>
          <w:szCs w:val="24"/>
        </w:rPr>
        <w:t xml:space="preserve">ntercambio académico, aunque </w:t>
      </w:r>
      <w:r w:rsidRPr="00D97C84">
        <w:rPr>
          <w:rFonts w:ascii="Times New Roman" w:hAnsi="Times New Roman" w:cs="Times New Roman"/>
          <w:sz w:val="24"/>
          <w:szCs w:val="24"/>
        </w:rPr>
        <w:t>este apartado no comenta el ¿</w:t>
      </w:r>
      <w:r w:rsidR="00924CA9">
        <w:rPr>
          <w:rFonts w:ascii="Times New Roman" w:hAnsi="Times New Roman" w:cs="Times New Roman"/>
          <w:sz w:val="24"/>
          <w:szCs w:val="24"/>
        </w:rPr>
        <w:t>c</w:t>
      </w:r>
      <w:r w:rsidRPr="00D97C84">
        <w:rPr>
          <w:rFonts w:ascii="Times New Roman" w:hAnsi="Times New Roman" w:cs="Times New Roman"/>
          <w:sz w:val="24"/>
          <w:szCs w:val="24"/>
        </w:rPr>
        <w:t xml:space="preserve">ómo? o los recursos </w:t>
      </w:r>
      <w:r w:rsidR="00EE49B1">
        <w:rPr>
          <w:rFonts w:ascii="Times New Roman" w:hAnsi="Times New Roman" w:cs="Times New Roman"/>
          <w:sz w:val="24"/>
          <w:szCs w:val="24"/>
        </w:rPr>
        <w:t xml:space="preserve">(porcentaje del PIB) </w:t>
      </w:r>
      <w:r w:rsidRPr="00D97C84">
        <w:rPr>
          <w:rFonts w:ascii="Times New Roman" w:hAnsi="Times New Roman" w:cs="Times New Roman"/>
          <w:sz w:val="24"/>
          <w:szCs w:val="24"/>
        </w:rPr>
        <w:t>con los cuales se contar</w:t>
      </w:r>
      <w:r w:rsidR="00924CA9">
        <w:rPr>
          <w:rFonts w:ascii="Times New Roman" w:hAnsi="Times New Roman" w:cs="Times New Roman"/>
          <w:sz w:val="24"/>
          <w:szCs w:val="24"/>
        </w:rPr>
        <w:t>á</w:t>
      </w:r>
      <w:r w:rsidRPr="00D97C84">
        <w:rPr>
          <w:rFonts w:ascii="Times New Roman" w:hAnsi="Times New Roman" w:cs="Times New Roman"/>
          <w:sz w:val="24"/>
          <w:szCs w:val="24"/>
        </w:rPr>
        <w:t xml:space="preserve"> en esta actividad de v</w:t>
      </w:r>
      <w:r w:rsidR="00961EF7" w:rsidRPr="00D97C84">
        <w:rPr>
          <w:rFonts w:ascii="Times New Roman" w:hAnsi="Times New Roman" w:cs="Times New Roman"/>
          <w:sz w:val="24"/>
          <w:szCs w:val="24"/>
        </w:rPr>
        <w:t>inculación de la educación con las necesidades sociales y económicas</w:t>
      </w:r>
      <w:r w:rsidRPr="00D97C84">
        <w:rPr>
          <w:rFonts w:ascii="Times New Roman" w:hAnsi="Times New Roman" w:cs="Times New Roman"/>
          <w:sz w:val="24"/>
          <w:szCs w:val="24"/>
        </w:rPr>
        <w:t>.</w:t>
      </w:r>
    </w:p>
    <w:p w14:paraId="1BF56EF0" w14:textId="77777777" w:rsidR="000A2D10" w:rsidRPr="00D97C84" w:rsidRDefault="000A2D10" w:rsidP="00961EF7">
      <w:pPr>
        <w:spacing w:after="0" w:line="360" w:lineRule="auto"/>
        <w:jc w:val="both"/>
        <w:rPr>
          <w:rFonts w:ascii="Times New Roman" w:hAnsi="Times New Roman" w:cs="Times New Roman"/>
          <w:sz w:val="24"/>
          <w:szCs w:val="24"/>
        </w:rPr>
      </w:pPr>
    </w:p>
    <w:p w14:paraId="31ADA5AF" w14:textId="78B156DA" w:rsidR="00EE49B1" w:rsidRDefault="000A2D10"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En el apartado de </w:t>
      </w:r>
      <w:r w:rsidR="00961EF7" w:rsidRPr="00D97C84">
        <w:rPr>
          <w:rFonts w:ascii="Times New Roman" w:hAnsi="Times New Roman" w:cs="Times New Roman"/>
          <w:sz w:val="24"/>
          <w:szCs w:val="24"/>
        </w:rPr>
        <w:t>México con Educación de Calidad</w:t>
      </w:r>
      <w:r w:rsidRPr="00D97C84">
        <w:rPr>
          <w:rFonts w:ascii="Times New Roman" w:hAnsi="Times New Roman" w:cs="Times New Roman"/>
          <w:sz w:val="24"/>
          <w:szCs w:val="24"/>
        </w:rPr>
        <w:t xml:space="preserve"> se plantea como objetivo que los mexicanos deben desarrollar su potencial mediante una educación de calidad y como estrategia se encuentra que los planes y program</w:t>
      </w:r>
      <w:r w:rsidR="00FC7A3A">
        <w:rPr>
          <w:rFonts w:ascii="Times New Roman" w:hAnsi="Times New Roman" w:cs="Times New Roman"/>
          <w:sz w:val="24"/>
          <w:szCs w:val="24"/>
        </w:rPr>
        <w:t>as de estudio sean pertinentes</w:t>
      </w:r>
      <w:r w:rsidR="00D10903">
        <w:rPr>
          <w:rFonts w:ascii="Times New Roman" w:hAnsi="Times New Roman" w:cs="Times New Roman"/>
          <w:sz w:val="24"/>
          <w:szCs w:val="24"/>
        </w:rPr>
        <w:t>. E</w:t>
      </w:r>
      <w:r w:rsidR="00FC7A3A">
        <w:rPr>
          <w:rFonts w:ascii="Times New Roman" w:hAnsi="Times New Roman" w:cs="Times New Roman"/>
          <w:sz w:val="24"/>
          <w:szCs w:val="24"/>
        </w:rPr>
        <w:t xml:space="preserve">ntonces </w:t>
      </w:r>
      <w:r w:rsidRPr="00D97C84">
        <w:rPr>
          <w:rFonts w:ascii="Times New Roman" w:hAnsi="Times New Roman" w:cs="Times New Roman"/>
          <w:sz w:val="24"/>
          <w:szCs w:val="24"/>
        </w:rPr>
        <w:t>surge</w:t>
      </w:r>
      <w:r w:rsidR="00D10903">
        <w:rPr>
          <w:rFonts w:ascii="Times New Roman" w:hAnsi="Times New Roman" w:cs="Times New Roman"/>
          <w:sz w:val="24"/>
          <w:szCs w:val="24"/>
        </w:rPr>
        <w:t>n</w:t>
      </w:r>
      <w:r w:rsidRPr="00D97C84">
        <w:rPr>
          <w:rFonts w:ascii="Times New Roman" w:hAnsi="Times New Roman" w:cs="Times New Roman"/>
          <w:sz w:val="24"/>
          <w:szCs w:val="24"/>
        </w:rPr>
        <w:t xml:space="preserve"> la</w:t>
      </w:r>
      <w:r w:rsidR="00D10903">
        <w:rPr>
          <w:rFonts w:ascii="Times New Roman" w:hAnsi="Times New Roman" w:cs="Times New Roman"/>
          <w:sz w:val="24"/>
          <w:szCs w:val="24"/>
        </w:rPr>
        <w:t>s</w:t>
      </w:r>
      <w:r w:rsidRPr="00D97C84">
        <w:rPr>
          <w:rFonts w:ascii="Times New Roman" w:hAnsi="Times New Roman" w:cs="Times New Roman"/>
          <w:sz w:val="24"/>
          <w:szCs w:val="24"/>
        </w:rPr>
        <w:t xml:space="preserve"> pregunta</w:t>
      </w:r>
      <w:r w:rsidR="00D10903">
        <w:rPr>
          <w:rFonts w:ascii="Times New Roman" w:hAnsi="Times New Roman" w:cs="Times New Roman"/>
          <w:sz w:val="24"/>
          <w:szCs w:val="24"/>
        </w:rPr>
        <w:t>s:</w:t>
      </w:r>
      <w:r w:rsidRPr="00D97C84">
        <w:rPr>
          <w:rFonts w:ascii="Times New Roman" w:hAnsi="Times New Roman" w:cs="Times New Roman"/>
          <w:sz w:val="24"/>
          <w:szCs w:val="24"/>
        </w:rPr>
        <w:t xml:space="preserve"> </w:t>
      </w:r>
      <w:r w:rsidR="00FC7A3A">
        <w:rPr>
          <w:rFonts w:ascii="Times New Roman" w:hAnsi="Times New Roman" w:cs="Times New Roman"/>
          <w:sz w:val="24"/>
          <w:szCs w:val="24"/>
        </w:rPr>
        <w:t>¿</w:t>
      </w:r>
      <w:r w:rsidR="00D10903">
        <w:rPr>
          <w:rFonts w:ascii="Times New Roman" w:hAnsi="Times New Roman" w:cs="Times New Roman"/>
          <w:sz w:val="24"/>
          <w:szCs w:val="24"/>
        </w:rPr>
        <w:t>c</w:t>
      </w:r>
      <w:r w:rsidRPr="00D97C84">
        <w:rPr>
          <w:rFonts w:ascii="Times New Roman" w:hAnsi="Times New Roman" w:cs="Times New Roman"/>
          <w:sz w:val="24"/>
          <w:szCs w:val="24"/>
        </w:rPr>
        <w:t xml:space="preserve">on </w:t>
      </w:r>
      <w:r w:rsidR="00FC7A3A">
        <w:rPr>
          <w:rFonts w:ascii="Times New Roman" w:hAnsi="Times New Roman" w:cs="Times New Roman"/>
          <w:sz w:val="24"/>
          <w:szCs w:val="24"/>
        </w:rPr>
        <w:t>que alcance?</w:t>
      </w:r>
      <w:r w:rsidR="00D10903">
        <w:rPr>
          <w:rFonts w:ascii="Times New Roman" w:hAnsi="Times New Roman" w:cs="Times New Roman"/>
          <w:sz w:val="24"/>
          <w:szCs w:val="24"/>
        </w:rPr>
        <w:t>,</w:t>
      </w:r>
      <w:r w:rsidR="00FC7A3A">
        <w:rPr>
          <w:rFonts w:ascii="Times New Roman" w:hAnsi="Times New Roman" w:cs="Times New Roman"/>
          <w:sz w:val="24"/>
          <w:szCs w:val="24"/>
        </w:rPr>
        <w:t xml:space="preserve"> ¿</w:t>
      </w:r>
      <w:r w:rsidR="00D10903">
        <w:rPr>
          <w:rFonts w:ascii="Times New Roman" w:hAnsi="Times New Roman" w:cs="Times New Roman"/>
          <w:sz w:val="24"/>
          <w:szCs w:val="24"/>
        </w:rPr>
        <w:t>d</w:t>
      </w:r>
      <w:r w:rsidR="00FC7A3A">
        <w:rPr>
          <w:rFonts w:ascii="Times New Roman" w:hAnsi="Times New Roman" w:cs="Times New Roman"/>
          <w:sz w:val="24"/>
          <w:szCs w:val="24"/>
        </w:rPr>
        <w:t xml:space="preserve">e </w:t>
      </w:r>
      <w:r w:rsidRPr="00D97C84">
        <w:rPr>
          <w:rFonts w:ascii="Times New Roman" w:hAnsi="Times New Roman" w:cs="Times New Roman"/>
          <w:sz w:val="24"/>
          <w:szCs w:val="24"/>
        </w:rPr>
        <w:t xml:space="preserve">pertinencia regional, nacional o internacional? </w:t>
      </w:r>
    </w:p>
    <w:p w14:paraId="6DBA02C3" w14:textId="77777777" w:rsidR="00EE49B1" w:rsidRDefault="00EE49B1" w:rsidP="00961EF7">
      <w:pPr>
        <w:spacing w:after="0" w:line="360" w:lineRule="auto"/>
        <w:jc w:val="both"/>
        <w:rPr>
          <w:rFonts w:ascii="Times New Roman" w:hAnsi="Times New Roman" w:cs="Times New Roman"/>
          <w:sz w:val="24"/>
          <w:szCs w:val="24"/>
        </w:rPr>
      </w:pPr>
    </w:p>
    <w:p w14:paraId="1408EB07" w14:textId="37892CBC" w:rsidR="00961EF7" w:rsidRPr="00D97C84" w:rsidRDefault="000A2D10"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Las líneas de acción a seguir enmarcan el apoyo a los programas de posgrado mediante la creación de un </w:t>
      </w:r>
      <w:r w:rsidR="00961EF7" w:rsidRPr="00D97C84">
        <w:rPr>
          <w:rFonts w:ascii="Times New Roman" w:hAnsi="Times New Roman" w:cs="Times New Roman"/>
          <w:sz w:val="24"/>
          <w:szCs w:val="24"/>
        </w:rPr>
        <w:t>programa de estadías de estudiantes y profesores en instituciones extranjeras de educación superior.</w:t>
      </w:r>
      <w:r w:rsidRPr="00D97C84">
        <w:rPr>
          <w:rFonts w:ascii="Times New Roman" w:hAnsi="Times New Roman" w:cs="Times New Roman"/>
          <w:sz w:val="24"/>
          <w:szCs w:val="24"/>
        </w:rPr>
        <w:t xml:space="preserve"> ¿Qué sucede con el pregrado y</w:t>
      </w:r>
      <w:r w:rsidR="00FC7A3A">
        <w:rPr>
          <w:rFonts w:ascii="Times New Roman" w:hAnsi="Times New Roman" w:cs="Times New Roman"/>
          <w:sz w:val="24"/>
          <w:szCs w:val="24"/>
        </w:rPr>
        <w:t xml:space="preserve"> con los </w:t>
      </w:r>
      <w:r w:rsidR="009C612C">
        <w:rPr>
          <w:rFonts w:ascii="Times New Roman" w:hAnsi="Times New Roman" w:cs="Times New Roman"/>
          <w:sz w:val="24"/>
          <w:szCs w:val="24"/>
        </w:rPr>
        <w:t>docentes de licenciatura?</w:t>
      </w:r>
      <w:r w:rsidR="00FC7A3A">
        <w:rPr>
          <w:rFonts w:ascii="Times New Roman" w:hAnsi="Times New Roman" w:cs="Times New Roman"/>
          <w:sz w:val="24"/>
          <w:szCs w:val="24"/>
        </w:rPr>
        <w:t xml:space="preserve"> Se </w:t>
      </w:r>
      <w:r w:rsidR="00FC7A3A">
        <w:rPr>
          <w:rFonts w:ascii="Times New Roman" w:hAnsi="Times New Roman" w:cs="Times New Roman"/>
          <w:sz w:val="24"/>
          <w:szCs w:val="24"/>
        </w:rPr>
        <w:lastRenderedPageBreak/>
        <w:t>vislumbra</w:t>
      </w:r>
      <w:r w:rsidRPr="00D97C84">
        <w:rPr>
          <w:rFonts w:ascii="Times New Roman" w:hAnsi="Times New Roman" w:cs="Times New Roman"/>
          <w:sz w:val="24"/>
          <w:szCs w:val="24"/>
        </w:rPr>
        <w:t xml:space="preserve"> el supuesto de un bajo impacto</w:t>
      </w:r>
      <w:r w:rsidR="00FC7A3A">
        <w:rPr>
          <w:rFonts w:ascii="Times New Roman" w:hAnsi="Times New Roman" w:cs="Times New Roman"/>
          <w:sz w:val="24"/>
          <w:szCs w:val="24"/>
        </w:rPr>
        <w:t xml:space="preserve"> educativo</w:t>
      </w:r>
      <w:r w:rsidRPr="00D97C84">
        <w:rPr>
          <w:rFonts w:ascii="Times New Roman" w:hAnsi="Times New Roman" w:cs="Times New Roman"/>
          <w:sz w:val="24"/>
          <w:szCs w:val="24"/>
        </w:rPr>
        <w:t xml:space="preserve"> puesto que se prioriza i</w:t>
      </w:r>
      <w:r w:rsidR="00961EF7" w:rsidRPr="00D97C84">
        <w:rPr>
          <w:rFonts w:ascii="Times New Roman" w:hAnsi="Times New Roman" w:cs="Times New Roman"/>
          <w:sz w:val="24"/>
          <w:szCs w:val="24"/>
        </w:rPr>
        <w:t>ncrementar de manera sostenida la cobertura en educación media superior y superior, hasta alcanzar al menos 80</w:t>
      </w:r>
      <w:r w:rsidR="0090557B">
        <w:rPr>
          <w:rFonts w:ascii="Times New Roman" w:hAnsi="Times New Roman" w:cs="Times New Roman"/>
          <w:sz w:val="24"/>
          <w:szCs w:val="24"/>
        </w:rPr>
        <w:t xml:space="preserve"> </w:t>
      </w:r>
      <w:r w:rsidR="00961EF7" w:rsidRPr="00D97C84">
        <w:rPr>
          <w:rFonts w:ascii="Times New Roman" w:hAnsi="Times New Roman" w:cs="Times New Roman"/>
          <w:sz w:val="24"/>
          <w:szCs w:val="24"/>
        </w:rPr>
        <w:t>% en media superior y 40</w:t>
      </w:r>
      <w:r w:rsidR="0090557B">
        <w:rPr>
          <w:rFonts w:ascii="Times New Roman" w:hAnsi="Times New Roman" w:cs="Times New Roman"/>
          <w:sz w:val="24"/>
          <w:szCs w:val="24"/>
        </w:rPr>
        <w:t xml:space="preserve"> </w:t>
      </w:r>
      <w:r w:rsidR="00961EF7" w:rsidRPr="00D97C84">
        <w:rPr>
          <w:rFonts w:ascii="Times New Roman" w:hAnsi="Times New Roman" w:cs="Times New Roman"/>
          <w:sz w:val="24"/>
          <w:szCs w:val="24"/>
        </w:rPr>
        <w:t>% en superior</w:t>
      </w:r>
      <w:r w:rsidRPr="00D97C84">
        <w:rPr>
          <w:rFonts w:ascii="Times New Roman" w:hAnsi="Times New Roman" w:cs="Times New Roman"/>
          <w:sz w:val="24"/>
          <w:szCs w:val="24"/>
        </w:rPr>
        <w:t>, y si s</w:t>
      </w:r>
      <w:r w:rsidR="00D10903">
        <w:rPr>
          <w:rFonts w:ascii="Times New Roman" w:hAnsi="Times New Roman" w:cs="Times New Roman"/>
          <w:sz w:val="24"/>
          <w:szCs w:val="24"/>
        </w:rPr>
        <w:t>ó</w:t>
      </w:r>
      <w:r w:rsidRPr="00D97C84">
        <w:rPr>
          <w:rFonts w:ascii="Times New Roman" w:hAnsi="Times New Roman" w:cs="Times New Roman"/>
          <w:sz w:val="24"/>
          <w:szCs w:val="24"/>
        </w:rPr>
        <w:t xml:space="preserve">lo se atiende al </w:t>
      </w:r>
      <w:r w:rsidR="00EE49B1">
        <w:rPr>
          <w:rFonts w:ascii="Times New Roman" w:hAnsi="Times New Roman" w:cs="Times New Roman"/>
          <w:sz w:val="24"/>
          <w:szCs w:val="24"/>
        </w:rPr>
        <w:t xml:space="preserve">posgrado el porcentaje es </w:t>
      </w:r>
      <w:r w:rsidRPr="00D97C84">
        <w:rPr>
          <w:rFonts w:ascii="Times New Roman" w:hAnsi="Times New Roman" w:cs="Times New Roman"/>
          <w:sz w:val="24"/>
          <w:szCs w:val="24"/>
        </w:rPr>
        <w:t>al</w:t>
      </w:r>
      <w:r w:rsidR="00EE49B1">
        <w:rPr>
          <w:rFonts w:ascii="Times New Roman" w:hAnsi="Times New Roman" w:cs="Times New Roman"/>
          <w:sz w:val="24"/>
          <w:szCs w:val="24"/>
        </w:rPr>
        <w:t>rededor de 2</w:t>
      </w:r>
      <w:r w:rsidRPr="00D97C84">
        <w:rPr>
          <w:rFonts w:ascii="Times New Roman" w:hAnsi="Times New Roman" w:cs="Times New Roman"/>
          <w:sz w:val="24"/>
          <w:szCs w:val="24"/>
        </w:rPr>
        <w:t>0</w:t>
      </w:r>
      <w:r w:rsidR="0090557B">
        <w:rPr>
          <w:rFonts w:ascii="Times New Roman" w:hAnsi="Times New Roman" w:cs="Times New Roman"/>
          <w:sz w:val="24"/>
          <w:szCs w:val="24"/>
        </w:rPr>
        <w:t xml:space="preserve"> </w:t>
      </w:r>
      <w:r w:rsidRPr="00D97C84">
        <w:rPr>
          <w:rFonts w:ascii="Times New Roman" w:hAnsi="Times New Roman" w:cs="Times New Roman"/>
          <w:sz w:val="24"/>
          <w:szCs w:val="24"/>
        </w:rPr>
        <w:t>%</w:t>
      </w:r>
      <w:r w:rsidR="00961EF7" w:rsidRPr="00D97C84">
        <w:rPr>
          <w:rFonts w:ascii="Times New Roman" w:hAnsi="Times New Roman" w:cs="Times New Roman"/>
          <w:sz w:val="24"/>
          <w:szCs w:val="24"/>
        </w:rPr>
        <w:t>.</w:t>
      </w:r>
    </w:p>
    <w:p w14:paraId="352D2C82" w14:textId="77777777" w:rsidR="00961EF7" w:rsidRPr="00D97C84" w:rsidRDefault="00961EF7" w:rsidP="00961EF7">
      <w:pPr>
        <w:spacing w:after="0" w:line="360" w:lineRule="auto"/>
        <w:jc w:val="both"/>
        <w:rPr>
          <w:rFonts w:ascii="Times New Roman" w:hAnsi="Times New Roman" w:cs="Times New Roman"/>
          <w:sz w:val="24"/>
          <w:szCs w:val="24"/>
        </w:rPr>
      </w:pPr>
    </w:p>
    <w:p w14:paraId="21113D36" w14:textId="33EFED49" w:rsidR="00961EF7" w:rsidRPr="00D97C84" w:rsidRDefault="00641487" w:rsidP="000A2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D97C84">
        <w:rPr>
          <w:rFonts w:ascii="Times New Roman" w:hAnsi="Times New Roman" w:cs="Times New Roman"/>
          <w:sz w:val="24"/>
          <w:szCs w:val="24"/>
        </w:rPr>
        <w:t xml:space="preserve">PND </w:t>
      </w:r>
      <w:r w:rsidRPr="00D10903">
        <w:rPr>
          <w:rFonts w:ascii="Times New Roman" w:hAnsi="Times New Roman" w:cs="Times New Roman"/>
          <w:sz w:val="24"/>
          <w:szCs w:val="24"/>
        </w:rPr>
        <w:t>(2013-2018)</w:t>
      </w:r>
      <w:r>
        <w:rPr>
          <w:rFonts w:ascii="Times New Roman" w:hAnsi="Times New Roman" w:cs="Times New Roman"/>
          <w:i/>
          <w:sz w:val="24"/>
          <w:szCs w:val="24"/>
        </w:rPr>
        <w:t xml:space="preserve"> </w:t>
      </w:r>
      <w:r>
        <w:rPr>
          <w:rFonts w:ascii="Times New Roman" w:hAnsi="Times New Roman" w:cs="Times New Roman"/>
          <w:sz w:val="24"/>
          <w:szCs w:val="24"/>
        </w:rPr>
        <w:t>en</w:t>
      </w:r>
      <w:r w:rsidR="000A2D10" w:rsidRPr="00D97C84">
        <w:rPr>
          <w:rFonts w:ascii="Times New Roman" w:hAnsi="Times New Roman" w:cs="Times New Roman"/>
          <w:sz w:val="24"/>
          <w:szCs w:val="24"/>
        </w:rPr>
        <w:t xml:space="preserve"> el objetivo </w:t>
      </w:r>
      <w:r w:rsidR="00EE49B1">
        <w:rPr>
          <w:rFonts w:ascii="Times New Roman" w:hAnsi="Times New Roman" w:cs="Times New Roman"/>
          <w:sz w:val="24"/>
          <w:szCs w:val="24"/>
        </w:rPr>
        <w:t>3.5</w:t>
      </w:r>
      <w:r>
        <w:rPr>
          <w:rFonts w:ascii="Times New Roman" w:hAnsi="Times New Roman" w:cs="Times New Roman"/>
          <w:sz w:val="24"/>
          <w:szCs w:val="24"/>
        </w:rPr>
        <w:t>.</w:t>
      </w:r>
      <w:r w:rsidR="00961EF7" w:rsidRPr="00D97C84">
        <w:rPr>
          <w:rFonts w:ascii="Times New Roman" w:hAnsi="Times New Roman" w:cs="Times New Roman"/>
          <w:sz w:val="24"/>
          <w:szCs w:val="24"/>
        </w:rPr>
        <w:t xml:space="preserve"> Hacer del desarrollo científico, tecnoló</w:t>
      </w:r>
      <w:r w:rsidR="009C612C">
        <w:rPr>
          <w:rFonts w:ascii="Times New Roman" w:hAnsi="Times New Roman" w:cs="Times New Roman"/>
          <w:sz w:val="24"/>
          <w:szCs w:val="24"/>
        </w:rPr>
        <w:t xml:space="preserve">gico y la innovación pilares </w:t>
      </w:r>
      <w:r w:rsidR="00961EF7" w:rsidRPr="00D97C84">
        <w:rPr>
          <w:rFonts w:ascii="Times New Roman" w:hAnsi="Times New Roman" w:cs="Times New Roman"/>
          <w:sz w:val="24"/>
          <w:szCs w:val="24"/>
        </w:rPr>
        <w:t>para el progreso económico y social sostenible</w:t>
      </w:r>
      <w:r w:rsidR="00C823EE">
        <w:rPr>
          <w:rFonts w:ascii="Times New Roman" w:hAnsi="Times New Roman" w:cs="Times New Roman"/>
          <w:sz w:val="24"/>
          <w:szCs w:val="24"/>
        </w:rPr>
        <w:t>, i</w:t>
      </w:r>
      <w:r w:rsidR="000A2D10" w:rsidRPr="00D97C84">
        <w:rPr>
          <w:rFonts w:ascii="Times New Roman" w:hAnsi="Times New Roman" w:cs="Times New Roman"/>
          <w:sz w:val="24"/>
          <w:szCs w:val="24"/>
        </w:rPr>
        <w:t>ncluye como línea de acción el a</w:t>
      </w:r>
      <w:r w:rsidR="00961EF7" w:rsidRPr="00D97C84">
        <w:rPr>
          <w:rFonts w:ascii="Times New Roman" w:hAnsi="Times New Roman" w:cs="Times New Roman"/>
          <w:sz w:val="24"/>
          <w:szCs w:val="24"/>
        </w:rPr>
        <w:t>mpliar la cooperación internacional en temas de investigación científica y desarrollo tecnológico, con el fin de tener información sobre experiencias exitosas, así como promover la aplicación de los logros científicos y tecnológicos nacionales.</w:t>
      </w:r>
      <w:r>
        <w:rPr>
          <w:rFonts w:ascii="Times New Roman" w:hAnsi="Times New Roman" w:cs="Times New Roman"/>
          <w:sz w:val="24"/>
          <w:szCs w:val="24"/>
        </w:rPr>
        <w:t xml:space="preserve"> Entonces bajo la perspectiva del desarrollo sustentable</w:t>
      </w:r>
      <w:r w:rsidR="00C823EE">
        <w:rPr>
          <w:rFonts w:ascii="Times New Roman" w:hAnsi="Times New Roman" w:cs="Times New Roman"/>
          <w:sz w:val="24"/>
          <w:szCs w:val="24"/>
        </w:rPr>
        <w:t>,</w:t>
      </w:r>
      <w:r>
        <w:rPr>
          <w:rFonts w:ascii="Times New Roman" w:hAnsi="Times New Roman" w:cs="Times New Roman"/>
          <w:sz w:val="24"/>
          <w:szCs w:val="24"/>
        </w:rPr>
        <w:t xml:space="preserve"> </w:t>
      </w:r>
      <w:r w:rsidR="000A2D10" w:rsidRPr="00D97C84">
        <w:rPr>
          <w:rFonts w:ascii="Times New Roman" w:hAnsi="Times New Roman" w:cs="Times New Roman"/>
          <w:sz w:val="24"/>
          <w:szCs w:val="24"/>
        </w:rPr>
        <w:t>¿</w:t>
      </w:r>
      <w:r w:rsidR="00C823EE">
        <w:rPr>
          <w:rFonts w:ascii="Times New Roman" w:hAnsi="Times New Roman" w:cs="Times New Roman"/>
          <w:sz w:val="24"/>
          <w:szCs w:val="24"/>
        </w:rPr>
        <w:t>c</w:t>
      </w:r>
      <w:r w:rsidR="000A2D10" w:rsidRPr="00D97C84">
        <w:rPr>
          <w:rFonts w:ascii="Times New Roman" w:hAnsi="Times New Roman" w:cs="Times New Roman"/>
          <w:sz w:val="24"/>
          <w:szCs w:val="24"/>
        </w:rPr>
        <w:t>uándo será considerada una experiencia exitosa el intercambio académico?</w:t>
      </w:r>
      <w:r w:rsidR="00EE49B1">
        <w:rPr>
          <w:rFonts w:ascii="Times New Roman" w:hAnsi="Times New Roman" w:cs="Times New Roman"/>
          <w:sz w:val="24"/>
          <w:szCs w:val="24"/>
        </w:rPr>
        <w:t xml:space="preserve"> </w:t>
      </w:r>
      <w:r w:rsidR="00C823EE">
        <w:rPr>
          <w:rFonts w:ascii="Times New Roman" w:hAnsi="Times New Roman" w:cs="Times New Roman"/>
          <w:sz w:val="24"/>
          <w:szCs w:val="24"/>
        </w:rPr>
        <w:t>N</w:t>
      </w:r>
      <w:r w:rsidR="00EE49B1">
        <w:rPr>
          <w:rFonts w:ascii="Times New Roman" w:hAnsi="Times New Roman" w:cs="Times New Roman"/>
          <w:sz w:val="24"/>
          <w:szCs w:val="24"/>
        </w:rPr>
        <w:t>o está explicito</w:t>
      </w:r>
      <w:r>
        <w:rPr>
          <w:rFonts w:ascii="Times New Roman" w:hAnsi="Times New Roman" w:cs="Times New Roman"/>
          <w:sz w:val="24"/>
          <w:szCs w:val="24"/>
        </w:rPr>
        <w:t>,</w:t>
      </w:r>
      <w:r w:rsidR="00EE49B1">
        <w:rPr>
          <w:rFonts w:ascii="Times New Roman" w:hAnsi="Times New Roman" w:cs="Times New Roman"/>
          <w:sz w:val="24"/>
          <w:szCs w:val="24"/>
        </w:rPr>
        <w:t xml:space="preserve"> </w:t>
      </w:r>
      <w:r w:rsidR="00C823EE">
        <w:rPr>
          <w:rFonts w:ascii="Times New Roman" w:hAnsi="Times New Roman" w:cs="Times New Roman"/>
          <w:sz w:val="24"/>
          <w:szCs w:val="24"/>
        </w:rPr>
        <w:t xml:space="preserve">así que </w:t>
      </w:r>
      <w:r w:rsidR="00EE49B1">
        <w:rPr>
          <w:rFonts w:ascii="Times New Roman" w:hAnsi="Times New Roman" w:cs="Times New Roman"/>
          <w:sz w:val="24"/>
          <w:szCs w:val="24"/>
        </w:rPr>
        <w:t>se supon</w:t>
      </w:r>
      <w:r w:rsidR="00C823EE">
        <w:rPr>
          <w:rFonts w:ascii="Times New Roman" w:hAnsi="Times New Roman" w:cs="Times New Roman"/>
          <w:sz w:val="24"/>
          <w:szCs w:val="24"/>
        </w:rPr>
        <w:t>e</w:t>
      </w:r>
      <w:r w:rsidR="00EE49B1">
        <w:rPr>
          <w:rFonts w:ascii="Times New Roman" w:hAnsi="Times New Roman" w:cs="Times New Roman"/>
          <w:sz w:val="24"/>
          <w:szCs w:val="24"/>
        </w:rPr>
        <w:t xml:space="preserve"> que </w:t>
      </w:r>
      <w:r w:rsidR="00C823EE">
        <w:rPr>
          <w:rFonts w:ascii="Times New Roman" w:hAnsi="Times New Roman" w:cs="Times New Roman"/>
          <w:sz w:val="24"/>
          <w:szCs w:val="24"/>
        </w:rPr>
        <w:t>los</w:t>
      </w:r>
      <w:r w:rsidR="00EE49B1">
        <w:rPr>
          <w:rFonts w:ascii="Times New Roman" w:hAnsi="Times New Roman" w:cs="Times New Roman"/>
          <w:sz w:val="24"/>
          <w:szCs w:val="24"/>
        </w:rPr>
        <w:t xml:space="preserve"> indicador</w:t>
      </w:r>
      <w:r w:rsidR="00C823EE">
        <w:rPr>
          <w:rFonts w:ascii="Times New Roman" w:hAnsi="Times New Roman" w:cs="Times New Roman"/>
          <w:sz w:val="24"/>
          <w:szCs w:val="24"/>
        </w:rPr>
        <w:t>es</w:t>
      </w:r>
      <w:r w:rsidR="00EE49B1">
        <w:rPr>
          <w:rFonts w:ascii="Times New Roman" w:hAnsi="Times New Roman" w:cs="Times New Roman"/>
          <w:sz w:val="24"/>
          <w:szCs w:val="24"/>
        </w:rPr>
        <w:t xml:space="preserve"> deberá</w:t>
      </w:r>
      <w:r w:rsidR="00C823EE">
        <w:rPr>
          <w:rFonts w:ascii="Times New Roman" w:hAnsi="Times New Roman" w:cs="Times New Roman"/>
          <w:sz w:val="24"/>
          <w:szCs w:val="24"/>
        </w:rPr>
        <w:t>n</w:t>
      </w:r>
      <w:r w:rsidR="00EE49B1">
        <w:rPr>
          <w:rFonts w:ascii="Times New Roman" w:hAnsi="Times New Roman" w:cs="Times New Roman"/>
          <w:sz w:val="24"/>
          <w:szCs w:val="24"/>
        </w:rPr>
        <w:t xml:space="preserve"> ser las publicaciones internacionales</w:t>
      </w:r>
      <w:r>
        <w:rPr>
          <w:rFonts w:ascii="Times New Roman" w:hAnsi="Times New Roman" w:cs="Times New Roman"/>
          <w:sz w:val="24"/>
          <w:szCs w:val="24"/>
        </w:rPr>
        <w:t>, la generación de conocimiento o la transferencia de tecnología. Se puede definir que</w:t>
      </w:r>
      <w:r w:rsidR="00EE49B1">
        <w:rPr>
          <w:rFonts w:ascii="Times New Roman" w:hAnsi="Times New Roman" w:cs="Times New Roman"/>
          <w:sz w:val="24"/>
          <w:szCs w:val="24"/>
        </w:rPr>
        <w:t xml:space="preserve"> i</w:t>
      </w:r>
      <w:r w:rsidR="00961EF7" w:rsidRPr="00D97C84">
        <w:rPr>
          <w:rFonts w:ascii="Times New Roman" w:hAnsi="Times New Roman" w:cs="Times New Roman"/>
          <w:sz w:val="24"/>
          <w:szCs w:val="24"/>
        </w:rPr>
        <w:t>ncentivar la participación de</w:t>
      </w:r>
      <w:r>
        <w:rPr>
          <w:rFonts w:ascii="Times New Roman" w:hAnsi="Times New Roman" w:cs="Times New Roman"/>
          <w:sz w:val="24"/>
          <w:szCs w:val="24"/>
        </w:rPr>
        <w:t xml:space="preserve"> los universitarios de</w:t>
      </w:r>
      <w:r w:rsidR="00961EF7" w:rsidRPr="00D97C84">
        <w:rPr>
          <w:rFonts w:ascii="Times New Roman" w:hAnsi="Times New Roman" w:cs="Times New Roman"/>
          <w:sz w:val="24"/>
          <w:szCs w:val="24"/>
        </w:rPr>
        <w:t xml:space="preserve"> México en for</w:t>
      </w:r>
      <w:r w:rsidR="000A2D10" w:rsidRPr="00D97C84">
        <w:rPr>
          <w:rFonts w:ascii="Times New Roman" w:hAnsi="Times New Roman" w:cs="Times New Roman"/>
          <w:sz w:val="24"/>
          <w:szCs w:val="24"/>
        </w:rPr>
        <w:t>os y organismos internacionales</w:t>
      </w:r>
      <w:r>
        <w:rPr>
          <w:rFonts w:ascii="Times New Roman" w:hAnsi="Times New Roman" w:cs="Times New Roman"/>
          <w:sz w:val="24"/>
          <w:szCs w:val="24"/>
        </w:rPr>
        <w:t xml:space="preserve"> (como la UNESCO, la OCDE, la OIT, el BID</w:t>
      </w:r>
      <w:r w:rsidR="00C823EE">
        <w:rPr>
          <w:rFonts w:ascii="Times New Roman" w:hAnsi="Times New Roman" w:cs="Times New Roman"/>
          <w:sz w:val="24"/>
          <w:szCs w:val="24"/>
        </w:rPr>
        <w:t>,</w:t>
      </w:r>
      <w:r>
        <w:rPr>
          <w:rFonts w:ascii="Times New Roman" w:hAnsi="Times New Roman" w:cs="Times New Roman"/>
          <w:sz w:val="24"/>
          <w:szCs w:val="24"/>
        </w:rPr>
        <w:t xml:space="preserve"> entre otros) corresponde a</w:t>
      </w:r>
      <w:r w:rsidR="000A2D10" w:rsidRPr="00D97C84">
        <w:rPr>
          <w:rFonts w:ascii="Times New Roman" w:hAnsi="Times New Roman" w:cs="Times New Roman"/>
          <w:sz w:val="24"/>
          <w:szCs w:val="24"/>
        </w:rPr>
        <w:t xml:space="preserve"> una línea de acción de</w:t>
      </w:r>
      <w:r>
        <w:rPr>
          <w:rFonts w:ascii="Times New Roman" w:hAnsi="Times New Roman" w:cs="Times New Roman"/>
          <w:sz w:val="24"/>
          <w:szCs w:val="24"/>
        </w:rPr>
        <w:t xml:space="preserve"> alto</w:t>
      </w:r>
      <w:r w:rsidR="000A2D10" w:rsidRPr="00D97C84">
        <w:rPr>
          <w:rFonts w:ascii="Times New Roman" w:hAnsi="Times New Roman" w:cs="Times New Roman"/>
          <w:sz w:val="24"/>
          <w:szCs w:val="24"/>
        </w:rPr>
        <w:t xml:space="preserve"> impacto, sin embargo</w:t>
      </w:r>
      <w:r>
        <w:rPr>
          <w:rFonts w:ascii="Times New Roman" w:hAnsi="Times New Roman" w:cs="Times New Roman"/>
          <w:sz w:val="24"/>
          <w:szCs w:val="24"/>
        </w:rPr>
        <w:t xml:space="preserve">, no </w:t>
      </w:r>
      <w:r w:rsidR="00C823EE">
        <w:rPr>
          <w:rFonts w:ascii="Times New Roman" w:hAnsi="Times New Roman" w:cs="Times New Roman"/>
          <w:sz w:val="24"/>
          <w:szCs w:val="24"/>
        </w:rPr>
        <w:t>está claro</w:t>
      </w:r>
      <w:r>
        <w:rPr>
          <w:rFonts w:ascii="Times New Roman" w:hAnsi="Times New Roman" w:cs="Times New Roman"/>
          <w:sz w:val="24"/>
          <w:szCs w:val="24"/>
        </w:rPr>
        <w:t xml:space="preserve"> el origen</w:t>
      </w:r>
      <w:r w:rsidR="00EE49B1">
        <w:rPr>
          <w:rFonts w:ascii="Times New Roman" w:hAnsi="Times New Roman" w:cs="Times New Roman"/>
          <w:sz w:val="24"/>
          <w:szCs w:val="24"/>
        </w:rPr>
        <w:t xml:space="preserve"> </w:t>
      </w:r>
      <w:r w:rsidR="000A2D10" w:rsidRPr="00D97C84">
        <w:rPr>
          <w:rFonts w:ascii="Times New Roman" w:hAnsi="Times New Roman" w:cs="Times New Roman"/>
          <w:sz w:val="24"/>
          <w:szCs w:val="24"/>
        </w:rPr>
        <w:t>de los recursos</w:t>
      </w:r>
      <w:r>
        <w:rPr>
          <w:rFonts w:ascii="Times New Roman" w:hAnsi="Times New Roman" w:cs="Times New Roman"/>
          <w:sz w:val="24"/>
          <w:szCs w:val="24"/>
        </w:rPr>
        <w:t xml:space="preserve"> con los </w:t>
      </w:r>
      <w:r w:rsidR="00C823EE">
        <w:rPr>
          <w:rFonts w:ascii="Times New Roman" w:hAnsi="Times New Roman" w:cs="Times New Roman"/>
          <w:sz w:val="24"/>
          <w:szCs w:val="24"/>
        </w:rPr>
        <w:t>que</w:t>
      </w:r>
      <w:r>
        <w:rPr>
          <w:rFonts w:ascii="Times New Roman" w:hAnsi="Times New Roman" w:cs="Times New Roman"/>
          <w:sz w:val="24"/>
          <w:szCs w:val="24"/>
        </w:rPr>
        <w:t xml:space="preserve"> se puedan lograr </w:t>
      </w:r>
      <w:r w:rsidR="00C823EE">
        <w:rPr>
          <w:rFonts w:ascii="Times New Roman" w:hAnsi="Times New Roman" w:cs="Times New Roman"/>
          <w:sz w:val="24"/>
          <w:szCs w:val="24"/>
        </w:rPr>
        <w:t>tales</w:t>
      </w:r>
      <w:r>
        <w:rPr>
          <w:rFonts w:ascii="Times New Roman" w:hAnsi="Times New Roman" w:cs="Times New Roman"/>
          <w:sz w:val="24"/>
          <w:szCs w:val="24"/>
        </w:rPr>
        <w:t xml:space="preserve"> participaciones</w:t>
      </w:r>
      <w:r w:rsidR="000A2D10" w:rsidRPr="00D97C84">
        <w:rPr>
          <w:rFonts w:ascii="Times New Roman" w:hAnsi="Times New Roman" w:cs="Times New Roman"/>
          <w:sz w:val="24"/>
          <w:szCs w:val="24"/>
        </w:rPr>
        <w:t>.</w:t>
      </w:r>
    </w:p>
    <w:p w14:paraId="2D660D1F" w14:textId="77777777" w:rsidR="00961EF7" w:rsidRPr="00D97C84" w:rsidRDefault="00961EF7" w:rsidP="00961EF7">
      <w:pPr>
        <w:spacing w:after="0" w:line="360" w:lineRule="auto"/>
        <w:jc w:val="both"/>
        <w:rPr>
          <w:rFonts w:ascii="Times New Roman" w:hAnsi="Times New Roman" w:cs="Times New Roman"/>
          <w:sz w:val="24"/>
          <w:szCs w:val="24"/>
        </w:rPr>
      </w:pPr>
    </w:p>
    <w:p w14:paraId="3F122332" w14:textId="4A1549EC" w:rsidR="00452762" w:rsidRPr="00D97C84" w:rsidRDefault="000A2D10"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El apartado de </w:t>
      </w:r>
      <w:r w:rsidR="004061D2">
        <w:rPr>
          <w:rFonts w:ascii="Times New Roman" w:hAnsi="Times New Roman" w:cs="Times New Roman"/>
          <w:sz w:val="24"/>
          <w:szCs w:val="24"/>
        </w:rPr>
        <w:t>a</w:t>
      </w:r>
      <w:r w:rsidR="00961EF7" w:rsidRPr="00D97C84">
        <w:rPr>
          <w:rFonts w:ascii="Times New Roman" w:hAnsi="Times New Roman" w:cs="Times New Roman"/>
          <w:sz w:val="24"/>
          <w:szCs w:val="24"/>
        </w:rPr>
        <w:t xml:space="preserve">mpliar y fortalecer la presencia de México en el </w:t>
      </w:r>
      <w:r w:rsidR="00641487">
        <w:rPr>
          <w:rFonts w:ascii="Times New Roman" w:hAnsi="Times New Roman" w:cs="Times New Roman"/>
          <w:sz w:val="24"/>
          <w:szCs w:val="24"/>
        </w:rPr>
        <w:t>M</w:t>
      </w:r>
      <w:r w:rsidR="00961EF7" w:rsidRPr="00D97C84">
        <w:rPr>
          <w:rFonts w:ascii="Times New Roman" w:hAnsi="Times New Roman" w:cs="Times New Roman"/>
          <w:sz w:val="24"/>
          <w:szCs w:val="24"/>
        </w:rPr>
        <w:t>undo</w:t>
      </w:r>
      <w:r w:rsidR="00EE49B1">
        <w:rPr>
          <w:rFonts w:ascii="Times New Roman" w:hAnsi="Times New Roman" w:cs="Times New Roman"/>
          <w:sz w:val="24"/>
          <w:szCs w:val="24"/>
        </w:rPr>
        <w:t xml:space="preserve"> es un ejemplo</w:t>
      </w:r>
      <w:r w:rsidRPr="00D97C84">
        <w:rPr>
          <w:rFonts w:ascii="Times New Roman" w:hAnsi="Times New Roman" w:cs="Times New Roman"/>
          <w:sz w:val="24"/>
          <w:szCs w:val="24"/>
        </w:rPr>
        <w:t xml:space="preserve"> claro de las oportunidades y cómo lograr una mayor presencia internacional. Pero se limita a compartir esta experiencia con países de menor desarrollo que México</w:t>
      </w:r>
      <w:r w:rsidR="00690616">
        <w:rPr>
          <w:rFonts w:ascii="Times New Roman" w:hAnsi="Times New Roman" w:cs="Times New Roman"/>
          <w:sz w:val="24"/>
          <w:szCs w:val="24"/>
        </w:rPr>
        <w:t xml:space="preserve"> (Anuario BUAP 2015-2016)</w:t>
      </w:r>
      <w:r w:rsidRPr="00D97C84">
        <w:rPr>
          <w:rFonts w:ascii="Times New Roman" w:hAnsi="Times New Roman" w:cs="Times New Roman"/>
          <w:sz w:val="24"/>
          <w:szCs w:val="24"/>
        </w:rPr>
        <w:t xml:space="preserve">, </w:t>
      </w:r>
      <w:r w:rsidR="002D782A">
        <w:rPr>
          <w:rFonts w:ascii="Times New Roman" w:hAnsi="Times New Roman" w:cs="Times New Roman"/>
          <w:sz w:val="24"/>
          <w:szCs w:val="24"/>
        </w:rPr>
        <w:t>haciendo</w:t>
      </w:r>
      <w:r w:rsidRPr="00D97C84">
        <w:rPr>
          <w:rFonts w:ascii="Times New Roman" w:hAnsi="Times New Roman" w:cs="Times New Roman"/>
          <w:sz w:val="24"/>
          <w:szCs w:val="24"/>
        </w:rPr>
        <w:t xml:space="preserve"> subjetivos los beneficios de la cooperación internacional.</w:t>
      </w:r>
      <w:r w:rsidR="00452762" w:rsidRPr="00D97C84">
        <w:rPr>
          <w:rFonts w:ascii="Times New Roman" w:hAnsi="Times New Roman" w:cs="Times New Roman"/>
          <w:sz w:val="24"/>
          <w:szCs w:val="24"/>
        </w:rPr>
        <w:t xml:space="preserve"> </w:t>
      </w:r>
    </w:p>
    <w:p w14:paraId="35DD1333" w14:textId="77777777" w:rsidR="00452762" w:rsidRPr="00D97C84" w:rsidRDefault="00452762" w:rsidP="00961EF7">
      <w:pPr>
        <w:spacing w:after="0" w:line="360" w:lineRule="auto"/>
        <w:jc w:val="both"/>
        <w:rPr>
          <w:rFonts w:ascii="Times New Roman" w:hAnsi="Times New Roman" w:cs="Times New Roman"/>
          <w:sz w:val="24"/>
          <w:szCs w:val="24"/>
        </w:rPr>
      </w:pPr>
    </w:p>
    <w:p w14:paraId="7D3663CA" w14:textId="06B00A79" w:rsidR="00452762" w:rsidRPr="00D97C84" w:rsidRDefault="00452762"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Las líneas de acción como</w:t>
      </w:r>
      <w:r w:rsidR="008D2ACB">
        <w:rPr>
          <w:rFonts w:ascii="Times New Roman" w:hAnsi="Times New Roman" w:cs="Times New Roman"/>
          <w:sz w:val="24"/>
          <w:szCs w:val="24"/>
        </w:rPr>
        <w:t>:</w:t>
      </w:r>
      <w:r w:rsidRPr="00D97C84">
        <w:rPr>
          <w:rFonts w:ascii="Times New Roman" w:hAnsi="Times New Roman" w:cs="Times New Roman"/>
          <w:sz w:val="24"/>
          <w:szCs w:val="24"/>
        </w:rPr>
        <w:t xml:space="preserve"> </w:t>
      </w:r>
      <w:r w:rsidR="00961EF7" w:rsidRPr="00D97C84">
        <w:rPr>
          <w:rFonts w:ascii="Times New Roman" w:hAnsi="Times New Roman" w:cs="Times New Roman"/>
          <w:sz w:val="24"/>
          <w:szCs w:val="24"/>
        </w:rPr>
        <w:t>Ejecutar programas y proyectos financiados por el Fondo de Cooperación I</w:t>
      </w:r>
      <w:r w:rsidRPr="00D97C84">
        <w:rPr>
          <w:rFonts w:ascii="Times New Roman" w:hAnsi="Times New Roman" w:cs="Times New Roman"/>
          <w:sz w:val="24"/>
          <w:szCs w:val="24"/>
        </w:rPr>
        <w:t xml:space="preserve">nternacional para el Desarrollo; </w:t>
      </w:r>
      <w:r w:rsidR="00961EF7" w:rsidRPr="00D97C84">
        <w:rPr>
          <w:rFonts w:ascii="Times New Roman" w:hAnsi="Times New Roman" w:cs="Times New Roman"/>
          <w:sz w:val="24"/>
          <w:szCs w:val="24"/>
        </w:rPr>
        <w:t>Establecer el Registro Nacional de Información de Cooperación Internacional</w:t>
      </w:r>
      <w:r w:rsidR="002D782A">
        <w:rPr>
          <w:rFonts w:ascii="Times New Roman" w:hAnsi="Times New Roman" w:cs="Times New Roman"/>
          <w:sz w:val="24"/>
          <w:szCs w:val="24"/>
        </w:rPr>
        <w:t>;</w:t>
      </w:r>
      <w:r w:rsidRPr="00D97C84">
        <w:rPr>
          <w:rFonts w:ascii="Times New Roman" w:hAnsi="Times New Roman" w:cs="Times New Roman"/>
          <w:sz w:val="24"/>
          <w:szCs w:val="24"/>
        </w:rPr>
        <w:t xml:space="preserve"> </w:t>
      </w:r>
      <w:r w:rsidR="00961EF7" w:rsidRPr="00D97C84">
        <w:rPr>
          <w:rFonts w:ascii="Times New Roman" w:hAnsi="Times New Roman" w:cs="Times New Roman"/>
          <w:sz w:val="24"/>
          <w:szCs w:val="24"/>
        </w:rPr>
        <w:t xml:space="preserve">Ampliar la oferta de becas como parte integral de la política </w:t>
      </w:r>
      <w:r w:rsidRPr="00D97C84">
        <w:rPr>
          <w:rFonts w:ascii="Times New Roman" w:hAnsi="Times New Roman" w:cs="Times New Roman"/>
          <w:sz w:val="24"/>
          <w:szCs w:val="24"/>
        </w:rPr>
        <w:t>de cooperación internacional</w:t>
      </w:r>
      <w:r w:rsidR="002D782A">
        <w:rPr>
          <w:rFonts w:ascii="Times New Roman" w:hAnsi="Times New Roman" w:cs="Times New Roman"/>
          <w:sz w:val="24"/>
          <w:szCs w:val="24"/>
        </w:rPr>
        <w:t>;</w:t>
      </w:r>
      <w:r w:rsidRPr="00D97C84">
        <w:rPr>
          <w:rFonts w:ascii="Times New Roman" w:hAnsi="Times New Roman" w:cs="Times New Roman"/>
          <w:sz w:val="24"/>
          <w:szCs w:val="24"/>
        </w:rPr>
        <w:t xml:space="preserve"> </w:t>
      </w:r>
      <w:r w:rsidR="00961EF7" w:rsidRPr="00D97C84">
        <w:rPr>
          <w:rFonts w:ascii="Times New Roman" w:hAnsi="Times New Roman" w:cs="Times New Roman"/>
          <w:sz w:val="24"/>
          <w:szCs w:val="24"/>
        </w:rPr>
        <w:t>Hacer un uso más eficiente de nuestra membresía en organismos internacionales especializados que beneficien las acciones de cooperación de y hacia México</w:t>
      </w:r>
      <w:r w:rsidR="002D782A">
        <w:rPr>
          <w:rFonts w:ascii="Times New Roman" w:hAnsi="Times New Roman" w:cs="Times New Roman"/>
          <w:sz w:val="24"/>
          <w:szCs w:val="24"/>
        </w:rPr>
        <w:t>,</w:t>
      </w:r>
      <w:r w:rsidR="008D2ACB">
        <w:rPr>
          <w:rFonts w:ascii="Times New Roman" w:hAnsi="Times New Roman" w:cs="Times New Roman"/>
          <w:sz w:val="24"/>
          <w:szCs w:val="24"/>
        </w:rPr>
        <w:t xml:space="preserve"> </w:t>
      </w:r>
      <w:r w:rsidR="002D782A">
        <w:rPr>
          <w:rFonts w:ascii="Times New Roman" w:hAnsi="Times New Roman" w:cs="Times New Roman"/>
          <w:sz w:val="24"/>
          <w:szCs w:val="24"/>
        </w:rPr>
        <w:t>s</w:t>
      </w:r>
      <w:r w:rsidR="008D2ACB">
        <w:rPr>
          <w:rFonts w:ascii="Times New Roman" w:hAnsi="Times New Roman" w:cs="Times New Roman"/>
          <w:sz w:val="24"/>
          <w:szCs w:val="24"/>
        </w:rPr>
        <w:t xml:space="preserve">on </w:t>
      </w:r>
      <w:r w:rsidRPr="00D97C84">
        <w:rPr>
          <w:rFonts w:ascii="Times New Roman" w:hAnsi="Times New Roman" w:cs="Times New Roman"/>
          <w:sz w:val="24"/>
          <w:szCs w:val="24"/>
        </w:rPr>
        <w:t>una sólida intenció</w:t>
      </w:r>
      <w:r w:rsidR="008D2ACB">
        <w:rPr>
          <w:rFonts w:ascii="Times New Roman" w:hAnsi="Times New Roman" w:cs="Times New Roman"/>
          <w:sz w:val="24"/>
          <w:szCs w:val="24"/>
        </w:rPr>
        <w:t xml:space="preserve">n de participación ciudadana, sin embargo, </w:t>
      </w:r>
      <w:r w:rsidRPr="00D97C84">
        <w:rPr>
          <w:rFonts w:ascii="Times New Roman" w:hAnsi="Times New Roman" w:cs="Times New Roman"/>
          <w:sz w:val="24"/>
          <w:szCs w:val="24"/>
        </w:rPr>
        <w:t xml:space="preserve">ejecutar estas acciones </w:t>
      </w:r>
      <w:r w:rsidR="00EE49B1">
        <w:rPr>
          <w:rFonts w:ascii="Times New Roman" w:hAnsi="Times New Roman" w:cs="Times New Roman"/>
          <w:sz w:val="24"/>
          <w:szCs w:val="24"/>
        </w:rPr>
        <w:t>requiere u</w:t>
      </w:r>
      <w:r w:rsidRPr="00D97C84">
        <w:rPr>
          <w:rFonts w:ascii="Times New Roman" w:hAnsi="Times New Roman" w:cs="Times New Roman"/>
          <w:sz w:val="24"/>
          <w:szCs w:val="24"/>
        </w:rPr>
        <w:t xml:space="preserve">n conjunto de gestores que estén involucrados directamente con las IES, </w:t>
      </w:r>
      <w:r w:rsidR="00EE49B1">
        <w:rPr>
          <w:rFonts w:ascii="Times New Roman" w:hAnsi="Times New Roman" w:cs="Times New Roman"/>
          <w:sz w:val="24"/>
          <w:szCs w:val="24"/>
        </w:rPr>
        <w:t xml:space="preserve">los cuales </w:t>
      </w:r>
      <w:r w:rsidRPr="00D97C84">
        <w:rPr>
          <w:rFonts w:ascii="Times New Roman" w:hAnsi="Times New Roman" w:cs="Times New Roman"/>
          <w:sz w:val="24"/>
          <w:szCs w:val="24"/>
        </w:rPr>
        <w:t>sean los responsables de compartir los recursos</w:t>
      </w:r>
      <w:r w:rsidR="00EE49B1">
        <w:rPr>
          <w:rFonts w:ascii="Times New Roman" w:hAnsi="Times New Roman" w:cs="Times New Roman"/>
          <w:sz w:val="24"/>
          <w:szCs w:val="24"/>
        </w:rPr>
        <w:t xml:space="preserve"> y ampliar la cobertura</w:t>
      </w:r>
      <w:r w:rsidRPr="00D97C84">
        <w:rPr>
          <w:rFonts w:ascii="Times New Roman" w:hAnsi="Times New Roman" w:cs="Times New Roman"/>
          <w:sz w:val="24"/>
          <w:szCs w:val="24"/>
        </w:rPr>
        <w:t>.</w:t>
      </w:r>
    </w:p>
    <w:p w14:paraId="2A9F3B8A" w14:textId="77777777" w:rsidR="00452762" w:rsidRPr="00D97C84" w:rsidRDefault="00452762" w:rsidP="00961EF7">
      <w:pPr>
        <w:spacing w:after="0" w:line="360" w:lineRule="auto"/>
        <w:jc w:val="both"/>
        <w:rPr>
          <w:rFonts w:ascii="Times New Roman" w:hAnsi="Times New Roman" w:cs="Times New Roman"/>
          <w:sz w:val="24"/>
          <w:szCs w:val="24"/>
        </w:rPr>
      </w:pPr>
    </w:p>
    <w:p w14:paraId="39BBDA0D" w14:textId="0ACC54FA" w:rsidR="00961EF7" w:rsidRDefault="00452762" w:rsidP="00452762">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No es consistente </w:t>
      </w:r>
      <w:r w:rsidR="008D2ACB">
        <w:rPr>
          <w:rFonts w:ascii="Times New Roman" w:hAnsi="Times New Roman" w:cs="Times New Roman"/>
          <w:sz w:val="24"/>
          <w:szCs w:val="24"/>
        </w:rPr>
        <w:t xml:space="preserve">que </w:t>
      </w:r>
      <w:r w:rsidRPr="00D97C84">
        <w:rPr>
          <w:rFonts w:ascii="Times New Roman" w:hAnsi="Times New Roman" w:cs="Times New Roman"/>
          <w:sz w:val="24"/>
          <w:szCs w:val="24"/>
        </w:rPr>
        <w:t>en el PND</w:t>
      </w:r>
      <w:r w:rsidR="004061D2">
        <w:rPr>
          <w:rFonts w:ascii="Times New Roman" w:hAnsi="Times New Roman" w:cs="Times New Roman"/>
          <w:sz w:val="24"/>
          <w:szCs w:val="24"/>
        </w:rPr>
        <w:t xml:space="preserve"> </w:t>
      </w:r>
      <w:r w:rsidR="004061D2" w:rsidRPr="002D782A">
        <w:rPr>
          <w:rFonts w:ascii="Times New Roman" w:hAnsi="Times New Roman" w:cs="Times New Roman"/>
          <w:sz w:val="24"/>
          <w:szCs w:val="24"/>
        </w:rPr>
        <w:t>(2013-2018)</w:t>
      </w:r>
      <w:r w:rsidR="008D2ACB" w:rsidRPr="002D782A">
        <w:rPr>
          <w:rFonts w:ascii="Times New Roman" w:hAnsi="Times New Roman" w:cs="Times New Roman"/>
          <w:sz w:val="24"/>
          <w:szCs w:val="24"/>
        </w:rPr>
        <w:t>,</w:t>
      </w:r>
      <w:r w:rsidR="008D2ACB">
        <w:rPr>
          <w:rFonts w:ascii="Times New Roman" w:hAnsi="Times New Roman" w:cs="Times New Roman"/>
          <w:sz w:val="24"/>
          <w:szCs w:val="24"/>
        </w:rPr>
        <w:t xml:space="preserve"> aun</w:t>
      </w:r>
      <w:r w:rsidRPr="00D97C84">
        <w:rPr>
          <w:rFonts w:ascii="Times New Roman" w:hAnsi="Times New Roman" w:cs="Times New Roman"/>
          <w:sz w:val="24"/>
          <w:szCs w:val="24"/>
        </w:rPr>
        <w:t xml:space="preserve"> existiendo una línea </w:t>
      </w:r>
      <w:r w:rsidR="008D2ACB">
        <w:rPr>
          <w:rFonts w:ascii="Times New Roman" w:hAnsi="Times New Roman" w:cs="Times New Roman"/>
          <w:sz w:val="24"/>
          <w:szCs w:val="24"/>
        </w:rPr>
        <w:t>de acción directa sobre</w:t>
      </w:r>
      <w:r w:rsidRPr="00D97C84">
        <w:rPr>
          <w:rFonts w:ascii="Times New Roman" w:hAnsi="Times New Roman" w:cs="Times New Roman"/>
          <w:sz w:val="24"/>
          <w:szCs w:val="24"/>
        </w:rPr>
        <w:t xml:space="preserve"> la educación de posgrado, en este caso la interna</w:t>
      </w:r>
      <w:r w:rsidR="008D2ACB">
        <w:rPr>
          <w:rFonts w:ascii="Times New Roman" w:hAnsi="Times New Roman" w:cs="Times New Roman"/>
          <w:sz w:val="24"/>
          <w:szCs w:val="24"/>
        </w:rPr>
        <w:t>cionalización de la educación</w:t>
      </w:r>
      <w:r w:rsidR="002D782A">
        <w:rPr>
          <w:rFonts w:ascii="Times New Roman" w:hAnsi="Times New Roman" w:cs="Times New Roman"/>
          <w:sz w:val="24"/>
          <w:szCs w:val="24"/>
        </w:rPr>
        <w:t>, n</w:t>
      </w:r>
      <w:r w:rsidRPr="00D97C84">
        <w:rPr>
          <w:rFonts w:ascii="Times New Roman" w:hAnsi="Times New Roman" w:cs="Times New Roman"/>
          <w:sz w:val="24"/>
          <w:szCs w:val="24"/>
        </w:rPr>
        <w:t>o se incluya un indicador que eval</w:t>
      </w:r>
      <w:r w:rsidR="002D782A">
        <w:rPr>
          <w:rFonts w:ascii="Times New Roman" w:hAnsi="Times New Roman" w:cs="Times New Roman"/>
          <w:sz w:val="24"/>
          <w:szCs w:val="24"/>
        </w:rPr>
        <w:t>úe</w:t>
      </w:r>
      <w:r w:rsidRPr="00D97C84">
        <w:rPr>
          <w:rFonts w:ascii="Times New Roman" w:hAnsi="Times New Roman" w:cs="Times New Roman"/>
          <w:sz w:val="24"/>
          <w:szCs w:val="24"/>
        </w:rPr>
        <w:t xml:space="preserve"> el impacto obtenido durante la administración </w:t>
      </w:r>
      <w:r w:rsidR="002D782A">
        <w:rPr>
          <w:rFonts w:ascii="Times New Roman" w:hAnsi="Times New Roman" w:cs="Times New Roman"/>
          <w:sz w:val="24"/>
          <w:szCs w:val="24"/>
        </w:rPr>
        <w:t>f</w:t>
      </w:r>
      <w:r w:rsidRPr="00D97C84">
        <w:rPr>
          <w:rFonts w:ascii="Times New Roman" w:hAnsi="Times New Roman" w:cs="Times New Roman"/>
          <w:sz w:val="24"/>
          <w:szCs w:val="24"/>
        </w:rPr>
        <w:t xml:space="preserve">ederal. </w:t>
      </w:r>
      <w:r w:rsidR="002D782A">
        <w:rPr>
          <w:rFonts w:ascii="Times New Roman" w:hAnsi="Times New Roman" w:cs="Times New Roman"/>
          <w:sz w:val="24"/>
          <w:szCs w:val="24"/>
        </w:rPr>
        <w:t>Por tanto, solamente se cuentan</w:t>
      </w:r>
      <w:r w:rsidRPr="00D97C84">
        <w:rPr>
          <w:rFonts w:ascii="Times New Roman" w:hAnsi="Times New Roman" w:cs="Times New Roman"/>
          <w:sz w:val="24"/>
          <w:szCs w:val="24"/>
        </w:rPr>
        <w:t xml:space="preserve"> los siguientes indicadores:</w:t>
      </w:r>
    </w:p>
    <w:p w14:paraId="5E661346" w14:textId="77777777" w:rsidR="003B48C6" w:rsidRDefault="003B48C6" w:rsidP="00452762">
      <w:pPr>
        <w:spacing w:after="0" w:line="360" w:lineRule="auto"/>
        <w:jc w:val="both"/>
        <w:rPr>
          <w:rFonts w:ascii="Times New Roman" w:hAnsi="Times New Roman" w:cs="Times New Roman"/>
          <w:sz w:val="24"/>
          <w:szCs w:val="24"/>
        </w:rPr>
      </w:pPr>
    </w:p>
    <w:p w14:paraId="4A5AA195" w14:textId="77777777" w:rsidR="00961EF7" w:rsidRPr="00D97C84" w:rsidRDefault="00961EF7" w:rsidP="00452762">
      <w:pPr>
        <w:pStyle w:val="Prrafodelista"/>
        <w:numPr>
          <w:ilvl w:val="0"/>
          <w:numId w:val="2"/>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Indicador VII.3.1. Prueba ENLACE</w:t>
      </w:r>
    </w:p>
    <w:p w14:paraId="11F5A846" w14:textId="77777777" w:rsidR="00961EF7" w:rsidRDefault="00961EF7" w:rsidP="00452762">
      <w:pPr>
        <w:pStyle w:val="Prrafodelista"/>
        <w:numPr>
          <w:ilvl w:val="0"/>
          <w:numId w:val="2"/>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Indicador VII.3.2. Eficiencia terminal</w:t>
      </w:r>
    </w:p>
    <w:p w14:paraId="1AB03F8F" w14:textId="77777777" w:rsidR="0093501C" w:rsidRPr="0093501C" w:rsidRDefault="0093501C" w:rsidP="0093501C">
      <w:pPr>
        <w:spacing w:after="0" w:line="360" w:lineRule="auto"/>
        <w:jc w:val="both"/>
        <w:rPr>
          <w:rFonts w:ascii="Times New Roman" w:hAnsi="Times New Roman" w:cs="Times New Roman"/>
          <w:sz w:val="24"/>
          <w:szCs w:val="24"/>
        </w:rPr>
      </w:pPr>
    </w:p>
    <w:p w14:paraId="3411FD88" w14:textId="77777777" w:rsidR="00961EF7" w:rsidRPr="00D97C84" w:rsidRDefault="00D97C84" w:rsidP="00961EF7">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Programa Sectorial d</w:t>
      </w:r>
      <w:r w:rsidR="00961EF7" w:rsidRPr="00D97C84">
        <w:rPr>
          <w:rFonts w:ascii="Times New Roman" w:hAnsi="Times New Roman" w:cs="Times New Roman"/>
          <w:i/>
          <w:sz w:val="24"/>
          <w:szCs w:val="24"/>
        </w:rPr>
        <w:t>e Educación</w:t>
      </w:r>
      <w:r w:rsidR="004061D2">
        <w:rPr>
          <w:rFonts w:ascii="Times New Roman" w:hAnsi="Times New Roman" w:cs="Times New Roman"/>
          <w:i/>
          <w:sz w:val="24"/>
          <w:szCs w:val="24"/>
        </w:rPr>
        <w:t xml:space="preserve"> (PSE) </w:t>
      </w:r>
      <w:r w:rsidR="004061D2" w:rsidRPr="00D97C84">
        <w:rPr>
          <w:rFonts w:ascii="Times New Roman" w:hAnsi="Times New Roman" w:cs="Times New Roman"/>
          <w:sz w:val="24"/>
          <w:szCs w:val="24"/>
        </w:rPr>
        <w:t>2013-2018</w:t>
      </w:r>
    </w:p>
    <w:p w14:paraId="31380B25" w14:textId="70B35881" w:rsidR="00961EF7" w:rsidRPr="00D97C84" w:rsidRDefault="008D2ACB" w:rsidP="00AE33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Hablar sobre</w:t>
      </w:r>
      <w:r w:rsidR="006F7256" w:rsidRPr="00D97C84">
        <w:rPr>
          <w:rFonts w:ascii="Times New Roman" w:hAnsi="Times New Roman" w:cs="Times New Roman"/>
          <w:sz w:val="24"/>
          <w:szCs w:val="24"/>
        </w:rPr>
        <w:t xml:space="preserve"> indicadores s</w:t>
      </w:r>
      <w:r>
        <w:rPr>
          <w:rFonts w:ascii="Times New Roman" w:hAnsi="Times New Roman" w:cs="Times New Roman"/>
          <w:sz w:val="24"/>
          <w:szCs w:val="24"/>
        </w:rPr>
        <w:t>iempre es referencia del avance</w:t>
      </w:r>
      <w:r w:rsidR="006F7256" w:rsidRPr="00D97C84">
        <w:rPr>
          <w:rFonts w:ascii="Times New Roman" w:hAnsi="Times New Roman" w:cs="Times New Roman"/>
          <w:sz w:val="24"/>
          <w:szCs w:val="24"/>
        </w:rPr>
        <w:t xml:space="preserve"> que se tiene de una entidad o persona con respecto a su similar.</w:t>
      </w:r>
      <w:r>
        <w:rPr>
          <w:rFonts w:ascii="Times New Roman" w:hAnsi="Times New Roman" w:cs="Times New Roman"/>
          <w:sz w:val="24"/>
          <w:szCs w:val="24"/>
        </w:rPr>
        <w:t xml:space="preserve"> Por ejemplo</w:t>
      </w:r>
      <w:r w:rsidR="00266967">
        <w:rPr>
          <w:rFonts w:ascii="Times New Roman" w:hAnsi="Times New Roman" w:cs="Times New Roman"/>
          <w:sz w:val="24"/>
          <w:szCs w:val="24"/>
        </w:rPr>
        <w:t>,</w:t>
      </w:r>
      <w:r>
        <w:rPr>
          <w:rFonts w:ascii="Times New Roman" w:hAnsi="Times New Roman" w:cs="Times New Roman"/>
          <w:sz w:val="24"/>
          <w:szCs w:val="24"/>
        </w:rPr>
        <w:t xml:space="preserve"> u</w:t>
      </w:r>
      <w:r w:rsidR="00DE6558">
        <w:rPr>
          <w:rFonts w:ascii="Times New Roman" w:hAnsi="Times New Roman" w:cs="Times New Roman"/>
          <w:sz w:val="24"/>
          <w:szCs w:val="24"/>
        </w:rPr>
        <w:t>n indicador de</w:t>
      </w:r>
      <w:r w:rsidR="00AE3316" w:rsidRPr="00D97C84">
        <w:rPr>
          <w:rFonts w:ascii="Times New Roman" w:hAnsi="Times New Roman" w:cs="Times New Roman"/>
          <w:sz w:val="24"/>
          <w:szCs w:val="24"/>
        </w:rPr>
        <w:t xml:space="preserve"> las capacidades científicas y tecnológicas de un país es </w:t>
      </w:r>
      <w:r w:rsidR="00961EF7" w:rsidRPr="00D97C84">
        <w:rPr>
          <w:rFonts w:ascii="Times New Roman" w:hAnsi="Times New Roman" w:cs="Times New Roman"/>
          <w:sz w:val="24"/>
          <w:szCs w:val="24"/>
        </w:rPr>
        <w:t xml:space="preserve">la cantidad de investigadores por cada mil miembros de la Población Económicamente Activa (PEA). La comparación con los países miembros de la </w:t>
      </w:r>
      <w:r w:rsidR="004061D2" w:rsidRPr="004061D2">
        <w:rPr>
          <w:rFonts w:ascii="Times New Roman" w:hAnsi="Times New Roman" w:cs="Times New Roman"/>
          <w:sz w:val="24"/>
          <w:szCs w:val="24"/>
        </w:rPr>
        <w:t>Organización para la Cooperación y Desarrollo Económicos</w:t>
      </w:r>
      <w:r w:rsidR="004061D2">
        <w:rPr>
          <w:rFonts w:ascii="Times New Roman" w:hAnsi="Times New Roman" w:cs="Times New Roman"/>
          <w:sz w:val="24"/>
          <w:szCs w:val="24"/>
        </w:rPr>
        <w:t xml:space="preserve"> (</w:t>
      </w:r>
      <w:r w:rsidR="00961EF7" w:rsidRPr="00D97C84">
        <w:rPr>
          <w:rFonts w:ascii="Times New Roman" w:hAnsi="Times New Roman" w:cs="Times New Roman"/>
          <w:sz w:val="24"/>
          <w:szCs w:val="24"/>
        </w:rPr>
        <w:t>OCDE</w:t>
      </w:r>
      <w:r w:rsidR="004061D2">
        <w:rPr>
          <w:rFonts w:ascii="Times New Roman" w:hAnsi="Times New Roman" w:cs="Times New Roman"/>
          <w:sz w:val="24"/>
          <w:szCs w:val="24"/>
        </w:rPr>
        <w:t>)</w:t>
      </w:r>
      <w:r w:rsidR="00961EF7" w:rsidRPr="00D97C84">
        <w:rPr>
          <w:rFonts w:ascii="Times New Roman" w:hAnsi="Times New Roman" w:cs="Times New Roman"/>
          <w:sz w:val="24"/>
          <w:szCs w:val="24"/>
        </w:rPr>
        <w:t xml:space="preserve"> es muy desfavorable para México</w:t>
      </w:r>
      <w:r w:rsidR="00266967">
        <w:rPr>
          <w:rFonts w:ascii="Times New Roman" w:hAnsi="Times New Roman" w:cs="Times New Roman"/>
          <w:sz w:val="24"/>
          <w:szCs w:val="24"/>
        </w:rPr>
        <w:t>;</w:t>
      </w:r>
      <w:r w:rsidR="00961EF7" w:rsidRPr="00D97C84">
        <w:rPr>
          <w:rFonts w:ascii="Times New Roman" w:hAnsi="Times New Roman" w:cs="Times New Roman"/>
          <w:sz w:val="24"/>
          <w:szCs w:val="24"/>
        </w:rPr>
        <w:t xml:space="preserve"> aunque ha mejorado, apenas alcanzó la cifra de 0.98 en 2012; habría que multiplicarla por un factor de siete para acercarse al promedio de los países de la OCDE</w:t>
      </w:r>
      <w:r w:rsidR="00AE3316" w:rsidRPr="00D97C84">
        <w:rPr>
          <w:rFonts w:ascii="Times New Roman" w:hAnsi="Times New Roman" w:cs="Times New Roman"/>
          <w:sz w:val="24"/>
          <w:szCs w:val="24"/>
        </w:rPr>
        <w:t xml:space="preserve"> (PSE, 2013-2018)</w:t>
      </w:r>
      <w:r w:rsidR="00961EF7" w:rsidRPr="00D97C84">
        <w:rPr>
          <w:rFonts w:ascii="Times New Roman" w:hAnsi="Times New Roman" w:cs="Times New Roman"/>
          <w:sz w:val="24"/>
          <w:szCs w:val="24"/>
        </w:rPr>
        <w:t>.</w:t>
      </w:r>
    </w:p>
    <w:p w14:paraId="4E1061E2" w14:textId="77777777" w:rsidR="00AE3316" w:rsidRPr="00D97C84" w:rsidRDefault="00AE3316" w:rsidP="00AE3316">
      <w:pPr>
        <w:spacing w:after="0" w:line="360" w:lineRule="auto"/>
        <w:jc w:val="both"/>
        <w:rPr>
          <w:rFonts w:ascii="Times New Roman" w:hAnsi="Times New Roman" w:cs="Times New Roman"/>
          <w:sz w:val="24"/>
          <w:szCs w:val="24"/>
        </w:rPr>
      </w:pPr>
    </w:p>
    <w:p w14:paraId="6587F3F7" w14:textId="077D2DE8" w:rsidR="00961EF7" w:rsidRPr="00D97C84" w:rsidRDefault="00AE3316"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Este indicador</w:t>
      </w:r>
      <w:r w:rsidR="008D2ACB">
        <w:rPr>
          <w:rFonts w:ascii="Times New Roman" w:hAnsi="Times New Roman" w:cs="Times New Roman"/>
          <w:sz w:val="24"/>
          <w:szCs w:val="24"/>
        </w:rPr>
        <w:t xml:space="preserve"> de avance tecnológico</w:t>
      </w:r>
      <w:r w:rsidRPr="00D97C84">
        <w:rPr>
          <w:rFonts w:ascii="Times New Roman" w:hAnsi="Times New Roman" w:cs="Times New Roman"/>
          <w:sz w:val="24"/>
          <w:szCs w:val="24"/>
        </w:rPr>
        <w:t xml:space="preserve"> es atendido por el PSE </w:t>
      </w:r>
      <w:r w:rsidR="00E0092E">
        <w:rPr>
          <w:rFonts w:ascii="Times New Roman" w:hAnsi="Times New Roman" w:cs="Times New Roman"/>
          <w:sz w:val="24"/>
          <w:szCs w:val="24"/>
        </w:rPr>
        <w:t>(</w:t>
      </w:r>
      <w:r w:rsidR="004061D2" w:rsidRPr="00D97C84">
        <w:rPr>
          <w:rFonts w:ascii="Times New Roman" w:hAnsi="Times New Roman" w:cs="Times New Roman"/>
          <w:sz w:val="24"/>
          <w:szCs w:val="24"/>
        </w:rPr>
        <w:t>2013-2018)</w:t>
      </w:r>
      <w:r w:rsidR="008D2ACB">
        <w:rPr>
          <w:rFonts w:ascii="Times New Roman" w:hAnsi="Times New Roman" w:cs="Times New Roman"/>
          <w:sz w:val="24"/>
          <w:szCs w:val="24"/>
        </w:rPr>
        <w:t xml:space="preserve">, puesto que </w:t>
      </w:r>
      <w:r w:rsidRPr="00D97C84">
        <w:rPr>
          <w:rFonts w:ascii="Times New Roman" w:hAnsi="Times New Roman" w:cs="Times New Roman"/>
          <w:sz w:val="24"/>
          <w:szCs w:val="24"/>
        </w:rPr>
        <w:t xml:space="preserve">en el objetivo </w:t>
      </w:r>
      <w:r w:rsidR="00E0092E">
        <w:rPr>
          <w:rFonts w:ascii="Times New Roman" w:hAnsi="Times New Roman" w:cs="Times New Roman"/>
          <w:sz w:val="24"/>
          <w:szCs w:val="24"/>
        </w:rPr>
        <w:t>6.5</w:t>
      </w:r>
      <w:r w:rsidR="00961EF7" w:rsidRPr="00D97C84">
        <w:rPr>
          <w:rFonts w:ascii="Times New Roman" w:hAnsi="Times New Roman" w:cs="Times New Roman"/>
          <w:sz w:val="24"/>
          <w:szCs w:val="24"/>
        </w:rPr>
        <w:t xml:space="preserve"> </w:t>
      </w:r>
      <w:r w:rsidRPr="00D97C84">
        <w:rPr>
          <w:rFonts w:ascii="Times New Roman" w:hAnsi="Times New Roman" w:cs="Times New Roman"/>
          <w:sz w:val="24"/>
          <w:szCs w:val="24"/>
        </w:rPr>
        <w:t xml:space="preserve">se hace un llamado general a la comunidad académica a </w:t>
      </w:r>
      <w:r w:rsidR="00E0092E">
        <w:rPr>
          <w:rFonts w:ascii="Times New Roman" w:hAnsi="Times New Roman" w:cs="Times New Roman"/>
          <w:sz w:val="24"/>
          <w:szCs w:val="24"/>
        </w:rPr>
        <w:t>i</w:t>
      </w:r>
      <w:r w:rsidR="00961EF7" w:rsidRPr="00D97C84">
        <w:rPr>
          <w:rFonts w:ascii="Times New Roman" w:hAnsi="Times New Roman" w:cs="Times New Roman"/>
          <w:sz w:val="24"/>
          <w:szCs w:val="24"/>
        </w:rPr>
        <w:t>ncrementar y renovar el personal dedicado a la investigación en las instituciones generadoras de conocimiento científico y tecnológico</w:t>
      </w:r>
      <w:r w:rsidR="00A70CF3" w:rsidRPr="00D97C84">
        <w:rPr>
          <w:rFonts w:ascii="Times New Roman" w:hAnsi="Times New Roman" w:cs="Times New Roman"/>
          <w:sz w:val="24"/>
          <w:szCs w:val="24"/>
        </w:rPr>
        <w:t xml:space="preserve">. </w:t>
      </w:r>
      <w:r w:rsidR="00DE6558">
        <w:rPr>
          <w:rFonts w:ascii="Times New Roman" w:hAnsi="Times New Roman" w:cs="Times New Roman"/>
          <w:sz w:val="24"/>
          <w:szCs w:val="24"/>
        </w:rPr>
        <w:t>C</w:t>
      </w:r>
      <w:r w:rsidRPr="00D97C84">
        <w:rPr>
          <w:rFonts w:ascii="Times New Roman" w:hAnsi="Times New Roman" w:cs="Times New Roman"/>
          <w:sz w:val="24"/>
          <w:szCs w:val="24"/>
        </w:rPr>
        <w:t>omo línea de acción, se propone el a</w:t>
      </w:r>
      <w:r w:rsidR="00961EF7" w:rsidRPr="00D97C84">
        <w:rPr>
          <w:rFonts w:ascii="Times New Roman" w:hAnsi="Times New Roman" w:cs="Times New Roman"/>
          <w:sz w:val="24"/>
          <w:szCs w:val="24"/>
        </w:rPr>
        <w:t xml:space="preserve">mpliar y fortalecer los programas dedicados a la repatriación de investigadoras e investigadores mexicanos que se encuentran en el extranjero. </w:t>
      </w:r>
      <w:r w:rsidR="00266967">
        <w:rPr>
          <w:rFonts w:ascii="Times New Roman" w:hAnsi="Times New Roman" w:cs="Times New Roman"/>
          <w:sz w:val="24"/>
          <w:szCs w:val="24"/>
        </w:rPr>
        <w:t>E</w:t>
      </w:r>
      <w:r w:rsidR="00A70CF3" w:rsidRPr="00D97C84">
        <w:rPr>
          <w:rFonts w:ascii="Times New Roman" w:hAnsi="Times New Roman" w:cs="Times New Roman"/>
          <w:sz w:val="24"/>
          <w:szCs w:val="24"/>
        </w:rPr>
        <w:t xml:space="preserve">stas </w:t>
      </w:r>
      <w:r w:rsidR="00266967">
        <w:rPr>
          <w:rFonts w:ascii="Times New Roman" w:hAnsi="Times New Roman" w:cs="Times New Roman"/>
          <w:sz w:val="24"/>
          <w:szCs w:val="24"/>
        </w:rPr>
        <w:t xml:space="preserve">son </w:t>
      </w:r>
      <w:r w:rsidR="00A70CF3" w:rsidRPr="00D97C84">
        <w:rPr>
          <w:rFonts w:ascii="Times New Roman" w:hAnsi="Times New Roman" w:cs="Times New Roman"/>
          <w:sz w:val="24"/>
          <w:szCs w:val="24"/>
        </w:rPr>
        <w:t xml:space="preserve">las únicas referencias que </w:t>
      </w:r>
      <w:r w:rsidR="00DE6558">
        <w:rPr>
          <w:rFonts w:ascii="Times New Roman" w:hAnsi="Times New Roman" w:cs="Times New Roman"/>
          <w:sz w:val="24"/>
          <w:szCs w:val="24"/>
        </w:rPr>
        <w:t xml:space="preserve">se </w:t>
      </w:r>
      <w:r w:rsidR="00A70CF3" w:rsidRPr="00D97C84">
        <w:rPr>
          <w:rFonts w:ascii="Times New Roman" w:hAnsi="Times New Roman" w:cs="Times New Roman"/>
          <w:sz w:val="24"/>
          <w:szCs w:val="24"/>
        </w:rPr>
        <w:t>realiza</w:t>
      </w:r>
      <w:r w:rsidR="00DE6558">
        <w:rPr>
          <w:rFonts w:ascii="Times New Roman" w:hAnsi="Times New Roman" w:cs="Times New Roman"/>
          <w:sz w:val="24"/>
          <w:szCs w:val="24"/>
        </w:rPr>
        <w:t>n</w:t>
      </w:r>
      <w:r w:rsidR="00A70CF3" w:rsidRPr="00D97C84">
        <w:rPr>
          <w:rFonts w:ascii="Times New Roman" w:hAnsi="Times New Roman" w:cs="Times New Roman"/>
          <w:sz w:val="24"/>
          <w:szCs w:val="24"/>
        </w:rPr>
        <w:t xml:space="preserve"> con respecto a las actividades de internacionalización.</w:t>
      </w:r>
    </w:p>
    <w:p w14:paraId="2BA734E8" w14:textId="77777777" w:rsidR="00A70CF3" w:rsidRPr="00D97C84" w:rsidRDefault="00A70CF3" w:rsidP="00961EF7">
      <w:pPr>
        <w:spacing w:after="0" w:line="360" w:lineRule="auto"/>
        <w:jc w:val="both"/>
        <w:rPr>
          <w:rFonts w:ascii="Times New Roman" w:hAnsi="Times New Roman" w:cs="Times New Roman"/>
          <w:sz w:val="24"/>
          <w:szCs w:val="24"/>
        </w:rPr>
      </w:pPr>
    </w:p>
    <w:p w14:paraId="48A56A85" w14:textId="03A9E24A" w:rsidR="00A70CF3" w:rsidRDefault="008D2ACB"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indicadores de la </w:t>
      </w:r>
      <w:r w:rsidR="00A70CF3" w:rsidRPr="00D97C84">
        <w:rPr>
          <w:rFonts w:ascii="Times New Roman" w:hAnsi="Times New Roman" w:cs="Times New Roman"/>
          <w:sz w:val="24"/>
          <w:szCs w:val="24"/>
        </w:rPr>
        <w:t>relación entre la internacionalización y la calidad educativa</w:t>
      </w:r>
      <w:r w:rsidR="0084436A">
        <w:rPr>
          <w:rFonts w:ascii="Times New Roman" w:hAnsi="Times New Roman" w:cs="Times New Roman"/>
          <w:sz w:val="24"/>
          <w:szCs w:val="24"/>
        </w:rPr>
        <w:t>,</w:t>
      </w:r>
      <w:r w:rsidR="00A70CF3" w:rsidRPr="00D97C84">
        <w:rPr>
          <w:rFonts w:ascii="Times New Roman" w:hAnsi="Times New Roman" w:cs="Times New Roman"/>
          <w:sz w:val="24"/>
          <w:szCs w:val="24"/>
        </w:rPr>
        <w:t xml:space="preserve"> se </w:t>
      </w:r>
      <w:r w:rsidR="0084436A">
        <w:rPr>
          <w:rFonts w:ascii="Times New Roman" w:hAnsi="Times New Roman" w:cs="Times New Roman"/>
          <w:sz w:val="24"/>
          <w:szCs w:val="24"/>
        </w:rPr>
        <w:t xml:space="preserve">encuentran en el </w:t>
      </w:r>
      <w:r w:rsidR="00A70CF3" w:rsidRPr="00D97C84">
        <w:rPr>
          <w:rFonts w:ascii="Times New Roman" w:hAnsi="Times New Roman" w:cs="Times New Roman"/>
          <w:sz w:val="24"/>
          <w:szCs w:val="24"/>
        </w:rPr>
        <w:t xml:space="preserve">PSE </w:t>
      </w:r>
      <w:r w:rsidR="00E0092E">
        <w:rPr>
          <w:rFonts w:ascii="Times New Roman" w:hAnsi="Times New Roman" w:cs="Times New Roman"/>
          <w:sz w:val="24"/>
          <w:szCs w:val="24"/>
        </w:rPr>
        <w:t>(</w:t>
      </w:r>
      <w:r w:rsidR="004061D2" w:rsidRPr="00D97C84">
        <w:rPr>
          <w:rFonts w:ascii="Times New Roman" w:hAnsi="Times New Roman" w:cs="Times New Roman"/>
          <w:sz w:val="24"/>
          <w:szCs w:val="24"/>
        </w:rPr>
        <w:t>2013-2018)</w:t>
      </w:r>
      <w:r w:rsidR="00A70CF3" w:rsidRPr="00D97C84">
        <w:rPr>
          <w:rFonts w:ascii="Times New Roman" w:hAnsi="Times New Roman" w:cs="Times New Roman"/>
          <w:sz w:val="24"/>
          <w:szCs w:val="24"/>
        </w:rPr>
        <w:t>:</w:t>
      </w:r>
    </w:p>
    <w:p w14:paraId="0CFE4324" w14:textId="77777777" w:rsidR="003B48C6" w:rsidRPr="00D97C84" w:rsidRDefault="003B48C6" w:rsidP="00961EF7">
      <w:pPr>
        <w:spacing w:after="0" w:line="360" w:lineRule="auto"/>
        <w:jc w:val="both"/>
        <w:rPr>
          <w:rFonts w:ascii="Times New Roman" w:hAnsi="Times New Roman" w:cs="Times New Roman"/>
          <w:sz w:val="24"/>
          <w:szCs w:val="24"/>
        </w:rPr>
      </w:pPr>
    </w:p>
    <w:p w14:paraId="0CF439AD" w14:textId="77777777" w:rsidR="00A70CF3" w:rsidRPr="00D97C84" w:rsidRDefault="00A70CF3" w:rsidP="00A70CF3">
      <w:pPr>
        <w:pStyle w:val="Prrafodelista"/>
        <w:numPr>
          <w:ilvl w:val="0"/>
          <w:numId w:val="3"/>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lastRenderedPageBreak/>
        <w:t>Porcentaje de estudiantes inscritos en programas de licenciatura reconocidos por su calidad.</w:t>
      </w:r>
    </w:p>
    <w:p w14:paraId="10554EA8" w14:textId="77777777" w:rsidR="00961EF7" w:rsidRPr="00D97C84" w:rsidRDefault="004061D2" w:rsidP="00A70CF3">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Gasto en Investigación Científica y Desarrollo E</w:t>
      </w:r>
      <w:r w:rsidR="00A70CF3" w:rsidRPr="00D97C84">
        <w:rPr>
          <w:rFonts w:ascii="Times New Roman" w:hAnsi="Times New Roman" w:cs="Times New Roman"/>
          <w:sz w:val="24"/>
          <w:szCs w:val="24"/>
        </w:rPr>
        <w:t>xperimental (GIDE) ejecutado por las instituciones de educación superior (IES), co</w:t>
      </w:r>
      <w:r>
        <w:rPr>
          <w:rFonts w:ascii="Times New Roman" w:hAnsi="Times New Roman" w:cs="Times New Roman"/>
          <w:sz w:val="24"/>
          <w:szCs w:val="24"/>
        </w:rPr>
        <w:t>n respecto al Producto Interno B</w:t>
      </w:r>
      <w:r w:rsidR="00A70CF3" w:rsidRPr="00D97C84">
        <w:rPr>
          <w:rFonts w:ascii="Times New Roman" w:hAnsi="Times New Roman" w:cs="Times New Roman"/>
          <w:sz w:val="24"/>
          <w:szCs w:val="24"/>
        </w:rPr>
        <w:t>ruto (PIB).</w:t>
      </w:r>
    </w:p>
    <w:p w14:paraId="33B74E56" w14:textId="77777777" w:rsidR="00A70CF3" w:rsidRPr="00D97C84" w:rsidRDefault="00A70CF3" w:rsidP="00A70CF3">
      <w:pPr>
        <w:pStyle w:val="Prrafodelista"/>
        <w:numPr>
          <w:ilvl w:val="0"/>
          <w:numId w:val="3"/>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Porcentaje de programas de doctorado escolarizados en áreas de ciencia </w:t>
      </w:r>
      <w:r w:rsidR="004061D2">
        <w:rPr>
          <w:rFonts w:ascii="Times New Roman" w:hAnsi="Times New Roman" w:cs="Times New Roman"/>
          <w:sz w:val="24"/>
          <w:szCs w:val="24"/>
        </w:rPr>
        <w:t xml:space="preserve">y tecnología </w:t>
      </w:r>
      <w:proofErr w:type="gramStart"/>
      <w:r w:rsidR="004061D2">
        <w:rPr>
          <w:rFonts w:ascii="Times New Roman" w:hAnsi="Times New Roman" w:cs="Times New Roman"/>
          <w:sz w:val="24"/>
          <w:szCs w:val="24"/>
        </w:rPr>
        <w:t>registrados</w:t>
      </w:r>
      <w:proofErr w:type="gramEnd"/>
      <w:r w:rsidR="004061D2">
        <w:rPr>
          <w:rFonts w:ascii="Times New Roman" w:hAnsi="Times New Roman" w:cs="Times New Roman"/>
          <w:sz w:val="24"/>
          <w:szCs w:val="24"/>
        </w:rPr>
        <w:t xml:space="preserve"> en el P</w:t>
      </w:r>
      <w:r w:rsidRPr="00D97C84">
        <w:rPr>
          <w:rFonts w:ascii="Times New Roman" w:hAnsi="Times New Roman" w:cs="Times New Roman"/>
          <w:sz w:val="24"/>
          <w:szCs w:val="24"/>
        </w:rPr>
        <w:t>ro</w:t>
      </w:r>
      <w:r w:rsidR="004061D2">
        <w:rPr>
          <w:rFonts w:ascii="Times New Roman" w:hAnsi="Times New Roman" w:cs="Times New Roman"/>
          <w:sz w:val="24"/>
          <w:szCs w:val="24"/>
        </w:rPr>
        <w:t>grama Nacional de Posgrados de C</w:t>
      </w:r>
      <w:r w:rsidRPr="00D97C84">
        <w:rPr>
          <w:rFonts w:ascii="Times New Roman" w:hAnsi="Times New Roman" w:cs="Times New Roman"/>
          <w:sz w:val="24"/>
          <w:szCs w:val="24"/>
        </w:rPr>
        <w:t>alidad (PNPC).</w:t>
      </w:r>
    </w:p>
    <w:p w14:paraId="1A4501C7" w14:textId="77777777" w:rsidR="00961EF7" w:rsidRPr="00D97C84" w:rsidRDefault="00961EF7" w:rsidP="00961EF7">
      <w:pPr>
        <w:spacing w:after="0" w:line="360" w:lineRule="auto"/>
        <w:jc w:val="both"/>
        <w:rPr>
          <w:rFonts w:ascii="Times New Roman" w:hAnsi="Times New Roman" w:cs="Times New Roman"/>
          <w:sz w:val="24"/>
          <w:szCs w:val="24"/>
        </w:rPr>
      </w:pPr>
    </w:p>
    <w:p w14:paraId="6461DC2C" w14:textId="0779C774" w:rsidR="00961EF7" w:rsidRPr="00D97C84" w:rsidRDefault="00A70CF3"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Tanto los indicadores como los objetivos y las líneas de acción son más consistentes con las intenciones de vincular la calidad educativa con la inter</w:t>
      </w:r>
      <w:r w:rsidR="00993B8C">
        <w:rPr>
          <w:rFonts w:ascii="Times New Roman" w:hAnsi="Times New Roman" w:cs="Times New Roman"/>
          <w:sz w:val="24"/>
          <w:szCs w:val="24"/>
        </w:rPr>
        <w:t>nacionalización, sin embargo</w:t>
      </w:r>
      <w:r w:rsidR="009505CB">
        <w:rPr>
          <w:rFonts w:ascii="Times New Roman" w:hAnsi="Times New Roman" w:cs="Times New Roman"/>
          <w:sz w:val="24"/>
          <w:szCs w:val="24"/>
        </w:rPr>
        <w:t>,</w:t>
      </w:r>
      <w:r w:rsidRPr="00D97C84">
        <w:rPr>
          <w:rFonts w:ascii="Times New Roman" w:hAnsi="Times New Roman" w:cs="Times New Roman"/>
          <w:sz w:val="24"/>
          <w:szCs w:val="24"/>
        </w:rPr>
        <w:t xml:space="preserve"> esta labor recae s</w:t>
      </w:r>
      <w:r w:rsidR="009505CB">
        <w:rPr>
          <w:rFonts w:ascii="Times New Roman" w:hAnsi="Times New Roman" w:cs="Times New Roman"/>
          <w:sz w:val="24"/>
          <w:szCs w:val="24"/>
        </w:rPr>
        <w:t>ó</w:t>
      </w:r>
      <w:r w:rsidRPr="00D97C84">
        <w:rPr>
          <w:rFonts w:ascii="Times New Roman" w:hAnsi="Times New Roman" w:cs="Times New Roman"/>
          <w:sz w:val="24"/>
          <w:szCs w:val="24"/>
        </w:rPr>
        <w:t>lo en el nivel educativo de posgrado y en el intercambio académico de los estudiantes.</w:t>
      </w:r>
    </w:p>
    <w:p w14:paraId="19487C9F" w14:textId="77777777" w:rsidR="00961EF7" w:rsidRPr="00D97C84" w:rsidRDefault="00961EF7" w:rsidP="00961EF7">
      <w:pPr>
        <w:spacing w:after="0" w:line="360" w:lineRule="auto"/>
        <w:jc w:val="both"/>
        <w:rPr>
          <w:rFonts w:ascii="Times New Roman" w:hAnsi="Times New Roman" w:cs="Times New Roman"/>
          <w:sz w:val="24"/>
          <w:szCs w:val="24"/>
        </w:rPr>
      </w:pPr>
    </w:p>
    <w:p w14:paraId="0CE1A42D" w14:textId="77777777" w:rsidR="00A70CF3" w:rsidRPr="00D97C84" w:rsidRDefault="00A70CF3"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No </w:t>
      </w:r>
      <w:r w:rsidR="006D6345" w:rsidRPr="00D97C84">
        <w:rPr>
          <w:rFonts w:ascii="Times New Roman" w:hAnsi="Times New Roman" w:cs="Times New Roman"/>
          <w:sz w:val="24"/>
          <w:szCs w:val="24"/>
        </w:rPr>
        <w:t>se vincula de manera clara (</w:t>
      </w:r>
      <w:r w:rsidR="00E0092E">
        <w:rPr>
          <w:rFonts w:ascii="Times New Roman" w:hAnsi="Times New Roman" w:cs="Times New Roman"/>
          <w:sz w:val="24"/>
          <w:szCs w:val="24"/>
        </w:rPr>
        <w:t>asignación de</w:t>
      </w:r>
      <w:r w:rsidR="006D6345" w:rsidRPr="00D97C84">
        <w:rPr>
          <w:rFonts w:ascii="Times New Roman" w:hAnsi="Times New Roman" w:cs="Times New Roman"/>
          <w:sz w:val="24"/>
          <w:szCs w:val="24"/>
        </w:rPr>
        <w:t xml:space="preserve"> actividad</w:t>
      </w:r>
      <w:r w:rsidR="00E0092E">
        <w:rPr>
          <w:rFonts w:ascii="Times New Roman" w:hAnsi="Times New Roman" w:cs="Times New Roman"/>
          <w:sz w:val="24"/>
          <w:szCs w:val="24"/>
        </w:rPr>
        <w:t>es</w:t>
      </w:r>
      <w:r w:rsidR="006D6345" w:rsidRPr="00D97C84">
        <w:rPr>
          <w:rFonts w:ascii="Times New Roman" w:hAnsi="Times New Roman" w:cs="Times New Roman"/>
          <w:sz w:val="24"/>
          <w:szCs w:val="24"/>
        </w:rPr>
        <w:t xml:space="preserve"> a una dependencia o institución) la ventaja de contar con</w:t>
      </w:r>
      <w:r w:rsidRPr="00D97C84">
        <w:rPr>
          <w:rFonts w:ascii="Times New Roman" w:hAnsi="Times New Roman" w:cs="Times New Roman"/>
          <w:sz w:val="24"/>
          <w:szCs w:val="24"/>
        </w:rPr>
        <w:t xml:space="preserve"> membresías </w:t>
      </w:r>
      <w:r w:rsidR="006D6345" w:rsidRPr="00D97C84">
        <w:rPr>
          <w:rFonts w:ascii="Times New Roman" w:hAnsi="Times New Roman" w:cs="Times New Roman"/>
          <w:sz w:val="24"/>
          <w:szCs w:val="24"/>
        </w:rPr>
        <w:t xml:space="preserve">en </w:t>
      </w:r>
      <w:r w:rsidRPr="00D97C84">
        <w:rPr>
          <w:rFonts w:ascii="Times New Roman" w:hAnsi="Times New Roman" w:cs="Times New Roman"/>
          <w:sz w:val="24"/>
          <w:szCs w:val="24"/>
        </w:rPr>
        <w:t xml:space="preserve">organismos internacionales y el aprovechamiento de las becas </w:t>
      </w:r>
      <w:r w:rsidR="006D6345" w:rsidRPr="00D97C84">
        <w:rPr>
          <w:rFonts w:ascii="Times New Roman" w:hAnsi="Times New Roman" w:cs="Times New Roman"/>
          <w:sz w:val="24"/>
          <w:szCs w:val="24"/>
        </w:rPr>
        <w:t>a través del programa de retención y repatriación.</w:t>
      </w:r>
    </w:p>
    <w:p w14:paraId="4763FF9B" w14:textId="77777777" w:rsidR="00A70CF3" w:rsidRPr="00D97C84" w:rsidRDefault="00A70CF3" w:rsidP="00961EF7">
      <w:pPr>
        <w:spacing w:after="0" w:line="360" w:lineRule="auto"/>
        <w:jc w:val="both"/>
        <w:rPr>
          <w:rFonts w:ascii="Times New Roman" w:hAnsi="Times New Roman" w:cs="Times New Roman"/>
          <w:sz w:val="24"/>
          <w:szCs w:val="24"/>
        </w:rPr>
      </w:pPr>
    </w:p>
    <w:p w14:paraId="6251AC0E" w14:textId="77777777" w:rsidR="006D6345" w:rsidRPr="00D97C84" w:rsidRDefault="006D6345" w:rsidP="00961EF7">
      <w:pPr>
        <w:spacing w:after="0" w:line="360" w:lineRule="auto"/>
        <w:jc w:val="both"/>
        <w:rPr>
          <w:rFonts w:ascii="Times New Roman" w:hAnsi="Times New Roman" w:cs="Times New Roman"/>
          <w:i/>
          <w:sz w:val="24"/>
          <w:szCs w:val="24"/>
        </w:rPr>
      </w:pPr>
      <w:r w:rsidRPr="00D97C84">
        <w:rPr>
          <w:rFonts w:ascii="Times New Roman" w:hAnsi="Times New Roman" w:cs="Times New Roman"/>
          <w:i/>
          <w:sz w:val="24"/>
          <w:szCs w:val="24"/>
        </w:rPr>
        <w:t xml:space="preserve">Ley general de educación </w:t>
      </w:r>
      <w:r w:rsidR="004061D2">
        <w:rPr>
          <w:rFonts w:ascii="Times New Roman" w:hAnsi="Times New Roman" w:cs="Times New Roman"/>
          <w:i/>
          <w:sz w:val="24"/>
          <w:szCs w:val="24"/>
        </w:rPr>
        <w:t xml:space="preserve">(LGE) </w:t>
      </w:r>
      <w:r w:rsidRPr="00D97C84">
        <w:rPr>
          <w:rFonts w:ascii="Times New Roman" w:hAnsi="Times New Roman" w:cs="Times New Roman"/>
          <w:i/>
          <w:sz w:val="24"/>
          <w:szCs w:val="24"/>
        </w:rPr>
        <w:t xml:space="preserve">2014 </w:t>
      </w:r>
    </w:p>
    <w:p w14:paraId="7242919D" w14:textId="450FD29C" w:rsidR="006D6345" w:rsidRPr="00D97C84" w:rsidRDefault="006D6345"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En este documento es necesario que se articule el </w:t>
      </w:r>
      <w:r w:rsidRPr="00480D2E">
        <w:rPr>
          <w:rFonts w:ascii="Times New Roman" w:hAnsi="Times New Roman" w:cs="Times New Roman"/>
          <w:sz w:val="24"/>
          <w:szCs w:val="24"/>
        </w:rPr>
        <w:t>apartado VIII</w:t>
      </w:r>
      <w:r w:rsidR="00462186" w:rsidRPr="00480D2E">
        <w:rPr>
          <w:rFonts w:ascii="Times New Roman" w:hAnsi="Times New Roman" w:cs="Times New Roman"/>
          <w:sz w:val="24"/>
          <w:szCs w:val="24"/>
        </w:rPr>
        <w:t>,</w:t>
      </w:r>
      <w:r w:rsidRPr="00480D2E">
        <w:rPr>
          <w:rStyle w:val="Refdenotaalpie"/>
          <w:rFonts w:ascii="Times New Roman" w:hAnsi="Times New Roman" w:cs="Times New Roman"/>
          <w:sz w:val="24"/>
          <w:szCs w:val="24"/>
        </w:rPr>
        <w:footnoteReference w:id="5"/>
      </w:r>
      <w:r w:rsidRPr="00480D2E">
        <w:rPr>
          <w:rFonts w:ascii="Times New Roman" w:hAnsi="Times New Roman" w:cs="Times New Roman"/>
          <w:sz w:val="24"/>
          <w:szCs w:val="24"/>
        </w:rPr>
        <w:t xml:space="preserve"> con las líneas</w:t>
      </w:r>
      <w:r w:rsidRPr="00D97C84">
        <w:rPr>
          <w:rFonts w:ascii="Times New Roman" w:hAnsi="Times New Roman" w:cs="Times New Roman"/>
          <w:sz w:val="24"/>
          <w:szCs w:val="24"/>
        </w:rPr>
        <w:t xml:space="preserve"> de acción del PND y el PSD 2013-2018. En e</w:t>
      </w:r>
      <w:r w:rsidR="0084436A">
        <w:rPr>
          <w:rFonts w:ascii="Times New Roman" w:hAnsi="Times New Roman" w:cs="Times New Roman"/>
          <w:sz w:val="24"/>
          <w:szCs w:val="24"/>
        </w:rPr>
        <w:t>ste apartado</w:t>
      </w:r>
      <w:r w:rsidR="00CF5C2F">
        <w:rPr>
          <w:rFonts w:ascii="Times New Roman" w:hAnsi="Times New Roman" w:cs="Times New Roman"/>
          <w:sz w:val="24"/>
          <w:szCs w:val="24"/>
        </w:rPr>
        <w:t>,</w:t>
      </w:r>
      <w:r w:rsidR="00F77B7E" w:rsidRPr="00D97C84">
        <w:rPr>
          <w:rFonts w:ascii="Times New Roman" w:hAnsi="Times New Roman" w:cs="Times New Roman"/>
          <w:sz w:val="24"/>
          <w:szCs w:val="24"/>
        </w:rPr>
        <w:t xml:space="preserve"> la ley es clara con respecto al apoyo recibido del erario público hacia los becados, </w:t>
      </w:r>
      <w:r w:rsidR="00CF5C2F">
        <w:rPr>
          <w:rFonts w:ascii="Times New Roman" w:hAnsi="Times New Roman" w:cs="Times New Roman"/>
          <w:sz w:val="24"/>
          <w:szCs w:val="24"/>
        </w:rPr>
        <w:t>quienes d</w:t>
      </w:r>
      <w:r w:rsidR="00F77B7E" w:rsidRPr="00D97C84">
        <w:rPr>
          <w:rFonts w:ascii="Times New Roman" w:hAnsi="Times New Roman" w:cs="Times New Roman"/>
          <w:sz w:val="24"/>
          <w:szCs w:val="24"/>
        </w:rPr>
        <w:t xml:space="preserve">eben en un acceso abierto divulgar y difundir los resultados de sus investigaciones e innovaciones. En un proceso </w:t>
      </w:r>
      <w:r w:rsidR="0084436A">
        <w:rPr>
          <w:rFonts w:ascii="Times New Roman" w:hAnsi="Times New Roman" w:cs="Times New Roman"/>
          <w:sz w:val="24"/>
          <w:szCs w:val="24"/>
        </w:rPr>
        <w:t xml:space="preserve">de internacionalización se debe </w:t>
      </w:r>
      <w:r w:rsidR="0084436A" w:rsidRPr="0084436A">
        <w:rPr>
          <w:rFonts w:ascii="Times New Roman" w:hAnsi="Times New Roman" w:cs="Times New Roman"/>
          <w:sz w:val="24"/>
          <w:szCs w:val="24"/>
        </w:rPr>
        <w:t xml:space="preserve">evitar que las publicaciones </w:t>
      </w:r>
      <w:r w:rsidR="0084436A" w:rsidRPr="00D97C84">
        <w:rPr>
          <w:rFonts w:ascii="Times New Roman" w:hAnsi="Times New Roman" w:cs="Times New Roman"/>
          <w:sz w:val="24"/>
          <w:szCs w:val="24"/>
        </w:rPr>
        <w:t>de las investigaciones en i</w:t>
      </w:r>
      <w:r w:rsidR="0084436A">
        <w:rPr>
          <w:rFonts w:ascii="Times New Roman" w:hAnsi="Times New Roman" w:cs="Times New Roman"/>
          <w:sz w:val="24"/>
          <w:szCs w:val="24"/>
        </w:rPr>
        <w:t xml:space="preserve">nstituciones educativas </w:t>
      </w:r>
      <w:r w:rsidR="0084436A" w:rsidRPr="0084436A">
        <w:rPr>
          <w:rFonts w:ascii="Times New Roman" w:hAnsi="Times New Roman" w:cs="Times New Roman"/>
          <w:sz w:val="24"/>
          <w:szCs w:val="24"/>
        </w:rPr>
        <w:t>sean declaradas como exclusivas</w:t>
      </w:r>
      <w:r w:rsidR="00F77B7E" w:rsidRPr="00D97C84">
        <w:rPr>
          <w:rFonts w:ascii="Times New Roman" w:hAnsi="Times New Roman" w:cs="Times New Roman"/>
          <w:sz w:val="24"/>
          <w:szCs w:val="24"/>
        </w:rPr>
        <w:t xml:space="preserve"> (si esta situación predomina en los intercambios académicos, no es posible considerar exitoso un programa de internacionalización).</w:t>
      </w:r>
    </w:p>
    <w:p w14:paraId="7ED92FE3" w14:textId="77777777" w:rsidR="006D6345" w:rsidRPr="00D97C84" w:rsidRDefault="006D6345" w:rsidP="00961EF7">
      <w:pPr>
        <w:spacing w:after="0" w:line="360" w:lineRule="auto"/>
        <w:jc w:val="both"/>
        <w:rPr>
          <w:rFonts w:ascii="Times New Roman" w:hAnsi="Times New Roman" w:cs="Times New Roman"/>
          <w:sz w:val="24"/>
          <w:szCs w:val="24"/>
        </w:rPr>
      </w:pPr>
    </w:p>
    <w:p w14:paraId="6D0F2168" w14:textId="77777777" w:rsidR="00763950" w:rsidRPr="00D97C84" w:rsidRDefault="00763950" w:rsidP="00763950">
      <w:pPr>
        <w:spacing w:after="0" w:line="360" w:lineRule="auto"/>
        <w:jc w:val="both"/>
        <w:rPr>
          <w:rFonts w:ascii="Times New Roman" w:hAnsi="Times New Roman" w:cs="Times New Roman"/>
          <w:i/>
          <w:sz w:val="24"/>
          <w:szCs w:val="24"/>
        </w:rPr>
      </w:pPr>
      <w:r w:rsidRPr="00D97C84">
        <w:rPr>
          <w:rFonts w:ascii="Times New Roman" w:hAnsi="Times New Roman" w:cs="Times New Roman"/>
          <w:i/>
          <w:sz w:val="24"/>
          <w:szCs w:val="24"/>
        </w:rPr>
        <w:t xml:space="preserve">Plan Estatal de desarrollo </w:t>
      </w:r>
      <w:r w:rsidR="004061D2">
        <w:rPr>
          <w:rFonts w:ascii="Times New Roman" w:hAnsi="Times New Roman" w:cs="Times New Roman"/>
          <w:i/>
          <w:sz w:val="24"/>
          <w:szCs w:val="24"/>
        </w:rPr>
        <w:t xml:space="preserve">(PED) </w:t>
      </w:r>
      <w:r w:rsidRPr="00D97C84">
        <w:rPr>
          <w:rFonts w:ascii="Times New Roman" w:hAnsi="Times New Roman" w:cs="Times New Roman"/>
          <w:i/>
          <w:sz w:val="24"/>
          <w:szCs w:val="24"/>
        </w:rPr>
        <w:t>2011-2017</w:t>
      </w:r>
    </w:p>
    <w:p w14:paraId="78817C0D" w14:textId="1BC62DA3" w:rsidR="00961EF7" w:rsidRPr="00D97C84" w:rsidRDefault="00F77B7E"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lastRenderedPageBreak/>
        <w:t>En est</w:t>
      </w:r>
      <w:r w:rsidR="00763950" w:rsidRPr="00D97C84">
        <w:rPr>
          <w:rFonts w:ascii="Times New Roman" w:hAnsi="Times New Roman" w:cs="Times New Roman"/>
          <w:sz w:val="24"/>
          <w:szCs w:val="24"/>
        </w:rPr>
        <w:t xml:space="preserve">e documento de carácter </w:t>
      </w:r>
      <w:r w:rsidR="00CF5C2F">
        <w:rPr>
          <w:rFonts w:ascii="Times New Roman" w:hAnsi="Times New Roman" w:cs="Times New Roman"/>
          <w:sz w:val="24"/>
          <w:szCs w:val="24"/>
        </w:rPr>
        <w:t>e</w:t>
      </w:r>
      <w:r w:rsidR="00763950" w:rsidRPr="00D97C84">
        <w:rPr>
          <w:rFonts w:ascii="Times New Roman" w:hAnsi="Times New Roman" w:cs="Times New Roman"/>
          <w:sz w:val="24"/>
          <w:szCs w:val="24"/>
        </w:rPr>
        <w:t>statal</w:t>
      </w:r>
      <w:r w:rsidRPr="00D97C84">
        <w:rPr>
          <w:rFonts w:ascii="Times New Roman" w:hAnsi="Times New Roman" w:cs="Times New Roman"/>
          <w:sz w:val="24"/>
          <w:szCs w:val="24"/>
        </w:rPr>
        <w:t xml:space="preserve"> se especifica el término de </w:t>
      </w:r>
      <w:r w:rsidR="00E0092E" w:rsidRPr="00E0092E">
        <w:rPr>
          <w:rFonts w:ascii="Times New Roman" w:hAnsi="Times New Roman" w:cs="Times New Roman"/>
          <w:b/>
          <w:sz w:val="24"/>
          <w:szCs w:val="24"/>
        </w:rPr>
        <w:t>Intercambios Educativos</w:t>
      </w:r>
      <w:r w:rsidR="00F745E1">
        <w:rPr>
          <w:rFonts w:ascii="Times New Roman" w:hAnsi="Times New Roman" w:cs="Times New Roman"/>
          <w:sz w:val="24"/>
          <w:szCs w:val="24"/>
        </w:rPr>
        <w:t xml:space="preserve">; </w:t>
      </w:r>
      <w:r w:rsidRPr="00D97C84">
        <w:rPr>
          <w:rFonts w:ascii="Times New Roman" w:hAnsi="Times New Roman" w:cs="Times New Roman"/>
          <w:sz w:val="24"/>
          <w:szCs w:val="24"/>
        </w:rPr>
        <w:t>sin embargo, la carencia de indicadores limita la</w:t>
      </w:r>
      <w:r w:rsidR="008E2BDC" w:rsidRPr="00D97C84">
        <w:rPr>
          <w:rFonts w:ascii="Times New Roman" w:hAnsi="Times New Roman" w:cs="Times New Roman"/>
          <w:sz w:val="24"/>
          <w:szCs w:val="24"/>
        </w:rPr>
        <w:t xml:space="preserve"> estructuración de un adecuado programa de internacionalización hacia las IES.</w:t>
      </w:r>
      <w:r w:rsidR="00961EF7" w:rsidRPr="00D97C84">
        <w:rPr>
          <w:rFonts w:ascii="Times New Roman" w:hAnsi="Times New Roman" w:cs="Times New Roman"/>
          <w:sz w:val="24"/>
          <w:szCs w:val="24"/>
        </w:rPr>
        <w:t xml:space="preserve"> Propiciar el tránsito y movilidad de estudiantes y docentes, así como el intercambio con instituciones de educación superio</w:t>
      </w:r>
      <w:r w:rsidRPr="00D97C84">
        <w:rPr>
          <w:rFonts w:ascii="Times New Roman" w:hAnsi="Times New Roman" w:cs="Times New Roman"/>
          <w:sz w:val="24"/>
          <w:szCs w:val="24"/>
        </w:rPr>
        <w:t>r nacionales e internacionales</w:t>
      </w:r>
      <w:r w:rsidR="00CF5C2F">
        <w:rPr>
          <w:rFonts w:ascii="Times New Roman" w:hAnsi="Times New Roman" w:cs="Times New Roman"/>
          <w:sz w:val="24"/>
          <w:szCs w:val="24"/>
        </w:rPr>
        <w:t>, y p</w:t>
      </w:r>
      <w:r w:rsidR="00961EF7" w:rsidRPr="00D97C84">
        <w:rPr>
          <w:rFonts w:ascii="Times New Roman" w:hAnsi="Times New Roman" w:cs="Times New Roman"/>
          <w:sz w:val="24"/>
          <w:szCs w:val="24"/>
        </w:rPr>
        <w:t>romover convenios nacionales e internacionales que permitan impulsar el fortalecimiento de las capaci</w:t>
      </w:r>
      <w:r w:rsidRPr="00D97C84">
        <w:rPr>
          <w:rFonts w:ascii="Times New Roman" w:hAnsi="Times New Roman" w:cs="Times New Roman"/>
          <w:sz w:val="24"/>
          <w:szCs w:val="24"/>
        </w:rPr>
        <w:t>dade</w:t>
      </w:r>
      <w:r w:rsidR="00763950" w:rsidRPr="00D97C84">
        <w:rPr>
          <w:rFonts w:ascii="Times New Roman" w:hAnsi="Times New Roman" w:cs="Times New Roman"/>
          <w:sz w:val="24"/>
          <w:szCs w:val="24"/>
        </w:rPr>
        <w:t>s de estudiantes y docentes</w:t>
      </w:r>
      <w:r w:rsidR="00E0092E">
        <w:rPr>
          <w:rFonts w:ascii="Times New Roman" w:hAnsi="Times New Roman" w:cs="Times New Roman"/>
          <w:sz w:val="24"/>
          <w:szCs w:val="24"/>
        </w:rPr>
        <w:t xml:space="preserve">, son líneas de acción declaradas como </w:t>
      </w:r>
      <w:r w:rsidR="002A6196">
        <w:rPr>
          <w:rFonts w:ascii="Times New Roman" w:hAnsi="Times New Roman" w:cs="Times New Roman"/>
          <w:sz w:val="24"/>
          <w:szCs w:val="24"/>
        </w:rPr>
        <w:t>funcionales.</w:t>
      </w:r>
    </w:p>
    <w:p w14:paraId="1A8106DF" w14:textId="77777777" w:rsidR="00961EF7" w:rsidRPr="00D97C84" w:rsidRDefault="00961EF7" w:rsidP="00961EF7">
      <w:pPr>
        <w:spacing w:after="0" w:line="360" w:lineRule="auto"/>
        <w:jc w:val="both"/>
        <w:rPr>
          <w:rFonts w:ascii="Times New Roman" w:hAnsi="Times New Roman" w:cs="Times New Roman"/>
          <w:sz w:val="24"/>
          <w:szCs w:val="24"/>
        </w:rPr>
      </w:pPr>
    </w:p>
    <w:p w14:paraId="62F14E22" w14:textId="2DE82DF0" w:rsidR="00763950" w:rsidRPr="00D97C84" w:rsidRDefault="00763950"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Un acierto del PED</w:t>
      </w:r>
      <w:r w:rsidR="004061D2">
        <w:rPr>
          <w:rFonts w:ascii="Times New Roman" w:hAnsi="Times New Roman" w:cs="Times New Roman"/>
          <w:sz w:val="24"/>
          <w:szCs w:val="24"/>
        </w:rPr>
        <w:t xml:space="preserve"> (</w:t>
      </w:r>
      <w:r w:rsidR="004061D2" w:rsidRPr="00D97C84">
        <w:rPr>
          <w:rFonts w:ascii="Times New Roman" w:hAnsi="Times New Roman" w:cs="Times New Roman"/>
          <w:i/>
          <w:sz w:val="24"/>
          <w:szCs w:val="24"/>
        </w:rPr>
        <w:t>2011-2017</w:t>
      </w:r>
      <w:r w:rsidR="004061D2">
        <w:rPr>
          <w:rFonts w:ascii="Times New Roman" w:hAnsi="Times New Roman" w:cs="Times New Roman"/>
          <w:i/>
          <w:sz w:val="24"/>
          <w:szCs w:val="24"/>
        </w:rPr>
        <w:t>)</w:t>
      </w:r>
      <w:r w:rsidR="00F745E1">
        <w:rPr>
          <w:rFonts w:ascii="Times New Roman" w:hAnsi="Times New Roman" w:cs="Times New Roman"/>
          <w:sz w:val="24"/>
          <w:szCs w:val="24"/>
        </w:rPr>
        <w:t xml:space="preserve"> es el </w:t>
      </w:r>
      <w:r w:rsidR="002A6196">
        <w:rPr>
          <w:rFonts w:ascii="Times New Roman" w:hAnsi="Times New Roman" w:cs="Times New Roman"/>
          <w:sz w:val="24"/>
          <w:szCs w:val="24"/>
        </w:rPr>
        <w:t>Programa de Inglés e</w:t>
      </w:r>
      <w:r w:rsidR="004061D2" w:rsidRPr="00D97C84">
        <w:rPr>
          <w:rFonts w:ascii="Times New Roman" w:hAnsi="Times New Roman" w:cs="Times New Roman"/>
          <w:sz w:val="24"/>
          <w:szCs w:val="24"/>
        </w:rPr>
        <w:t>n Educación Básica</w:t>
      </w:r>
      <w:r w:rsidR="00346603" w:rsidRPr="00D97C84">
        <w:rPr>
          <w:rFonts w:ascii="Times New Roman" w:hAnsi="Times New Roman" w:cs="Times New Roman"/>
          <w:sz w:val="24"/>
          <w:szCs w:val="24"/>
        </w:rPr>
        <w:t>, que busca i</w:t>
      </w:r>
      <w:r w:rsidRPr="00D97C84">
        <w:rPr>
          <w:rFonts w:ascii="Times New Roman" w:hAnsi="Times New Roman" w:cs="Times New Roman"/>
          <w:sz w:val="24"/>
          <w:szCs w:val="24"/>
        </w:rPr>
        <w:t xml:space="preserve">nstrumentar estrategias que permitan ofrecer la enseñanza del </w:t>
      </w:r>
      <w:r w:rsidRPr="00480D2E">
        <w:rPr>
          <w:rFonts w:ascii="Times New Roman" w:hAnsi="Times New Roman" w:cs="Times New Roman"/>
          <w:sz w:val="24"/>
          <w:szCs w:val="24"/>
        </w:rPr>
        <w:t>inglés</w:t>
      </w:r>
      <w:r w:rsidR="006D1C15" w:rsidRPr="00480D2E">
        <w:rPr>
          <w:rStyle w:val="Refdenotaalpie"/>
          <w:rFonts w:ascii="Times New Roman" w:hAnsi="Times New Roman" w:cs="Times New Roman"/>
          <w:sz w:val="24"/>
          <w:szCs w:val="24"/>
        </w:rPr>
        <w:footnoteReference w:id="6"/>
      </w:r>
      <w:r w:rsidRPr="00480D2E">
        <w:rPr>
          <w:rFonts w:ascii="Times New Roman" w:hAnsi="Times New Roman" w:cs="Times New Roman"/>
          <w:sz w:val="24"/>
          <w:szCs w:val="24"/>
        </w:rPr>
        <w:t xml:space="preserve"> como</w:t>
      </w:r>
      <w:r w:rsidRPr="00D97C84">
        <w:rPr>
          <w:rFonts w:ascii="Times New Roman" w:hAnsi="Times New Roman" w:cs="Times New Roman"/>
          <w:sz w:val="24"/>
          <w:szCs w:val="24"/>
        </w:rPr>
        <w:t xml:space="preserve"> segunda lengua desde la educación básica aprovechando el uso de las nuevas tecnologías.</w:t>
      </w:r>
      <w:r w:rsidR="00346603" w:rsidRPr="00D97C84">
        <w:rPr>
          <w:rFonts w:ascii="Times New Roman" w:hAnsi="Times New Roman" w:cs="Times New Roman"/>
          <w:sz w:val="24"/>
          <w:szCs w:val="24"/>
        </w:rPr>
        <w:t xml:space="preserve"> Sin duda alguna</w:t>
      </w:r>
      <w:r w:rsidR="00CF5C2F">
        <w:rPr>
          <w:rFonts w:ascii="Times New Roman" w:hAnsi="Times New Roman" w:cs="Times New Roman"/>
          <w:sz w:val="24"/>
          <w:szCs w:val="24"/>
        </w:rPr>
        <w:t>,</w:t>
      </w:r>
      <w:r w:rsidR="00346603" w:rsidRPr="00D97C84">
        <w:rPr>
          <w:rFonts w:ascii="Times New Roman" w:hAnsi="Times New Roman" w:cs="Times New Roman"/>
          <w:sz w:val="24"/>
          <w:szCs w:val="24"/>
        </w:rPr>
        <w:t xml:space="preserve"> el éxito de todo</w:t>
      </w:r>
      <w:r w:rsidR="00F745E1">
        <w:rPr>
          <w:rFonts w:ascii="Times New Roman" w:hAnsi="Times New Roman" w:cs="Times New Roman"/>
          <w:sz w:val="24"/>
          <w:szCs w:val="24"/>
        </w:rPr>
        <w:t xml:space="preserve"> proceso de intercambios académicos</w:t>
      </w:r>
      <w:r w:rsidR="00346603" w:rsidRPr="00D97C84">
        <w:rPr>
          <w:rFonts w:ascii="Times New Roman" w:hAnsi="Times New Roman" w:cs="Times New Roman"/>
          <w:sz w:val="24"/>
          <w:szCs w:val="24"/>
        </w:rPr>
        <w:t xml:space="preserve"> depende del manejo de una segunda lengua y atender esta condición desde la educación básica permitirá avanzar a un estado de profesionistas que transiten en el planeta como ciudadanos del mundo.</w:t>
      </w:r>
    </w:p>
    <w:p w14:paraId="5E4F663C" w14:textId="77777777" w:rsidR="00763950" w:rsidRPr="00D97C84" w:rsidRDefault="00763950" w:rsidP="00961EF7">
      <w:pPr>
        <w:spacing w:after="0" w:line="360" w:lineRule="auto"/>
        <w:jc w:val="both"/>
        <w:rPr>
          <w:rFonts w:ascii="Times New Roman" w:hAnsi="Times New Roman" w:cs="Times New Roman"/>
          <w:sz w:val="24"/>
          <w:szCs w:val="24"/>
        </w:rPr>
      </w:pPr>
    </w:p>
    <w:p w14:paraId="2711FD9D" w14:textId="742D546A" w:rsidR="00961EF7" w:rsidRDefault="00961EF7"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Sin indicadores de intercambio académico</w:t>
      </w:r>
      <w:r w:rsidR="00C40487" w:rsidRPr="00D97C84">
        <w:rPr>
          <w:rFonts w:ascii="Times New Roman" w:hAnsi="Times New Roman" w:cs="Times New Roman"/>
          <w:sz w:val="24"/>
          <w:szCs w:val="24"/>
        </w:rPr>
        <w:t xml:space="preserve"> no hay consistencia entre la</w:t>
      </w:r>
      <w:r w:rsidR="00763950" w:rsidRPr="00D97C84">
        <w:rPr>
          <w:rFonts w:ascii="Times New Roman" w:hAnsi="Times New Roman" w:cs="Times New Roman"/>
          <w:sz w:val="24"/>
          <w:szCs w:val="24"/>
        </w:rPr>
        <w:t xml:space="preserve">s metas federales </w:t>
      </w:r>
      <w:r w:rsidR="00F745E1" w:rsidRPr="00F745E1">
        <w:rPr>
          <w:rFonts w:ascii="Times New Roman" w:hAnsi="Times New Roman" w:cs="Times New Roman"/>
          <w:sz w:val="24"/>
          <w:szCs w:val="24"/>
        </w:rPr>
        <w:t>plasmadas en el PND, el PSE, la LGE y el PED.</w:t>
      </w:r>
      <w:r w:rsidR="00F745E1">
        <w:rPr>
          <w:rFonts w:ascii="Times New Roman" w:hAnsi="Times New Roman" w:cs="Times New Roman"/>
          <w:sz w:val="24"/>
          <w:szCs w:val="24"/>
        </w:rPr>
        <w:t xml:space="preserve"> </w:t>
      </w:r>
      <w:r w:rsidR="00763950" w:rsidRPr="00D97C84">
        <w:rPr>
          <w:rFonts w:ascii="Times New Roman" w:hAnsi="Times New Roman" w:cs="Times New Roman"/>
          <w:sz w:val="24"/>
          <w:szCs w:val="24"/>
        </w:rPr>
        <w:t>S</w:t>
      </w:r>
      <w:r w:rsidR="002A6196">
        <w:rPr>
          <w:rFonts w:ascii="Times New Roman" w:hAnsi="Times New Roman" w:cs="Times New Roman"/>
          <w:sz w:val="24"/>
          <w:szCs w:val="24"/>
        </w:rPr>
        <w:t>e recomienda que se genere</w:t>
      </w:r>
      <w:r w:rsidR="00C40487" w:rsidRPr="00D97C84">
        <w:rPr>
          <w:rFonts w:ascii="Times New Roman" w:hAnsi="Times New Roman" w:cs="Times New Roman"/>
          <w:sz w:val="24"/>
          <w:szCs w:val="24"/>
        </w:rPr>
        <w:t xml:space="preserve"> y homologue un único indicador, que integre y artic</w:t>
      </w:r>
      <w:r w:rsidR="00763950" w:rsidRPr="00D97C84">
        <w:rPr>
          <w:rFonts w:ascii="Times New Roman" w:hAnsi="Times New Roman" w:cs="Times New Roman"/>
          <w:sz w:val="24"/>
          <w:szCs w:val="24"/>
        </w:rPr>
        <w:t>ule</w:t>
      </w:r>
      <w:r w:rsidR="00C40487" w:rsidRPr="00D97C84">
        <w:rPr>
          <w:rFonts w:ascii="Times New Roman" w:hAnsi="Times New Roman" w:cs="Times New Roman"/>
          <w:sz w:val="24"/>
          <w:szCs w:val="24"/>
        </w:rPr>
        <w:t xml:space="preserve"> acciones</w:t>
      </w:r>
      <w:r w:rsidR="00763950" w:rsidRPr="00D97C84">
        <w:rPr>
          <w:rFonts w:ascii="Times New Roman" w:hAnsi="Times New Roman" w:cs="Times New Roman"/>
          <w:sz w:val="24"/>
          <w:szCs w:val="24"/>
        </w:rPr>
        <w:t xml:space="preserve"> comunes</w:t>
      </w:r>
      <w:r w:rsidR="00F745E1">
        <w:rPr>
          <w:rFonts w:ascii="Times New Roman" w:hAnsi="Times New Roman" w:cs="Times New Roman"/>
          <w:sz w:val="24"/>
          <w:szCs w:val="24"/>
        </w:rPr>
        <w:t xml:space="preserve"> </w:t>
      </w:r>
      <w:r w:rsidR="00CF5C2F">
        <w:rPr>
          <w:rFonts w:ascii="Times New Roman" w:hAnsi="Times New Roman" w:cs="Times New Roman"/>
          <w:sz w:val="24"/>
          <w:szCs w:val="24"/>
        </w:rPr>
        <w:t>f</w:t>
      </w:r>
      <w:r w:rsidR="00F745E1">
        <w:rPr>
          <w:rFonts w:ascii="Times New Roman" w:hAnsi="Times New Roman" w:cs="Times New Roman"/>
          <w:sz w:val="24"/>
          <w:szCs w:val="24"/>
        </w:rPr>
        <w:t xml:space="preserve">ederales, </w:t>
      </w:r>
      <w:r w:rsidR="00CF5C2F">
        <w:rPr>
          <w:rFonts w:ascii="Times New Roman" w:hAnsi="Times New Roman" w:cs="Times New Roman"/>
          <w:sz w:val="24"/>
          <w:szCs w:val="24"/>
        </w:rPr>
        <w:t>e</w:t>
      </w:r>
      <w:r w:rsidR="00F745E1">
        <w:rPr>
          <w:rFonts w:ascii="Times New Roman" w:hAnsi="Times New Roman" w:cs="Times New Roman"/>
          <w:sz w:val="24"/>
          <w:szCs w:val="24"/>
        </w:rPr>
        <w:t xml:space="preserve">statales, </w:t>
      </w:r>
      <w:r w:rsidR="00CF5C2F">
        <w:rPr>
          <w:rFonts w:ascii="Times New Roman" w:hAnsi="Times New Roman" w:cs="Times New Roman"/>
          <w:sz w:val="24"/>
          <w:szCs w:val="24"/>
        </w:rPr>
        <w:t>r</w:t>
      </w:r>
      <w:r w:rsidR="00F745E1">
        <w:rPr>
          <w:rFonts w:ascii="Times New Roman" w:hAnsi="Times New Roman" w:cs="Times New Roman"/>
          <w:sz w:val="24"/>
          <w:szCs w:val="24"/>
        </w:rPr>
        <w:t>egionales</w:t>
      </w:r>
      <w:r w:rsidR="00CF5C2F">
        <w:rPr>
          <w:rFonts w:ascii="Times New Roman" w:hAnsi="Times New Roman" w:cs="Times New Roman"/>
          <w:sz w:val="24"/>
          <w:szCs w:val="24"/>
        </w:rPr>
        <w:t>,</w:t>
      </w:r>
      <w:r w:rsidR="00F745E1">
        <w:rPr>
          <w:rFonts w:ascii="Times New Roman" w:hAnsi="Times New Roman" w:cs="Times New Roman"/>
          <w:sz w:val="24"/>
          <w:szCs w:val="24"/>
        </w:rPr>
        <w:t xml:space="preserve"> </w:t>
      </w:r>
      <w:r w:rsidR="00CF5C2F">
        <w:rPr>
          <w:rFonts w:ascii="Times New Roman" w:hAnsi="Times New Roman" w:cs="Times New Roman"/>
          <w:sz w:val="24"/>
          <w:szCs w:val="24"/>
        </w:rPr>
        <w:t>i</w:t>
      </w:r>
      <w:r w:rsidR="00F745E1">
        <w:rPr>
          <w:rFonts w:ascii="Times New Roman" w:hAnsi="Times New Roman" w:cs="Times New Roman"/>
          <w:sz w:val="24"/>
          <w:szCs w:val="24"/>
        </w:rPr>
        <w:t xml:space="preserve">nstitucionales e </w:t>
      </w:r>
      <w:r w:rsidR="00CF5C2F">
        <w:rPr>
          <w:rFonts w:ascii="Times New Roman" w:hAnsi="Times New Roman" w:cs="Times New Roman"/>
          <w:sz w:val="24"/>
          <w:szCs w:val="24"/>
        </w:rPr>
        <w:t>i</w:t>
      </w:r>
      <w:r w:rsidR="00F745E1">
        <w:rPr>
          <w:rFonts w:ascii="Times New Roman" w:hAnsi="Times New Roman" w:cs="Times New Roman"/>
          <w:sz w:val="24"/>
          <w:szCs w:val="24"/>
        </w:rPr>
        <w:t>ndividuales</w:t>
      </w:r>
      <w:r w:rsidR="00C40487" w:rsidRPr="00D97C84">
        <w:rPr>
          <w:rFonts w:ascii="Times New Roman" w:hAnsi="Times New Roman" w:cs="Times New Roman"/>
          <w:sz w:val="24"/>
          <w:szCs w:val="24"/>
        </w:rPr>
        <w:t>.</w:t>
      </w:r>
    </w:p>
    <w:p w14:paraId="783B4680" w14:textId="77777777" w:rsidR="00D97C84" w:rsidRPr="00D97C84" w:rsidRDefault="00D97C84" w:rsidP="00961EF7">
      <w:pPr>
        <w:spacing w:after="0" w:line="360" w:lineRule="auto"/>
        <w:jc w:val="both"/>
        <w:rPr>
          <w:rFonts w:ascii="Times New Roman" w:hAnsi="Times New Roman" w:cs="Times New Roman"/>
          <w:sz w:val="24"/>
          <w:szCs w:val="24"/>
        </w:rPr>
      </w:pPr>
    </w:p>
    <w:p w14:paraId="150C8DDF" w14:textId="77777777" w:rsidR="00567B15" w:rsidRPr="00D97C84" w:rsidRDefault="00567B15" w:rsidP="00961EF7">
      <w:pPr>
        <w:spacing w:after="0" w:line="360" w:lineRule="auto"/>
        <w:jc w:val="both"/>
        <w:rPr>
          <w:rFonts w:ascii="Times New Roman" w:hAnsi="Times New Roman" w:cs="Times New Roman"/>
          <w:i/>
          <w:sz w:val="24"/>
          <w:szCs w:val="24"/>
        </w:rPr>
      </w:pPr>
      <w:r w:rsidRPr="00D97C84">
        <w:rPr>
          <w:rFonts w:ascii="Times New Roman" w:hAnsi="Times New Roman" w:cs="Times New Roman"/>
          <w:i/>
          <w:sz w:val="24"/>
          <w:szCs w:val="24"/>
        </w:rPr>
        <w:t>Ley de Educación Superior del Estado de Puebla</w:t>
      </w:r>
      <w:r w:rsidR="00B026DE" w:rsidRPr="00D97C84">
        <w:rPr>
          <w:rFonts w:ascii="Times New Roman" w:hAnsi="Times New Roman" w:cs="Times New Roman"/>
          <w:i/>
          <w:sz w:val="24"/>
          <w:szCs w:val="24"/>
        </w:rPr>
        <w:t xml:space="preserve"> </w:t>
      </w:r>
      <w:r w:rsidR="004061D2" w:rsidRPr="00D97C84">
        <w:rPr>
          <w:rFonts w:ascii="Times New Roman" w:hAnsi="Times New Roman" w:cs="Times New Roman"/>
          <w:i/>
          <w:sz w:val="24"/>
          <w:szCs w:val="24"/>
        </w:rPr>
        <w:t xml:space="preserve">(LESEP) </w:t>
      </w:r>
      <w:r w:rsidR="00B026DE" w:rsidRPr="00D97C84">
        <w:rPr>
          <w:rFonts w:ascii="Times New Roman" w:hAnsi="Times New Roman" w:cs="Times New Roman"/>
          <w:i/>
          <w:sz w:val="24"/>
          <w:szCs w:val="24"/>
        </w:rPr>
        <w:t xml:space="preserve">2012 </w:t>
      </w:r>
    </w:p>
    <w:p w14:paraId="1DAB50BF" w14:textId="345261D8" w:rsidR="00B9540E" w:rsidRPr="00D97C84" w:rsidRDefault="00C40487"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En el título III, capítulo I</w:t>
      </w:r>
      <w:r w:rsidR="00B9540E" w:rsidRPr="00D97C84">
        <w:rPr>
          <w:rFonts w:ascii="Times New Roman" w:hAnsi="Times New Roman" w:cs="Times New Roman"/>
          <w:sz w:val="24"/>
          <w:szCs w:val="24"/>
        </w:rPr>
        <w:t>,</w:t>
      </w:r>
      <w:r w:rsidRPr="00D97C84">
        <w:rPr>
          <w:rFonts w:ascii="Times New Roman" w:hAnsi="Times New Roman" w:cs="Times New Roman"/>
          <w:sz w:val="24"/>
          <w:szCs w:val="24"/>
        </w:rPr>
        <w:t xml:space="preserve"> </w:t>
      </w:r>
      <w:r w:rsidR="00B9540E" w:rsidRPr="00D97C84">
        <w:rPr>
          <w:rFonts w:ascii="Times New Roman" w:hAnsi="Times New Roman" w:cs="Times New Roman"/>
          <w:sz w:val="24"/>
          <w:szCs w:val="24"/>
        </w:rPr>
        <w:t xml:space="preserve">Artículo 64 </w:t>
      </w:r>
      <w:r w:rsidRPr="00D97C84">
        <w:rPr>
          <w:rFonts w:ascii="Times New Roman" w:hAnsi="Times New Roman" w:cs="Times New Roman"/>
          <w:sz w:val="24"/>
          <w:szCs w:val="24"/>
        </w:rPr>
        <w:t xml:space="preserve">se habla de manera explícita sobre la </w:t>
      </w:r>
      <w:r w:rsidR="004061D2">
        <w:rPr>
          <w:rFonts w:ascii="Times New Roman" w:hAnsi="Times New Roman" w:cs="Times New Roman"/>
          <w:b/>
          <w:sz w:val="24"/>
          <w:szCs w:val="24"/>
        </w:rPr>
        <w:t>Internacionalización de l</w:t>
      </w:r>
      <w:r w:rsidR="004061D2" w:rsidRPr="004061D2">
        <w:rPr>
          <w:rFonts w:ascii="Times New Roman" w:hAnsi="Times New Roman" w:cs="Times New Roman"/>
          <w:b/>
          <w:sz w:val="24"/>
          <w:szCs w:val="24"/>
        </w:rPr>
        <w:t>a Educación Superior.</w:t>
      </w:r>
      <w:r w:rsidR="004061D2" w:rsidRPr="00D97C84">
        <w:rPr>
          <w:rFonts w:ascii="Times New Roman" w:hAnsi="Times New Roman" w:cs="Times New Roman"/>
          <w:sz w:val="24"/>
          <w:szCs w:val="24"/>
        </w:rPr>
        <w:t xml:space="preserve"> </w:t>
      </w:r>
      <w:r w:rsidR="00567B15" w:rsidRPr="00D97C84">
        <w:rPr>
          <w:rFonts w:ascii="Times New Roman" w:hAnsi="Times New Roman" w:cs="Times New Roman"/>
          <w:sz w:val="24"/>
          <w:szCs w:val="24"/>
        </w:rPr>
        <w:t>Vincula l</w:t>
      </w:r>
      <w:r w:rsidR="00961EF7" w:rsidRPr="00D97C84">
        <w:rPr>
          <w:rFonts w:ascii="Times New Roman" w:hAnsi="Times New Roman" w:cs="Times New Roman"/>
          <w:sz w:val="24"/>
          <w:szCs w:val="24"/>
        </w:rPr>
        <w:t xml:space="preserve">a mejora de la calidad y pertinencia de la educación superior y de las IES, </w:t>
      </w:r>
      <w:r w:rsidR="00567B15" w:rsidRPr="00D97C84">
        <w:rPr>
          <w:rFonts w:ascii="Times New Roman" w:hAnsi="Times New Roman" w:cs="Times New Roman"/>
          <w:sz w:val="24"/>
          <w:szCs w:val="24"/>
        </w:rPr>
        <w:t xml:space="preserve">con </w:t>
      </w:r>
      <w:r w:rsidR="00961EF7" w:rsidRPr="00D97C84">
        <w:rPr>
          <w:rFonts w:ascii="Times New Roman" w:hAnsi="Times New Roman" w:cs="Times New Roman"/>
          <w:sz w:val="24"/>
          <w:szCs w:val="24"/>
        </w:rPr>
        <w:t>la internacionalización</w:t>
      </w:r>
      <w:r w:rsidR="00567B15" w:rsidRPr="00D97C84">
        <w:rPr>
          <w:rFonts w:ascii="Times New Roman" w:hAnsi="Times New Roman" w:cs="Times New Roman"/>
          <w:sz w:val="24"/>
          <w:szCs w:val="24"/>
        </w:rPr>
        <w:t xml:space="preserve">, dando libertad </w:t>
      </w:r>
      <w:r w:rsidR="00567B15" w:rsidRPr="00D97C84">
        <w:rPr>
          <w:rFonts w:ascii="Times New Roman" w:hAnsi="Times New Roman" w:cs="Times New Roman"/>
          <w:sz w:val="24"/>
          <w:szCs w:val="24"/>
        </w:rPr>
        <w:lastRenderedPageBreak/>
        <w:t xml:space="preserve">de gestión para </w:t>
      </w:r>
      <w:r w:rsidR="00961EF7" w:rsidRPr="00D97C84">
        <w:rPr>
          <w:rFonts w:ascii="Times New Roman" w:hAnsi="Times New Roman" w:cs="Times New Roman"/>
          <w:sz w:val="24"/>
          <w:szCs w:val="24"/>
        </w:rPr>
        <w:t>establecer relaciones con otras instituciones, organismos, centros de investigaci</w:t>
      </w:r>
      <w:r w:rsidR="0036188C">
        <w:rPr>
          <w:rFonts w:ascii="Times New Roman" w:hAnsi="Times New Roman" w:cs="Times New Roman"/>
          <w:sz w:val="24"/>
          <w:szCs w:val="24"/>
        </w:rPr>
        <w:t xml:space="preserve">ón y sociedades profesionales </w:t>
      </w:r>
      <w:r w:rsidR="00961EF7" w:rsidRPr="00D97C84">
        <w:rPr>
          <w:rFonts w:ascii="Times New Roman" w:hAnsi="Times New Roman" w:cs="Times New Roman"/>
          <w:sz w:val="24"/>
          <w:szCs w:val="24"/>
        </w:rPr>
        <w:t xml:space="preserve">o académicas, </w:t>
      </w:r>
      <w:r w:rsidR="00567B15" w:rsidRPr="00D97C84">
        <w:rPr>
          <w:rFonts w:ascii="Times New Roman" w:hAnsi="Times New Roman" w:cs="Times New Roman"/>
          <w:sz w:val="24"/>
          <w:szCs w:val="24"/>
        </w:rPr>
        <w:t>incluyendo el concepto de indicadores.</w:t>
      </w:r>
    </w:p>
    <w:p w14:paraId="504573B8" w14:textId="77777777" w:rsidR="00346603" w:rsidRPr="00D97C84" w:rsidRDefault="00346603" w:rsidP="00961EF7">
      <w:pPr>
        <w:spacing w:after="0" w:line="360" w:lineRule="auto"/>
        <w:jc w:val="both"/>
        <w:rPr>
          <w:rFonts w:ascii="Times New Roman" w:hAnsi="Times New Roman" w:cs="Times New Roman"/>
          <w:sz w:val="24"/>
          <w:szCs w:val="24"/>
        </w:rPr>
      </w:pPr>
    </w:p>
    <w:p w14:paraId="13754CDD" w14:textId="23C0A313" w:rsidR="00B9540E" w:rsidRPr="00D97C84" w:rsidRDefault="002A6196"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567B15" w:rsidRPr="00D97C84">
        <w:rPr>
          <w:rFonts w:ascii="Times New Roman" w:hAnsi="Times New Roman" w:cs="Times New Roman"/>
          <w:sz w:val="24"/>
          <w:szCs w:val="24"/>
        </w:rPr>
        <w:t>l a</w:t>
      </w:r>
      <w:r w:rsidR="00961EF7" w:rsidRPr="00D97C84">
        <w:rPr>
          <w:rFonts w:ascii="Times New Roman" w:hAnsi="Times New Roman" w:cs="Times New Roman"/>
          <w:sz w:val="24"/>
          <w:szCs w:val="24"/>
        </w:rPr>
        <w:t>rtículo 65</w:t>
      </w:r>
      <w:r w:rsidR="00567B15" w:rsidRPr="00D97C84">
        <w:rPr>
          <w:rFonts w:ascii="Times New Roman" w:hAnsi="Times New Roman" w:cs="Times New Roman"/>
          <w:sz w:val="24"/>
          <w:szCs w:val="24"/>
        </w:rPr>
        <w:t xml:space="preserve"> involucra las funciones del docente con la internacionalización, sin embargo</w:t>
      </w:r>
      <w:r w:rsidR="00D81DFE">
        <w:rPr>
          <w:rFonts w:ascii="Times New Roman" w:hAnsi="Times New Roman" w:cs="Times New Roman"/>
          <w:sz w:val="24"/>
          <w:szCs w:val="24"/>
        </w:rPr>
        <w:t>,</w:t>
      </w:r>
      <w:r w:rsidR="00567B15" w:rsidRPr="00D97C84">
        <w:rPr>
          <w:rFonts w:ascii="Times New Roman" w:hAnsi="Times New Roman" w:cs="Times New Roman"/>
          <w:sz w:val="24"/>
          <w:szCs w:val="24"/>
        </w:rPr>
        <w:t xml:space="preserve"> s</w:t>
      </w:r>
      <w:r w:rsidR="00D81DFE">
        <w:rPr>
          <w:rFonts w:ascii="Times New Roman" w:hAnsi="Times New Roman" w:cs="Times New Roman"/>
          <w:sz w:val="24"/>
          <w:szCs w:val="24"/>
        </w:rPr>
        <w:t>ó</w:t>
      </w:r>
      <w:r w:rsidR="00567B15" w:rsidRPr="00D97C84">
        <w:rPr>
          <w:rFonts w:ascii="Times New Roman" w:hAnsi="Times New Roman" w:cs="Times New Roman"/>
          <w:sz w:val="24"/>
          <w:szCs w:val="24"/>
        </w:rPr>
        <w:t xml:space="preserve">lo </w:t>
      </w:r>
      <w:r w:rsidR="00D81DFE">
        <w:rPr>
          <w:rFonts w:ascii="Times New Roman" w:hAnsi="Times New Roman" w:cs="Times New Roman"/>
          <w:sz w:val="24"/>
          <w:szCs w:val="24"/>
        </w:rPr>
        <w:t xml:space="preserve">alude </w:t>
      </w:r>
      <w:r w:rsidR="00567B15" w:rsidRPr="00D97C84">
        <w:rPr>
          <w:rFonts w:ascii="Times New Roman" w:hAnsi="Times New Roman" w:cs="Times New Roman"/>
          <w:sz w:val="24"/>
          <w:szCs w:val="24"/>
        </w:rPr>
        <w:t>a la educación superior. El artículo 66 cruza la capacidad de innovación tecnológica con la internacionalización. El artículo 67 implica actividades a la autoridad educativa e integra como elementos de calidad educativa e internacionalización a la participación en foros</w:t>
      </w:r>
      <w:r w:rsidR="00961EF7" w:rsidRPr="00D97C84">
        <w:rPr>
          <w:rFonts w:ascii="Times New Roman" w:hAnsi="Times New Roman" w:cs="Times New Roman"/>
          <w:sz w:val="24"/>
          <w:szCs w:val="24"/>
        </w:rPr>
        <w:t xml:space="preserve">, eventos, mecanismos y programas de cooperación educativa internacional. </w:t>
      </w:r>
    </w:p>
    <w:p w14:paraId="161266CC" w14:textId="77777777" w:rsidR="00B9540E" w:rsidRPr="00D97C84" w:rsidRDefault="00B9540E" w:rsidP="00961EF7">
      <w:pPr>
        <w:spacing w:after="0" w:line="360" w:lineRule="auto"/>
        <w:jc w:val="both"/>
        <w:rPr>
          <w:rFonts w:ascii="Times New Roman" w:hAnsi="Times New Roman" w:cs="Times New Roman"/>
          <w:sz w:val="24"/>
          <w:szCs w:val="24"/>
        </w:rPr>
      </w:pPr>
    </w:p>
    <w:p w14:paraId="5AFE4F8A" w14:textId="24F9FEB0" w:rsidR="00B9540E" w:rsidRDefault="00763950" w:rsidP="00763950">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El artículo 68 amplía la acción de la internacionalización </w:t>
      </w:r>
      <w:r w:rsidR="0036188C">
        <w:rPr>
          <w:rFonts w:ascii="Times New Roman" w:hAnsi="Times New Roman" w:cs="Times New Roman"/>
          <w:sz w:val="24"/>
          <w:szCs w:val="24"/>
        </w:rPr>
        <w:t>sumando</w:t>
      </w:r>
      <w:r w:rsidR="00346603" w:rsidRPr="00D97C84">
        <w:rPr>
          <w:rFonts w:ascii="Times New Roman" w:hAnsi="Times New Roman" w:cs="Times New Roman"/>
          <w:sz w:val="24"/>
          <w:szCs w:val="24"/>
        </w:rPr>
        <w:t xml:space="preserve"> </w:t>
      </w:r>
      <w:r w:rsidRPr="00D97C84">
        <w:rPr>
          <w:rFonts w:ascii="Times New Roman" w:hAnsi="Times New Roman" w:cs="Times New Roman"/>
          <w:sz w:val="24"/>
          <w:szCs w:val="24"/>
        </w:rPr>
        <w:t xml:space="preserve">de </w:t>
      </w:r>
      <w:r w:rsidR="00346603" w:rsidRPr="00D97C84">
        <w:rPr>
          <w:rFonts w:ascii="Times New Roman" w:hAnsi="Times New Roman" w:cs="Times New Roman"/>
          <w:sz w:val="24"/>
          <w:szCs w:val="24"/>
        </w:rPr>
        <w:t>s</w:t>
      </w:r>
      <w:r w:rsidR="00D81DFE">
        <w:rPr>
          <w:rFonts w:ascii="Times New Roman" w:hAnsi="Times New Roman" w:cs="Times New Roman"/>
          <w:sz w:val="24"/>
          <w:szCs w:val="24"/>
        </w:rPr>
        <w:t>ó</w:t>
      </w:r>
      <w:r w:rsidR="00346603" w:rsidRPr="00D97C84">
        <w:rPr>
          <w:rFonts w:ascii="Times New Roman" w:hAnsi="Times New Roman" w:cs="Times New Roman"/>
          <w:sz w:val="24"/>
          <w:szCs w:val="24"/>
        </w:rPr>
        <w:t xml:space="preserve">lo </w:t>
      </w:r>
      <w:r w:rsidRPr="00D97C84">
        <w:rPr>
          <w:rFonts w:ascii="Times New Roman" w:hAnsi="Times New Roman" w:cs="Times New Roman"/>
          <w:sz w:val="24"/>
          <w:szCs w:val="24"/>
        </w:rPr>
        <w:t xml:space="preserve">movilidad académica, </w:t>
      </w:r>
      <w:r w:rsidR="00346603" w:rsidRPr="00D97C84">
        <w:rPr>
          <w:rFonts w:ascii="Times New Roman" w:hAnsi="Times New Roman" w:cs="Times New Roman"/>
          <w:sz w:val="24"/>
          <w:szCs w:val="24"/>
        </w:rPr>
        <w:t>y agregando</w:t>
      </w:r>
      <w:r w:rsidRPr="00D97C84">
        <w:rPr>
          <w:rFonts w:ascii="Times New Roman" w:hAnsi="Times New Roman" w:cs="Times New Roman"/>
          <w:sz w:val="24"/>
          <w:szCs w:val="24"/>
        </w:rPr>
        <w:t xml:space="preserve"> el intercambio de expertos</w:t>
      </w:r>
      <w:r w:rsidR="00346603" w:rsidRPr="00D97C84">
        <w:rPr>
          <w:rFonts w:ascii="Times New Roman" w:hAnsi="Times New Roman" w:cs="Times New Roman"/>
          <w:sz w:val="24"/>
          <w:szCs w:val="24"/>
        </w:rPr>
        <w:t>, además de</w:t>
      </w:r>
      <w:r w:rsidRPr="00D97C84">
        <w:rPr>
          <w:rFonts w:ascii="Times New Roman" w:hAnsi="Times New Roman" w:cs="Times New Roman"/>
          <w:sz w:val="24"/>
          <w:szCs w:val="24"/>
        </w:rPr>
        <w:t xml:space="preserve"> la participación de proyectos</w:t>
      </w:r>
      <w:r w:rsidR="00346603" w:rsidRPr="00D97C84">
        <w:rPr>
          <w:rFonts w:ascii="Times New Roman" w:hAnsi="Times New Roman" w:cs="Times New Roman"/>
          <w:sz w:val="24"/>
          <w:szCs w:val="24"/>
        </w:rPr>
        <w:t xml:space="preserve"> conjuntos</w:t>
      </w:r>
      <w:r w:rsidRPr="00D97C84">
        <w:rPr>
          <w:rFonts w:ascii="Times New Roman" w:hAnsi="Times New Roman" w:cs="Times New Roman"/>
          <w:sz w:val="24"/>
          <w:szCs w:val="24"/>
        </w:rPr>
        <w:t>.</w:t>
      </w:r>
      <w:r w:rsidR="00961EF7" w:rsidRPr="00D97C84">
        <w:rPr>
          <w:rFonts w:ascii="Times New Roman" w:hAnsi="Times New Roman" w:cs="Times New Roman"/>
          <w:sz w:val="24"/>
          <w:szCs w:val="24"/>
        </w:rPr>
        <w:t xml:space="preserve"> </w:t>
      </w:r>
      <w:r w:rsidRPr="00D97C84">
        <w:rPr>
          <w:rFonts w:ascii="Times New Roman" w:hAnsi="Times New Roman" w:cs="Times New Roman"/>
          <w:sz w:val="24"/>
          <w:szCs w:val="24"/>
        </w:rPr>
        <w:t xml:space="preserve">Se aprecian indicadores más tangibles en el artículo 71: </w:t>
      </w:r>
    </w:p>
    <w:p w14:paraId="693E3A25" w14:textId="77777777" w:rsidR="002A6196" w:rsidRDefault="002A6196" w:rsidP="00961EF7">
      <w:pPr>
        <w:spacing w:after="0" w:line="360" w:lineRule="auto"/>
        <w:jc w:val="both"/>
        <w:rPr>
          <w:rFonts w:ascii="Times New Roman" w:hAnsi="Times New Roman" w:cs="Times New Roman"/>
          <w:sz w:val="24"/>
          <w:szCs w:val="24"/>
        </w:rPr>
      </w:pPr>
    </w:p>
    <w:p w14:paraId="1349958E" w14:textId="77777777" w:rsidR="00B9540E" w:rsidRPr="00D97C84" w:rsidRDefault="00961EF7"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I.- Movilidad de estudiantes; </w:t>
      </w:r>
    </w:p>
    <w:p w14:paraId="08FB2296" w14:textId="77777777" w:rsidR="00B9540E" w:rsidRPr="00D97C84" w:rsidRDefault="00961EF7"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II.- Movilidad de académicos; y </w:t>
      </w:r>
    </w:p>
    <w:p w14:paraId="256A783C" w14:textId="77777777" w:rsidR="00961EF7" w:rsidRPr="00D97C84" w:rsidRDefault="00961EF7"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III.- Doble titulación.</w:t>
      </w:r>
    </w:p>
    <w:p w14:paraId="009361EE" w14:textId="77777777" w:rsidR="00961EF7" w:rsidRDefault="00961EF7" w:rsidP="00961EF7">
      <w:pPr>
        <w:spacing w:after="0" w:line="360" w:lineRule="auto"/>
        <w:jc w:val="both"/>
        <w:rPr>
          <w:rFonts w:ascii="Times New Roman" w:hAnsi="Times New Roman" w:cs="Times New Roman"/>
          <w:sz w:val="24"/>
          <w:szCs w:val="24"/>
        </w:rPr>
      </w:pPr>
    </w:p>
    <w:p w14:paraId="3120898E" w14:textId="77777777" w:rsidR="00B9540E" w:rsidRPr="00D97C84" w:rsidRDefault="004061D2" w:rsidP="00961EF7">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Programa de Desarrollo Institucional (</w:t>
      </w:r>
      <w:r w:rsidR="00B9540E" w:rsidRPr="00D97C84">
        <w:rPr>
          <w:rFonts w:ascii="Times New Roman" w:hAnsi="Times New Roman" w:cs="Times New Roman"/>
          <w:i/>
          <w:sz w:val="24"/>
          <w:szCs w:val="24"/>
        </w:rPr>
        <w:t>PDI</w:t>
      </w:r>
      <w:r>
        <w:rPr>
          <w:rFonts w:ascii="Times New Roman" w:hAnsi="Times New Roman" w:cs="Times New Roman"/>
          <w:i/>
          <w:sz w:val="24"/>
          <w:szCs w:val="24"/>
        </w:rPr>
        <w:t xml:space="preserve">) </w:t>
      </w:r>
      <w:r w:rsidR="00B9540E" w:rsidRPr="00D97C84">
        <w:rPr>
          <w:rFonts w:ascii="Times New Roman" w:hAnsi="Times New Roman" w:cs="Times New Roman"/>
          <w:i/>
          <w:sz w:val="24"/>
          <w:szCs w:val="24"/>
        </w:rPr>
        <w:t xml:space="preserve">BUAP </w:t>
      </w:r>
      <w:r w:rsidR="00346603" w:rsidRPr="00D97C84">
        <w:rPr>
          <w:rFonts w:ascii="Times New Roman" w:hAnsi="Times New Roman" w:cs="Times New Roman"/>
          <w:i/>
          <w:sz w:val="24"/>
          <w:szCs w:val="24"/>
        </w:rPr>
        <w:t>2013-2017</w:t>
      </w:r>
    </w:p>
    <w:p w14:paraId="4849D8DD" w14:textId="51106B4E" w:rsidR="00346603" w:rsidRPr="00D97C84" w:rsidRDefault="00346603"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Enmarca sus procesos de internacionalización en el </w:t>
      </w:r>
      <w:r w:rsidR="004061D2">
        <w:rPr>
          <w:rFonts w:ascii="Times New Roman" w:hAnsi="Times New Roman" w:cs="Times New Roman"/>
          <w:sz w:val="24"/>
          <w:szCs w:val="24"/>
        </w:rPr>
        <w:t>Programa III</w:t>
      </w:r>
      <w:r w:rsidR="004061D2" w:rsidRPr="00D97C84">
        <w:rPr>
          <w:rFonts w:ascii="Times New Roman" w:hAnsi="Times New Roman" w:cs="Times New Roman"/>
          <w:sz w:val="24"/>
          <w:szCs w:val="24"/>
        </w:rPr>
        <w:t>,</w:t>
      </w:r>
      <w:r w:rsidR="004061D2">
        <w:rPr>
          <w:rFonts w:ascii="Times New Roman" w:hAnsi="Times New Roman" w:cs="Times New Roman"/>
          <w:sz w:val="24"/>
          <w:szCs w:val="24"/>
        </w:rPr>
        <w:t xml:space="preserve"> Posicionamiento, Visibilidad y </w:t>
      </w:r>
      <w:r w:rsidR="004061D2" w:rsidRPr="00D97C84">
        <w:rPr>
          <w:rFonts w:ascii="Times New Roman" w:hAnsi="Times New Roman" w:cs="Times New Roman"/>
          <w:sz w:val="24"/>
          <w:szCs w:val="24"/>
        </w:rPr>
        <w:t>Calidad Internacional</w:t>
      </w:r>
      <w:r w:rsidRPr="00D97C84">
        <w:rPr>
          <w:rFonts w:ascii="Times New Roman" w:hAnsi="Times New Roman" w:cs="Times New Roman"/>
          <w:sz w:val="24"/>
          <w:szCs w:val="24"/>
        </w:rPr>
        <w:t>. Donde l</w:t>
      </w:r>
      <w:r w:rsidR="00961EF7" w:rsidRPr="00D97C84">
        <w:rPr>
          <w:rFonts w:ascii="Times New Roman" w:hAnsi="Times New Roman" w:cs="Times New Roman"/>
          <w:sz w:val="24"/>
          <w:szCs w:val="24"/>
        </w:rPr>
        <w:t>as nuevas tecnologías de la información y comunicación, los modelos educativos de educación a distancia, la movilidad física de estudiantes, académicos e investigadores, así como la publicación de los descubrimientos o avances generados por distintas redes de investigadores a través del globo, han hecho de la internacionalización una de l</w:t>
      </w:r>
      <w:r w:rsidR="002A6196">
        <w:rPr>
          <w:rFonts w:ascii="Times New Roman" w:hAnsi="Times New Roman" w:cs="Times New Roman"/>
          <w:sz w:val="24"/>
          <w:szCs w:val="24"/>
        </w:rPr>
        <w:t>as tareas sustantivas de las IES</w:t>
      </w:r>
      <w:r w:rsidR="00961EF7" w:rsidRPr="00D97C84">
        <w:rPr>
          <w:rFonts w:ascii="Times New Roman" w:hAnsi="Times New Roman" w:cs="Times New Roman"/>
          <w:sz w:val="24"/>
          <w:szCs w:val="24"/>
        </w:rPr>
        <w:t xml:space="preserve">. </w:t>
      </w:r>
      <w:r w:rsidRPr="00D97C84">
        <w:rPr>
          <w:rFonts w:ascii="Times New Roman" w:hAnsi="Times New Roman" w:cs="Times New Roman"/>
          <w:sz w:val="24"/>
          <w:szCs w:val="24"/>
        </w:rPr>
        <w:t>Sin embargo</w:t>
      </w:r>
      <w:r w:rsidR="00841ACA">
        <w:rPr>
          <w:rFonts w:ascii="Times New Roman" w:hAnsi="Times New Roman" w:cs="Times New Roman"/>
          <w:sz w:val="24"/>
          <w:szCs w:val="24"/>
        </w:rPr>
        <w:t>,</w:t>
      </w:r>
      <w:r w:rsidRPr="00D97C84">
        <w:rPr>
          <w:rFonts w:ascii="Times New Roman" w:hAnsi="Times New Roman" w:cs="Times New Roman"/>
          <w:sz w:val="24"/>
          <w:szCs w:val="24"/>
        </w:rPr>
        <w:t xml:space="preserve"> no hay acceso para todos, esta es una condición que limita al proceso de internacionalización como un referente de incremento de calidad educativa.</w:t>
      </w:r>
    </w:p>
    <w:p w14:paraId="5411782E" w14:textId="77777777" w:rsidR="00346603" w:rsidRPr="00D97C84" w:rsidRDefault="00346603" w:rsidP="00961EF7">
      <w:pPr>
        <w:spacing w:after="0" w:line="360" w:lineRule="auto"/>
        <w:jc w:val="both"/>
        <w:rPr>
          <w:rFonts w:ascii="Times New Roman" w:hAnsi="Times New Roman" w:cs="Times New Roman"/>
          <w:sz w:val="24"/>
          <w:szCs w:val="24"/>
        </w:rPr>
      </w:pPr>
    </w:p>
    <w:p w14:paraId="3D3C4F6F" w14:textId="54E75488" w:rsidR="00346603" w:rsidRPr="00D97C84" w:rsidRDefault="00346603"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Si existe el mecanismo donde todos los académicos (alumnos y maestros)</w:t>
      </w:r>
      <w:r w:rsidR="00666D43" w:rsidRPr="00D97C84">
        <w:rPr>
          <w:rFonts w:ascii="Times New Roman" w:hAnsi="Times New Roman" w:cs="Times New Roman"/>
          <w:sz w:val="24"/>
          <w:szCs w:val="24"/>
        </w:rPr>
        <w:t>, tengan acceso a un intercambio</w:t>
      </w:r>
      <w:r w:rsidR="00841ACA">
        <w:rPr>
          <w:rFonts w:ascii="Times New Roman" w:hAnsi="Times New Roman" w:cs="Times New Roman"/>
          <w:sz w:val="24"/>
          <w:szCs w:val="24"/>
        </w:rPr>
        <w:t xml:space="preserve"> o movilidad académica</w:t>
      </w:r>
      <w:r w:rsidR="00666D43" w:rsidRPr="00D97C84">
        <w:rPr>
          <w:rFonts w:ascii="Times New Roman" w:hAnsi="Times New Roman" w:cs="Times New Roman"/>
          <w:sz w:val="24"/>
          <w:szCs w:val="24"/>
        </w:rPr>
        <w:t>, entonces es posible considerar al proceso de internacionalización como un detonador de la calidad educativa.</w:t>
      </w:r>
      <w:r w:rsidR="002A6196">
        <w:rPr>
          <w:rFonts w:ascii="Times New Roman" w:hAnsi="Times New Roman" w:cs="Times New Roman"/>
          <w:sz w:val="24"/>
          <w:szCs w:val="24"/>
        </w:rPr>
        <w:t xml:space="preserve"> </w:t>
      </w:r>
      <w:r w:rsidR="00552FFD">
        <w:rPr>
          <w:rFonts w:ascii="Times New Roman" w:hAnsi="Times New Roman" w:cs="Times New Roman"/>
          <w:sz w:val="24"/>
          <w:szCs w:val="24"/>
        </w:rPr>
        <w:t>Tal c</w:t>
      </w:r>
      <w:r w:rsidR="002A6196">
        <w:rPr>
          <w:rFonts w:ascii="Times New Roman" w:hAnsi="Times New Roman" w:cs="Times New Roman"/>
          <w:sz w:val="24"/>
          <w:szCs w:val="24"/>
        </w:rPr>
        <w:t>omo sucede en los posgrados de carácter internacional.</w:t>
      </w:r>
    </w:p>
    <w:p w14:paraId="4DC01D2E" w14:textId="77777777" w:rsidR="00B9540E" w:rsidRPr="00D97C84" w:rsidRDefault="00346603" w:rsidP="00961EF7">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lastRenderedPageBreak/>
        <w:t xml:space="preserve"> </w:t>
      </w:r>
    </w:p>
    <w:p w14:paraId="5E2C4EF7" w14:textId="68578B30" w:rsidR="00B026DE" w:rsidRDefault="00666D43" w:rsidP="00B026DE">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Atendiendo las recomendaciones de la </w:t>
      </w:r>
      <w:r w:rsidR="004061D2">
        <w:rPr>
          <w:rFonts w:ascii="Times New Roman" w:hAnsi="Times New Roman" w:cs="Times New Roman"/>
          <w:sz w:val="24"/>
          <w:szCs w:val="24"/>
        </w:rPr>
        <w:t>Asociación Nacional de Universidades</w:t>
      </w:r>
      <w:r w:rsidR="005F40D9">
        <w:rPr>
          <w:rFonts w:ascii="Times New Roman" w:hAnsi="Times New Roman" w:cs="Times New Roman"/>
          <w:sz w:val="24"/>
          <w:szCs w:val="24"/>
        </w:rPr>
        <w:t xml:space="preserve"> e Instituciones de Educación Superior </w:t>
      </w:r>
      <w:r w:rsidRPr="00D97C84">
        <w:rPr>
          <w:rFonts w:ascii="Times New Roman" w:hAnsi="Times New Roman" w:cs="Times New Roman"/>
          <w:sz w:val="24"/>
          <w:szCs w:val="24"/>
        </w:rPr>
        <w:t>ANU</w:t>
      </w:r>
      <w:r w:rsidR="00944B55">
        <w:rPr>
          <w:rFonts w:ascii="Times New Roman" w:hAnsi="Times New Roman" w:cs="Times New Roman"/>
          <w:sz w:val="24"/>
          <w:szCs w:val="24"/>
        </w:rPr>
        <w:t>IES (2012)</w:t>
      </w:r>
      <w:r w:rsidRPr="00D97C84">
        <w:rPr>
          <w:rFonts w:ascii="Times New Roman" w:hAnsi="Times New Roman" w:cs="Times New Roman"/>
          <w:sz w:val="24"/>
          <w:szCs w:val="24"/>
        </w:rPr>
        <w:t xml:space="preserve"> a</w:t>
      </w:r>
      <w:r w:rsidR="00961EF7" w:rsidRPr="00D97C84">
        <w:rPr>
          <w:rFonts w:ascii="Times New Roman" w:hAnsi="Times New Roman" w:cs="Times New Roman"/>
          <w:sz w:val="24"/>
          <w:szCs w:val="24"/>
        </w:rPr>
        <w:t xml:space="preserve"> lo largo de los últimos años, la Benemérita Universidad Autónoma de Puebla</w:t>
      </w:r>
      <w:r w:rsidR="005F40D9">
        <w:rPr>
          <w:rFonts w:ascii="Times New Roman" w:hAnsi="Times New Roman" w:cs="Times New Roman"/>
          <w:sz w:val="24"/>
          <w:szCs w:val="24"/>
        </w:rPr>
        <w:t xml:space="preserve"> (BUAP)</w:t>
      </w:r>
      <w:r w:rsidR="00961EF7" w:rsidRPr="00D97C84">
        <w:rPr>
          <w:rFonts w:ascii="Times New Roman" w:hAnsi="Times New Roman" w:cs="Times New Roman"/>
          <w:sz w:val="24"/>
          <w:szCs w:val="24"/>
        </w:rPr>
        <w:t xml:space="preserve"> se ha convertido en una institución con presencia internacional reconocida entre las mejores de América Latina y con vínculos académicos con instituciones de prestigio ubicadas en distintas partes del mundo. Por estas razones</w:t>
      </w:r>
      <w:r w:rsidR="00944B55">
        <w:rPr>
          <w:rFonts w:ascii="Times New Roman" w:hAnsi="Times New Roman" w:cs="Times New Roman"/>
          <w:sz w:val="24"/>
          <w:szCs w:val="24"/>
        </w:rPr>
        <w:t>,</w:t>
      </w:r>
      <w:r w:rsidR="00961EF7" w:rsidRPr="00D97C84">
        <w:rPr>
          <w:rFonts w:ascii="Times New Roman" w:hAnsi="Times New Roman" w:cs="Times New Roman"/>
          <w:sz w:val="24"/>
          <w:szCs w:val="24"/>
        </w:rPr>
        <w:t xml:space="preserve"> es relevante trabajar en equipo</w:t>
      </w:r>
      <w:r w:rsidR="00944B55">
        <w:rPr>
          <w:rFonts w:ascii="Times New Roman" w:hAnsi="Times New Roman" w:cs="Times New Roman"/>
          <w:sz w:val="24"/>
          <w:szCs w:val="24"/>
        </w:rPr>
        <w:t>s</w:t>
      </w:r>
      <w:r w:rsidR="00961EF7" w:rsidRPr="00D97C84">
        <w:rPr>
          <w:rFonts w:ascii="Times New Roman" w:hAnsi="Times New Roman" w:cs="Times New Roman"/>
          <w:sz w:val="24"/>
          <w:szCs w:val="24"/>
        </w:rPr>
        <w:t xml:space="preserve"> </w:t>
      </w:r>
      <w:r w:rsidR="00944B55">
        <w:rPr>
          <w:rFonts w:ascii="Times New Roman" w:hAnsi="Times New Roman" w:cs="Times New Roman"/>
          <w:sz w:val="24"/>
          <w:szCs w:val="24"/>
        </w:rPr>
        <w:t>i</w:t>
      </w:r>
      <w:r w:rsidR="00944B55" w:rsidRPr="00944B55">
        <w:rPr>
          <w:rFonts w:ascii="Times New Roman" w:hAnsi="Times New Roman" w:cs="Times New Roman"/>
          <w:sz w:val="24"/>
          <w:szCs w:val="24"/>
        </w:rPr>
        <w:t>nterdisciplinarios</w:t>
      </w:r>
      <w:r w:rsidR="00552FFD">
        <w:rPr>
          <w:rFonts w:ascii="Times New Roman" w:hAnsi="Times New Roman" w:cs="Times New Roman"/>
          <w:sz w:val="24"/>
          <w:szCs w:val="24"/>
        </w:rPr>
        <w:t>,</w:t>
      </w:r>
      <w:r w:rsidR="00944B55" w:rsidRPr="00944B55">
        <w:rPr>
          <w:rFonts w:ascii="Times New Roman" w:hAnsi="Times New Roman" w:cs="Times New Roman"/>
          <w:sz w:val="24"/>
          <w:szCs w:val="24"/>
        </w:rPr>
        <w:t xml:space="preserve"> por ejemplo</w:t>
      </w:r>
      <w:r w:rsidR="00552FFD">
        <w:rPr>
          <w:rFonts w:ascii="Times New Roman" w:hAnsi="Times New Roman" w:cs="Times New Roman"/>
          <w:sz w:val="24"/>
          <w:szCs w:val="24"/>
        </w:rPr>
        <w:t>, de</w:t>
      </w:r>
      <w:r w:rsidR="00944B55" w:rsidRPr="00944B55">
        <w:rPr>
          <w:rFonts w:ascii="Times New Roman" w:hAnsi="Times New Roman" w:cs="Times New Roman"/>
          <w:sz w:val="24"/>
          <w:szCs w:val="24"/>
        </w:rPr>
        <w:t>: internacionalistas, sociólogos, pedagogos, economistas y, claro, un experto por DES</w:t>
      </w:r>
      <w:r w:rsidR="00552FFD">
        <w:rPr>
          <w:rFonts w:ascii="Times New Roman" w:hAnsi="Times New Roman" w:cs="Times New Roman"/>
          <w:sz w:val="24"/>
          <w:szCs w:val="24"/>
        </w:rPr>
        <w:t>, para r</w:t>
      </w:r>
      <w:r w:rsidR="00961EF7" w:rsidRPr="00D97C84">
        <w:rPr>
          <w:rFonts w:ascii="Times New Roman" w:hAnsi="Times New Roman" w:cs="Times New Roman"/>
          <w:sz w:val="24"/>
          <w:szCs w:val="24"/>
        </w:rPr>
        <w:t>evisa</w:t>
      </w:r>
      <w:r w:rsidR="00552FFD">
        <w:rPr>
          <w:rFonts w:ascii="Times New Roman" w:hAnsi="Times New Roman" w:cs="Times New Roman"/>
          <w:sz w:val="24"/>
          <w:szCs w:val="24"/>
        </w:rPr>
        <w:t>r</w:t>
      </w:r>
      <w:r w:rsidR="00961EF7" w:rsidRPr="00D97C84">
        <w:rPr>
          <w:rFonts w:ascii="Times New Roman" w:hAnsi="Times New Roman" w:cs="Times New Roman"/>
          <w:sz w:val="24"/>
          <w:szCs w:val="24"/>
        </w:rPr>
        <w:t xml:space="preserve"> y prepara</w:t>
      </w:r>
      <w:r w:rsidR="00552FFD">
        <w:rPr>
          <w:rFonts w:ascii="Times New Roman" w:hAnsi="Times New Roman" w:cs="Times New Roman"/>
          <w:sz w:val="24"/>
          <w:szCs w:val="24"/>
        </w:rPr>
        <w:t>r</w:t>
      </w:r>
      <w:r w:rsidR="00961EF7" w:rsidRPr="00D97C84">
        <w:rPr>
          <w:rFonts w:ascii="Times New Roman" w:hAnsi="Times New Roman" w:cs="Times New Roman"/>
          <w:sz w:val="24"/>
          <w:szCs w:val="24"/>
        </w:rPr>
        <w:t xml:space="preserve"> lo necesario </w:t>
      </w:r>
      <w:r w:rsidR="00552FFD">
        <w:rPr>
          <w:rFonts w:ascii="Times New Roman" w:hAnsi="Times New Roman" w:cs="Times New Roman"/>
          <w:sz w:val="24"/>
          <w:szCs w:val="24"/>
        </w:rPr>
        <w:t>con el fin de</w:t>
      </w:r>
      <w:r w:rsidR="00961EF7" w:rsidRPr="00D97C84">
        <w:rPr>
          <w:rFonts w:ascii="Times New Roman" w:hAnsi="Times New Roman" w:cs="Times New Roman"/>
          <w:sz w:val="24"/>
          <w:szCs w:val="24"/>
        </w:rPr>
        <w:t xml:space="preserve"> fortalecer la</w:t>
      </w:r>
      <w:r w:rsidR="00944B55">
        <w:rPr>
          <w:rFonts w:ascii="Times New Roman" w:hAnsi="Times New Roman" w:cs="Times New Roman"/>
          <w:sz w:val="24"/>
          <w:szCs w:val="24"/>
        </w:rPr>
        <w:t xml:space="preserve"> presencia internacional de la máxima casa de e</w:t>
      </w:r>
      <w:r w:rsidR="00961EF7" w:rsidRPr="00D97C84">
        <w:rPr>
          <w:rFonts w:ascii="Times New Roman" w:hAnsi="Times New Roman" w:cs="Times New Roman"/>
          <w:sz w:val="24"/>
          <w:szCs w:val="24"/>
        </w:rPr>
        <w:t>studios</w:t>
      </w:r>
      <w:r w:rsidRPr="00D97C84">
        <w:rPr>
          <w:rFonts w:ascii="Times New Roman" w:hAnsi="Times New Roman" w:cs="Times New Roman"/>
          <w:sz w:val="24"/>
          <w:szCs w:val="24"/>
        </w:rPr>
        <w:t xml:space="preserve"> (PDI, 2013-2017)</w:t>
      </w:r>
      <w:r w:rsidR="00961EF7" w:rsidRPr="00D97C84">
        <w:rPr>
          <w:rFonts w:ascii="Times New Roman" w:hAnsi="Times New Roman" w:cs="Times New Roman"/>
          <w:sz w:val="24"/>
          <w:szCs w:val="24"/>
        </w:rPr>
        <w:t xml:space="preserve">.  </w:t>
      </w:r>
      <w:r w:rsidR="00B026DE" w:rsidRPr="00D97C84">
        <w:rPr>
          <w:rFonts w:ascii="Times New Roman" w:hAnsi="Times New Roman" w:cs="Times New Roman"/>
          <w:sz w:val="24"/>
          <w:szCs w:val="24"/>
        </w:rPr>
        <w:t xml:space="preserve">En este marco de cooperación debe insertarse la inclusión de indicadores que sean </w:t>
      </w:r>
      <w:r w:rsidR="00944B55">
        <w:rPr>
          <w:rFonts w:ascii="Times New Roman" w:hAnsi="Times New Roman" w:cs="Times New Roman"/>
          <w:sz w:val="24"/>
          <w:szCs w:val="24"/>
        </w:rPr>
        <w:t>comunes a los de la LESEP (2012)</w:t>
      </w:r>
      <w:r w:rsidR="00552FFD">
        <w:rPr>
          <w:rFonts w:ascii="Times New Roman" w:hAnsi="Times New Roman" w:cs="Times New Roman"/>
          <w:sz w:val="24"/>
          <w:szCs w:val="24"/>
        </w:rPr>
        <w:t>,</w:t>
      </w:r>
      <w:r w:rsidR="00944B55">
        <w:rPr>
          <w:rFonts w:ascii="Times New Roman" w:hAnsi="Times New Roman" w:cs="Times New Roman"/>
          <w:sz w:val="24"/>
          <w:szCs w:val="24"/>
        </w:rPr>
        <w:t xml:space="preserve"> los cuales son; m</w:t>
      </w:r>
      <w:r w:rsidR="005F40D9">
        <w:rPr>
          <w:rFonts w:ascii="Times New Roman" w:hAnsi="Times New Roman" w:cs="Times New Roman"/>
          <w:sz w:val="24"/>
          <w:szCs w:val="24"/>
        </w:rPr>
        <w:t>ovilidad de estudiantes, m</w:t>
      </w:r>
      <w:r w:rsidR="00B026DE" w:rsidRPr="00D97C84">
        <w:rPr>
          <w:rFonts w:ascii="Times New Roman" w:hAnsi="Times New Roman" w:cs="Times New Roman"/>
          <w:sz w:val="24"/>
          <w:szCs w:val="24"/>
        </w:rPr>
        <w:t xml:space="preserve">ovilidad de académicos y </w:t>
      </w:r>
      <w:r w:rsidR="005F40D9">
        <w:rPr>
          <w:rFonts w:ascii="Times New Roman" w:hAnsi="Times New Roman" w:cs="Times New Roman"/>
          <w:sz w:val="24"/>
          <w:szCs w:val="24"/>
        </w:rPr>
        <w:t>d</w:t>
      </w:r>
      <w:r w:rsidR="00B026DE" w:rsidRPr="00D97C84">
        <w:rPr>
          <w:rFonts w:ascii="Times New Roman" w:hAnsi="Times New Roman" w:cs="Times New Roman"/>
          <w:sz w:val="24"/>
          <w:szCs w:val="24"/>
        </w:rPr>
        <w:t>oble titulación.</w:t>
      </w:r>
    </w:p>
    <w:p w14:paraId="4226CC7E" w14:textId="77777777" w:rsidR="000F5889" w:rsidRPr="00D97C84" w:rsidRDefault="000F5889" w:rsidP="00B026DE">
      <w:pPr>
        <w:spacing w:after="0" w:line="360" w:lineRule="auto"/>
        <w:jc w:val="both"/>
        <w:rPr>
          <w:rFonts w:ascii="Times New Roman" w:hAnsi="Times New Roman" w:cs="Times New Roman"/>
          <w:sz w:val="24"/>
          <w:szCs w:val="24"/>
        </w:rPr>
      </w:pPr>
    </w:p>
    <w:p w14:paraId="64DE5117" w14:textId="76B1B287" w:rsidR="00DD6F06" w:rsidRDefault="00552FFD" w:rsidP="00B026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B026DE" w:rsidRPr="00D97C84">
        <w:rPr>
          <w:rFonts w:ascii="Times New Roman" w:hAnsi="Times New Roman" w:cs="Times New Roman"/>
          <w:sz w:val="24"/>
          <w:szCs w:val="24"/>
        </w:rPr>
        <w:t>l objetivo general</w:t>
      </w:r>
      <w:r>
        <w:rPr>
          <w:rFonts w:ascii="Times New Roman" w:hAnsi="Times New Roman" w:cs="Times New Roman"/>
          <w:sz w:val="24"/>
          <w:szCs w:val="24"/>
        </w:rPr>
        <w:t xml:space="preserve"> es lograr</w:t>
      </w:r>
      <w:r w:rsidR="00B026DE" w:rsidRPr="00D97C84">
        <w:rPr>
          <w:rFonts w:ascii="Times New Roman" w:hAnsi="Times New Roman" w:cs="Times New Roman"/>
          <w:sz w:val="24"/>
          <w:szCs w:val="24"/>
        </w:rPr>
        <w:t xml:space="preserve"> posicionamiento internacional </w:t>
      </w:r>
      <w:r w:rsidR="00DD6F06" w:rsidRPr="00D97C84">
        <w:rPr>
          <w:rFonts w:ascii="Times New Roman" w:hAnsi="Times New Roman" w:cs="Times New Roman"/>
          <w:sz w:val="24"/>
          <w:szCs w:val="24"/>
        </w:rPr>
        <w:t>por medio</w:t>
      </w:r>
      <w:r w:rsidR="00B026DE" w:rsidRPr="00D97C84">
        <w:rPr>
          <w:rFonts w:ascii="Times New Roman" w:hAnsi="Times New Roman" w:cs="Times New Roman"/>
          <w:sz w:val="24"/>
          <w:szCs w:val="24"/>
        </w:rPr>
        <w:t xml:space="preserve"> de</w:t>
      </w:r>
      <w:r w:rsidR="00961EF7" w:rsidRPr="00D97C84">
        <w:rPr>
          <w:rFonts w:ascii="Times New Roman" w:hAnsi="Times New Roman" w:cs="Times New Roman"/>
          <w:sz w:val="24"/>
          <w:szCs w:val="24"/>
        </w:rPr>
        <w:t xml:space="preserve"> la movilidad internacional de estudiantes y profesore</w:t>
      </w:r>
      <w:r w:rsidR="00DD6F06" w:rsidRPr="00D97C84">
        <w:rPr>
          <w:rFonts w:ascii="Times New Roman" w:hAnsi="Times New Roman" w:cs="Times New Roman"/>
          <w:sz w:val="24"/>
          <w:szCs w:val="24"/>
        </w:rPr>
        <w:t>s, así como por la</w:t>
      </w:r>
      <w:r w:rsidR="00961EF7" w:rsidRPr="00D97C84">
        <w:rPr>
          <w:rFonts w:ascii="Times New Roman" w:hAnsi="Times New Roman" w:cs="Times New Roman"/>
          <w:sz w:val="24"/>
          <w:szCs w:val="24"/>
        </w:rPr>
        <w:t xml:space="preserve"> presencia de sus investigadores, docentes y estudiantes en revistas, congresos y grupos de investigación científica con impacto global.</w:t>
      </w:r>
      <w:r w:rsidR="00DD6F06" w:rsidRPr="00D97C84">
        <w:rPr>
          <w:rFonts w:ascii="Times New Roman" w:hAnsi="Times New Roman" w:cs="Times New Roman"/>
          <w:sz w:val="24"/>
          <w:szCs w:val="24"/>
        </w:rPr>
        <w:t xml:space="preserve"> La BUAP ha definido como indicadores </w:t>
      </w:r>
      <w:r>
        <w:rPr>
          <w:rFonts w:ascii="Times New Roman" w:hAnsi="Times New Roman" w:cs="Times New Roman"/>
          <w:sz w:val="24"/>
          <w:szCs w:val="24"/>
        </w:rPr>
        <w:t>e</w:t>
      </w:r>
      <w:r w:rsidR="002A6196">
        <w:rPr>
          <w:rFonts w:ascii="Times New Roman" w:hAnsi="Times New Roman" w:cs="Times New Roman"/>
          <w:sz w:val="24"/>
          <w:szCs w:val="24"/>
        </w:rPr>
        <w:t>l número de</w:t>
      </w:r>
      <w:r>
        <w:rPr>
          <w:rFonts w:ascii="Times New Roman" w:hAnsi="Times New Roman" w:cs="Times New Roman"/>
          <w:sz w:val="24"/>
          <w:szCs w:val="24"/>
        </w:rPr>
        <w:t>:</w:t>
      </w:r>
    </w:p>
    <w:p w14:paraId="3FD9C6C2" w14:textId="77777777" w:rsidR="005F40D9" w:rsidRPr="00D97C84" w:rsidRDefault="005F40D9" w:rsidP="00B026DE">
      <w:pPr>
        <w:spacing w:after="0" w:line="360" w:lineRule="auto"/>
        <w:jc w:val="both"/>
        <w:rPr>
          <w:rFonts w:ascii="Times New Roman" w:hAnsi="Times New Roman" w:cs="Times New Roman"/>
          <w:sz w:val="24"/>
          <w:szCs w:val="24"/>
        </w:rPr>
      </w:pPr>
    </w:p>
    <w:p w14:paraId="20AACD6E" w14:textId="3BDFC597" w:rsidR="00DD6F06" w:rsidRPr="00D97C84" w:rsidRDefault="00552FFD" w:rsidP="00DD6F0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961EF7" w:rsidRPr="00D97C84">
        <w:rPr>
          <w:rFonts w:ascii="Times New Roman" w:hAnsi="Times New Roman" w:cs="Times New Roman"/>
          <w:sz w:val="24"/>
          <w:szCs w:val="24"/>
        </w:rPr>
        <w:t>rogramas educativos acreditados internacionalmente</w:t>
      </w:r>
      <w:r>
        <w:rPr>
          <w:rFonts w:ascii="Times New Roman" w:hAnsi="Times New Roman" w:cs="Times New Roman"/>
          <w:sz w:val="24"/>
          <w:szCs w:val="24"/>
        </w:rPr>
        <w:t>; s</w:t>
      </w:r>
      <w:r w:rsidR="00DD6F06" w:rsidRPr="00D97C84">
        <w:rPr>
          <w:rFonts w:ascii="Times New Roman" w:hAnsi="Times New Roman" w:cs="Times New Roman"/>
          <w:sz w:val="24"/>
          <w:szCs w:val="24"/>
        </w:rPr>
        <w:t>in embargo</w:t>
      </w:r>
      <w:r>
        <w:rPr>
          <w:rFonts w:ascii="Times New Roman" w:hAnsi="Times New Roman" w:cs="Times New Roman"/>
          <w:sz w:val="24"/>
          <w:szCs w:val="24"/>
        </w:rPr>
        <w:t>,</w:t>
      </w:r>
      <w:r w:rsidR="00DD6F06" w:rsidRPr="00D97C84">
        <w:rPr>
          <w:rFonts w:ascii="Times New Roman" w:hAnsi="Times New Roman" w:cs="Times New Roman"/>
          <w:sz w:val="24"/>
          <w:szCs w:val="24"/>
        </w:rPr>
        <w:t xml:space="preserve"> no hay un referente.</w:t>
      </w:r>
    </w:p>
    <w:p w14:paraId="5397BD57" w14:textId="6F492650" w:rsidR="00DD6F06" w:rsidRPr="00D97C84" w:rsidRDefault="00552FFD" w:rsidP="00DD6F0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961EF7" w:rsidRPr="00D97C84">
        <w:rPr>
          <w:rFonts w:ascii="Times New Roman" w:hAnsi="Times New Roman" w:cs="Times New Roman"/>
          <w:sz w:val="24"/>
          <w:szCs w:val="24"/>
        </w:rPr>
        <w:t>edes de colaboración internacional</w:t>
      </w:r>
      <w:r w:rsidR="00DD6F06" w:rsidRPr="00D97C84">
        <w:rPr>
          <w:rFonts w:ascii="Times New Roman" w:hAnsi="Times New Roman" w:cs="Times New Roman"/>
          <w:sz w:val="24"/>
          <w:szCs w:val="24"/>
        </w:rPr>
        <w:t>, las cuales aún no maduran y sus posibles indicadores no reflejan calidad, como es el caso de una revista con factor de impacto.</w:t>
      </w:r>
    </w:p>
    <w:p w14:paraId="7F479E46" w14:textId="32971892" w:rsidR="00961EF7" w:rsidRPr="00D97C84" w:rsidRDefault="00552FFD" w:rsidP="00DD6F0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2A6196">
        <w:rPr>
          <w:rFonts w:ascii="Times New Roman" w:hAnsi="Times New Roman" w:cs="Times New Roman"/>
          <w:sz w:val="24"/>
          <w:szCs w:val="24"/>
        </w:rPr>
        <w:t>rt</w:t>
      </w:r>
      <w:r w:rsidR="00961EF7" w:rsidRPr="00D97C84">
        <w:rPr>
          <w:rFonts w:ascii="Times New Roman" w:hAnsi="Times New Roman" w:cs="Times New Roman"/>
          <w:sz w:val="24"/>
          <w:szCs w:val="24"/>
        </w:rPr>
        <w:t>ículos publicados en r</w:t>
      </w:r>
      <w:r w:rsidR="00DD6F06" w:rsidRPr="00D97C84">
        <w:rPr>
          <w:rFonts w:ascii="Times New Roman" w:hAnsi="Times New Roman" w:cs="Times New Roman"/>
          <w:sz w:val="24"/>
          <w:szCs w:val="24"/>
        </w:rPr>
        <w:t xml:space="preserve">evistas arbitradas e indexadas, </w:t>
      </w:r>
      <w:r>
        <w:rPr>
          <w:rFonts w:ascii="Times New Roman" w:hAnsi="Times New Roman" w:cs="Times New Roman"/>
          <w:sz w:val="24"/>
          <w:szCs w:val="24"/>
        </w:rPr>
        <w:t xml:space="preserve">aunque </w:t>
      </w:r>
      <w:r w:rsidR="00DD6F06" w:rsidRPr="00D97C84">
        <w:rPr>
          <w:rFonts w:ascii="Times New Roman" w:hAnsi="Times New Roman" w:cs="Times New Roman"/>
          <w:sz w:val="24"/>
          <w:szCs w:val="24"/>
        </w:rPr>
        <w:t>para validar este indicador debe agregarse el índice JCR.</w:t>
      </w:r>
    </w:p>
    <w:p w14:paraId="798FE44E" w14:textId="77777777" w:rsidR="005F40D9" w:rsidRDefault="005F40D9" w:rsidP="00DD6F06">
      <w:pPr>
        <w:spacing w:after="0" w:line="360" w:lineRule="auto"/>
        <w:jc w:val="both"/>
        <w:rPr>
          <w:rFonts w:ascii="Times New Roman" w:hAnsi="Times New Roman" w:cs="Times New Roman"/>
          <w:sz w:val="24"/>
          <w:szCs w:val="24"/>
        </w:rPr>
      </w:pPr>
    </w:p>
    <w:p w14:paraId="20366E5D" w14:textId="54CFB073" w:rsidR="00961EF7" w:rsidRPr="00D97C84" w:rsidRDefault="00DD6F06" w:rsidP="00DD6F06">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En los objetivos específicos los ind</w:t>
      </w:r>
      <w:r w:rsidR="00944B55">
        <w:rPr>
          <w:rFonts w:ascii="Times New Roman" w:hAnsi="Times New Roman" w:cs="Times New Roman"/>
          <w:sz w:val="24"/>
          <w:szCs w:val="24"/>
        </w:rPr>
        <w:t>icadores coinciden con la LESEP</w:t>
      </w:r>
      <w:r w:rsidRPr="00D97C84">
        <w:rPr>
          <w:rFonts w:ascii="Times New Roman" w:hAnsi="Times New Roman" w:cs="Times New Roman"/>
          <w:sz w:val="24"/>
          <w:szCs w:val="24"/>
        </w:rPr>
        <w:t xml:space="preserve"> </w:t>
      </w:r>
      <w:r w:rsidR="00944B55">
        <w:rPr>
          <w:rFonts w:ascii="Times New Roman" w:hAnsi="Times New Roman" w:cs="Times New Roman"/>
          <w:sz w:val="24"/>
          <w:szCs w:val="24"/>
        </w:rPr>
        <w:t>(</w:t>
      </w:r>
      <w:r w:rsidRPr="00D97C84">
        <w:rPr>
          <w:rFonts w:ascii="Times New Roman" w:hAnsi="Times New Roman" w:cs="Times New Roman"/>
          <w:sz w:val="24"/>
          <w:szCs w:val="24"/>
        </w:rPr>
        <w:t>2012</w:t>
      </w:r>
      <w:r w:rsidR="00944B55">
        <w:rPr>
          <w:rFonts w:ascii="Times New Roman" w:hAnsi="Times New Roman" w:cs="Times New Roman"/>
          <w:sz w:val="24"/>
          <w:szCs w:val="24"/>
        </w:rPr>
        <w:t>), m</w:t>
      </w:r>
      <w:r w:rsidRPr="00D97C84">
        <w:rPr>
          <w:rFonts w:ascii="Times New Roman" w:hAnsi="Times New Roman" w:cs="Times New Roman"/>
          <w:sz w:val="24"/>
          <w:szCs w:val="24"/>
        </w:rPr>
        <w:t>ovilidad alumnos y docentes y doble titulación.</w:t>
      </w:r>
      <w:r w:rsidR="00961EF7" w:rsidRPr="00D97C84">
        <w:rPr>
          <w:rFonts w:ascii="Times New Roman" w:hAnsi="Times New Roman" w:cs="Times New Roman"/>
          <w:sz w:val="24"/>
          <w:szCs w:val="24"/>
        </w:rPr>
        <w:t xml:space="preserve"> </w:t>
      </w:r>
    </w:p>
    <w:p w14:paraId="63349A29" w14:textId="77777777" w:rsidR="00DD6F06" w:rsidRDefault="00DD6F06" w:rsidP="00961EF7">
      <w:pPr>
        <w:spacing w:after="0" w:line="360" w:lineRule="auto"/>
        <w:jc w:val="both"/>
        <w:rPr>
          <w:rFonts w:ascii="Times New Roman" w:hAnsi="Times New Roman" w:cs="Times New Roman"/>
          <w:sz w:val="24"/>
          <w:szCs w:val="24"/>
        </w:rPr>
      </w:pPr>
    </w:p>
    <w:p w14:paraId="740AEF75" w14:textId="0ABABD81" w:rsidR="00961EF7" w:rsidRPr="00D97C84" w:rsidRDefault="00DE5518"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metas del </w:t>
      </w:r>
      <w:r>
        <w:rPr>
          <w:rFonts w:ascii="Times New Roman" w:hAnsi="Times New Roman" w:cs="Times New Roman"/>
          <w:i/>
          <w:sz w:val="24"/>
          <w:szCs w:val="24"/>
        </w:rPr>
        <w:t xml:space="preserve">PDI </w:t>
      </w:r>
      <w:r w:rsidRPr="00D97C84">
        <w:rPr>
          <w:rFonts w:ascii="Times New Roman" w:hAnsi="Times New Roman" w:cs="Times New Roman"/>
          <w:i/>
          <w:sz w:val="24"/>
          <w:szCs w:val="24"/>
        </w:rPr>
        <w:t xml:space="preserve">BUAP </w:t>
      </w:r>
      <w:r>
        <w:rPr>
          <w:rFonts w:ascii="Times New Roman" w:hAnsi="Times New Roman" w:cs="Times New Roman"/>
          <w:i/>
          <w:sz w:val="24"/>
          <w:szCs w:val="24"/>
        </w:rPr>
        <w:t xml:space="preserve">2013-201, </w:t>
      </w:r>
      <w:r>
        <w:rPr>
          <w:rFonts w:ascii="Times New Roman" w:hAnsi="Times New Roman" w:cs="Times New Roman"/>
          <w:sz w:val="24"/>
          <w:szCs w:val="24"/>
        </w:rPr>
        <w:t xml:space="preserve">enmarcan </w:t>
      </w:r>
      <w:r w:rsidR="00DD6F06" w:rsidRPr="00D97C84">
        <w:rPr>
          <w:rFonts w:ascii="Times New Roman" w:hAnsi="Times New Roman" w:cs="Times New Roman"/>
          <w:sz w:val="24"/>
          <w:szCs w:val="24"/>
        </w:rPr>
        <w:t>el apoyo a la consolidación y certificación de una segunda o tercera lengua extranjera, con apoyo de la Facultad de Lenguas de la B</w:t>
      </w:r>
      <w:r w:rsidR="006D1C15" w:rsidRPr="00D97C84">
        <w:rPr>
          <w:rFonts w:ascii="Times New Roman" w:hAnsi="Times New Roman" w:cs="Times New Roman"/>
          <w:sz w:val="24"/>
          <w:szCs w:val="24"/>
        </w:rPr>
        <w:t>UAP, se limita por el alto número de alumnos con matrícula que forman l</w:t>
      </w:r>
      <w:r w:rsidR="00DD6F06" w:rsidRPr="00D97C84">
        <w:rPr>
          <w:rFonts w:ascii="Times New Roman" w:hAnsi="Times New Roman" w:cs="Times New Roman"/>
          <w:sz w:val="24"/>
          <w:szCs w:val="24"/>
        </w:rPr>
        <w:t xml:space="preserve">os grupos. </w:t>
      </w:r>
      <w:r>
        <w:rPr>
          <w:rFonts w:ascii="Times New Roman" w:hAnsi="Times New Roman" w:cs="Times New Roman"/>
          <w:sz w:val="24"/>
          <w:szCs w:val="24"/>
        </w:rPr>
        <w:t xml:space="preserve">Entre las limitantes </w:t>
      </w:r>
      <w:r>
        <w:rPr>
          <w:rFonts w:ascii="Times New Roman" w:hAnsi="Times New Roman" w:cs="Times New Roman"/>
          <w:sz w:val="24"/>
          <w:szCs w:val="24"/>
        </w:rPr>
        <w:lastRenderedPageBreak/>
        <w:t>se encuentra que l</w:t>
      </w:r>
      <w:r w:rsidR="00DD6F06" w:rsidRPr="00D97C84">
        <w:rPr>
          <w:rFonts w:ascii="Times New Roman" w:hAnsi="Times New Roman" w:cs="Times New Roman"/>
          <w:sz w:val="24"/>
          <w:szCs w:val="24"/>
        </w:rPr>
        <w:t>os convenios de doble titulación se encuentran obstaculizados por los sistemas de créditos y la negativa de los países desarrollados a homologar planes de estudio</w:t>
      </w:r>
      <w:r>
        <w:rPr>
          <w:rFonts w:ascii="Times New Roman" w:hAnsi="Times New Roman" w:cs="Times New Roman"/>
          <w:sz w:val="24"/>
          <w:szCs w:val="24"/>
        </w:rPr>
        <w:t xml:space="preserve"> de países en desarrollo</w:t>
      </w:r>
      <w:r w:rsidR="00DD6F06" w:rsidRPr="00D97C84">
        <w:rPr>
          <w:rFonts w:ascii="Times New Roman" w:hAnsi="Times New Roman" w:cs="Times New Roman"/>
          <w:sz w:val="24"/>
          <w:szCs w:val="24"/>
        </w:rPr>
        <w:t xml:space="preserve">. Entre otras </w:t>
      </w:r>
      <w:r>
        <w:rPr>
          <w:rFonts w:ascii="Times New Roman" w:hAnsi="Times New Roman" w:cs="Times New Roman"/>
          <w:sz w:val="24"/>
          <w:szCs w:val="24"/>
        </w:rPr>
        <w:t>alternativas se necesita</w:t>
      </w:r>
      <w:r w:rsidR="00DD6F06" w:rsidRPr="00D97C84">
        <w:rPr>
          <w:rFonts w:ascii="Times New Roman" w:hAnsi="Times New Roman" w:cs="Times New Roman"/>
          <w:sz w:val="24"/>
          <w:szCs w:val="24"/>
        </w:rPr>
        <w:t xml:space="preserve"> </w:t>
      </w:r>
      <w:r w:rsidR="008A7C2D" w:rsidRPr="00D97C84">
        <w:rPr>
          <w:rFonts w:ascii="Times New Roman" w:hAnsi="Times New Roman" w:cs="Times New Roman"/>
          <w:sz w:val="24"/>
          <w:szCs w:val="24"/>
        </w:rPr>
        <w:t>de u</w:t>
      </w:r>
      <w:r w:rsidR="005F40D9">
        <w:rPr>
          <w:rFonts w:ascii="Times New Roman" w:hAnsi="Times New Roman" w:cs="Times New Roman"/>
          <w:sz w:val="24"/>
          <w:szCs w:val="24"/>
        </w:rPr>
        <w:t>n</w:t>
      </w:r>
      <w:r w:rsidR="008A7C2D" w:rsidRPr="00D97C84">
        <w:rPr>
          <w:rFonts w:ascii="Times New Roman" w:hAnsi="Times New Roman" w:cs="Times New Roman"/>
          <w:sz w:val="24"/>
          <w:szCs w:val="24"/>
        </w:rPr>
        <w:t xml:space="preserve"> periodo de consolidación </w:t>
      </w:r>
      <w:r>
        <w:rPr>
          <w:rFonts w:ascii="Times New Roman" w:hAnsi="Times New Roman" w:cs="Times New Roman"/>
          <w:sz w:val="24"/>
          <w:szCs w:val="24"/>
        </w:rPr>
        <w:t xml:space="preserve">de las metas propuestas en el </w:t>
      </w:r>
      <w:r w:rsidRPr="00D97C84">
        <w:rPr>
          <w:rFonts w:ascii="Times New Roman" w:hAnsi="Times New Roman" w:cs="Times New Roman"/>
          <w:i/>
          <w:sz w:val="24"/>
          <w:szCs w:val="24"/>
        </w:rPr>
        <w:t>PDI</w:t>
      </w:r>
      <w:r>
        <w:rPr>
          <w:rFonts w:ascii="Times New Roman" w:hAnsi="Times New Roman" w:cs="Times New Roman"/>
          <w:i/>
          <w:sz w:val="24"/>
          <w:szCs w:val="24"/>
        </w:rPr>
        <w:t xml:space="preserve"> </w:t>
      </w:r>
      <w:r w:rsidRPr="00D97C84">
        <w:rPr>
          <w:rFonts w:ascii="Times New Roman" w:hAnsi="Times New Roman" w:cs="Times New Roman"/>
          <w:i/>
          <w:sz w:val="24"/>
          <w:szCs w:val="24"/>
        </w:rPr>
        <w:t>BUAP 2013-2017</w:t>
      </w:r>
      <w:r>
        <w:rPr>
          <w:rFonts w:ascii="Times New Roman" w:hAnsi="Times New Roman" w:cs="Times New Roman"/>
          <w:i/>
          <w:sz w:val="24"/>
          <w:szCs w:val="24"/>
        </w:rPr>
        <w:t xml:space="preserve">, </w:t>
      </w:r>
      <w:r w:rsidR="008A7C2D" w:rsidRPr="00D97C84">
        <w:rPr>
          <w:rFonts w:ascii="Times New Roman" w:hAnsi="Times New Roman" w:cs="Times New Roman"/>
          <w:sz w:val="24"/>
          <w:szCs w:val="24"/>
        </w:rPr>
        <w:t>que sobrepasa la temporalidad de la administración 2013-2017.</w:t>
      </w:r>
      <w:r w:rsidR="00961EF7" w:rsidRPr="00D97C84">
        <w:rPr>
          <w:rFonts w:ascii="Times New Roman" w:hAnsi="Times New Roman" w:cs="Times New Roman"/>
          <w:sz w:val="24"/>
          <w:szCs w:val="24"/>
        </w:rPr>
        <w:t xml:space="preserve">  </w:t>
      </w:r>
    </w:p>
    <w:p w14:paraId="6291502A" w14:textId="77777777" w:rsidR="008A7C2D" w:rsidRPr="00D97C84" w:rsidRDefault="008A7C2D" w:rsidP="00961EF7">
      <w:pPr>
        <w:spacing w:after="0" w:line="360" w:lineRule="auto"/>
        <w:jc w:val="both"/>
        <w:rPr>
          <w:rFonts w:ascii="Times New Roman" w:hAnsi="Times New Roman" w:cs="Times New Roman"/>
          <w:sz w:val="24"/>
          <w:szCs w:val="24"/>
        </w:rPr>
      </w:pPr>
    </w:p>
    <w:p w14:paraId="7BBD546A" w14:textId="4520A75E" w:rsidR="00961EF7" w:rsidRPr="00D97C84" w:rsidRDefault="00562981"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w:t>
      </w:r>
      <w:r w:rsidR="008A7C2D" w:rsidRPr="00D97C84">
        <w:rPr>
          <w:rFonts w:ascii="Times New Roman" w:hAnsi="Times New Roman" w:cs="Times New Roman"/>
          <w:sz w:val="24"/>
          <w:szCs w:val="24"/>
        </w:rPr>
        <w:t>olíticas</w:t>
      </w:r>
      <w:r>
        <w:rPr>
          <w:rFonts w:ascii="Times New Roman" w:hAnsi="Times New Roman" w:cs="Times New Roman"/>
          <w:sz w:val="24"/>
          <w:szCs w:val="24"/>
        </w:rPr>
        <w:t xml:space="preserve"> y </w:t>
      </w:r>
      <w:r w:rsidR="008A7C2D" w:rsidRPr="00D97C84">
        <w:rPr>
          <w:rFonts w:ascii="Times New Roman" w:hAnsi="Times New Roman" w:cs="Times New Roman"/>
          <w:sz w:val="24"/>
          <w:szCs w:val="24"/>
        </w:rPr>
        <w:t>esfuerzos para a</w:t>
      </w:r>
      <w:r w:rsidR="00961EF7" w:rsidRPr="00D97C84">
        <w:rPr>
          <w:rFonts w:ascii="Times New Roman" w:hAnsi="Times New Roman" w:cs="Times New Roman"/>
          <w:sz w:val="24"/>
          <w:szCs w:val="24"/>
        </w:rPr>
        <w:t>um</w:t>
      </w:r>
      <w:r>
        <w:rPr>
          <w:rFonts w:ascii="Times New Roman" w:hAnsi="Times New Roman" w:cs="Times New Roman"/>
          <w:sz w:val="24"/>
          <w:szCs w:val="24"/>
        </w:rPr>
        <w:t xml:space="preserve">entar y registrar un mayor </w:t>
      </w:r>
      <w:r w:rsidR="00BD3BB9">
        <w:rPr>
          <w:rFonts w:ascii="Times New Roman" w:hAnsi="Times New Roman" w:cs="Times New Roman"/>
          <w:sz w:val="24"/>
          <w:szCs w:val="24"/>
        </w:rPr>
        <w:t xml:space="preserve">número de </w:t>
      </w:r>
      <w:r w:rsidR="00961EF7" w:rsidRPr="00D97C84">
        <w:rPr>
          <w:rFonts w:ascii="Times New Roman" w:hAnsi="Times New Roman" w:cs="Times New Roman"/>
          <w:sz w:val="24"/>
          <w:szCs w:val="24"/>
        </w:rPr>
        <w:t>beneficiados por convocatorias que promueven la educación internacional (</w:t>
      </w:r>
      <w:proofErr w:type="spellStart"/>
      <w:r w:rsidR="00961EF7" w:rsidRPr="00D97C84">
        <w:rPr>
          <w:rFonts w:ascii="Times New Roman" w:hAnsi="Times New Roman" w:cs="Times New Roman"/>
          <w:sz w:val="24"/>
          <w:szCs w:val="24"/>
        </w:rPr>
        <w:t>Macrouniversidades</w:t>
      </w:r>
      <w:proofErr w:type="spellEnd"/>
      <w:r w:rsidR="00961EF7" w:rsidRPr="00D97C84">
        <w:rPr>
          <w:rFonts w:ascii="Times New Roman" w:hAnsi="Times New Roman" w:cs="Times New Roman"/>
          <w:sz w:val="24"/>
          <w:szCs w:val="24"/>
        </w:rPr>
        <w:t xml:space="preserve">, Erasmus </w:t>
      </w:r>
      <w:proofErr w:type="spellStart"/>
      <w:r w:rsidR="00961EF7" w:rsidRPr="00D97C84">
        <w:rPr>
          <w:rFonts w:ascii="Times New Roman" w:hAnsi="Times New Roman" w:cs="Times New Roman"/>
          <w:sz w:val="24"/>
          <w:szCs w:val="24"/>
        </w:rPr>
        <w:t>Mundus</w:t>
      </w:r>
      <w:proofErr w:type="spellEnd"/>
      <w:r w:rsidR="00961EF7" w:rsidRPr="00D97C84">
        <w:rPr>
          <w:rFonts w:ascii="Times New Roman" w:hAnsi="Times New Roman" w:cs="Times New Roman"/>
          <w:sz w:val="24"/>
          <w:szCs w:val="24"/>
        </w:rPr>
        <w:t xml:space="preserve">, </w:t>
      </w:r>
      <w:r>
        <w:rPr>
          <w:rFonts w:ascii="Times New Roman" w:hAnsi="Times New Roman" w:cs="Times New Roman"/>
          <w:sz w:val="24"/>
          <w:szCs w:val="24"/>
        </w:rPr>
        <w:t xml:space="preserve">Becas Marie Curie, </w:t>
      </w:r>
      <w:proofErr w:type="spellStart"/>
      <w:r>
        <w:rPr>
          <w:rFonts w:ascii="Times New Roman" w:hAnsi="Times New Roman" w:cs="Times New Roman"/>
          <w:sz w:val="24"/>
          <w:szCs w:val="24"/>
        </w:rPr>
        <w:t>Comexus</w:t>
      </w:r>
      <w:proofErr w:type="spellEnd"/>
      <w:r>
        <w:rPr>
          <w:rFonts w:ascii="Times New Roman" w:hAnsi="Times New Roman" w:cs="Times New Roman"/>
          <w:sz w:val="24"/>
          <w:szCs w:val="24"/>
        </w:rPr>
        <w:t>, entre otras</w:t>
      </w:r>
      <w:r w:rsidR="00961EF7" w:rsidRPr="00D97C84">
        <w:rPr>
          <w:rFonts w:ascii="Times New Roman" w:hAnsi="Times New Roman" w:cs="Times New Roman"/>
          <w:sz w:val="24"/>
          <w:szCs w:val="24"/>
        </w:rPr>
        <w:t>)</w:t>
      </w:r>
      <w:r w:rsidR="00552FFD">
        <w:rPr>
          <w:rFonts w:ascii="Times New Roman" w:hAnsi="Times New Roman" w:cs="Times New Roman"/>
          <w:sz w:val="24"/>
          <w:szCs w:val="24"/>
        </w:rPr>
        <w:t>, n</w:t>
      </w:r>
      <w:r w:rsidR="008A7C2D" w:rsidRPr="00D97C84">
        <w:rPr>
          <w:rFonts w:ascii="Times New Roman" w:hAnsi="Times New Roman" w:cs="Times New Roman"/>
          <w:sz w:val="24"/>
          <w:szCs w:val="24"/>
        </w:rPr>
        <w:t>o son suficientes, y la atención a una matrícula en constante incremento limita la asignación de recursos que permitan la mejo</w:t>
      </w:r>
      <w:r>
        <w:rPr>
          <w:rFonts w:ascii="Times New Roman" w:hAnsi="Times New Roman" w:cs="Times New Roman"/>
          <w:sz w:val="24"/>
          <w:szCs w:val="24"/>
        </w:rPr>
        <w:t>r operación de las oficinas de r</w:t>
      </w:r>
      <w:r w:rsidR="008A7C2D" w:rsidRPr="00D97C84">
        <w:rPr>
          <w:rFonts w:ascii="Times New Roman" w:hAnsi="Times New Roman" w:cs="Times New Roman"/>
          <w:sz w:val="24"/>
          <w:szCs w:val="24"/>
        </w:rPr>
        <w:t xml:space="preserve">elaciones </w:t>
      </w:r>
      <w:r>
        <w:rPr>
          <w:rFonts w:ascii="Times New Roman" w:hAnsi="Times New Roman" w:cs="Times New Roman"/>
          <w:sz w:val="24"/>
          <w:szCs w:val="24"/>
        </w:rPr>
        <w:t>i</w:t>
      </w:r>
      <w:r w:rsidR="008A7C2D" w:rsidRPr="00D97C84">
        <w:rPr>
          <w:rFonts w:ascii="Times New Roman" w:hAnsi="Times New Roman" w:cs="Times New Roman"/>
          <w:sz w:val="24"/>
          <w:szCs w:val="24"/>
        </w:rPr>
        <w:t xml:space="preserve">nternacionales. </w:t>
      </w:r>
      <w:r w:rsidR="00961EF7" w:rsidRPr="00D97C84">
        <w:rPr>
          <w:rFonts w:ascii="Times New Roman" w:hAnsi="Times New Roman" w:cs="Times New Roman"/>
          <w:sz w:val="24"/>
          <w:szCs w:val="24"/>
        </w:rPr>
        <w:t xml:space="preserve">       </w:t>
      </w:r>
    </w:p>
    <w:p w14:paraId="295C5BB3" w14:textId="77777777" w:rsidR="008A7C2D" w:rsidRPr="00D97C84" w:rsidRDefault="008A7C2D" w:rsidP="00961EF7">
      <w:pPr>
        <w:spacing w:after="0" w:line="360" w:lineRule="auto"/>
        <w:jc w:val="both"/>
        <w:rPr>
          <w:rFonts w:ascii="Times New Roman" w:hAnsi="Times New Roman" w:cs="Times New Roman"/>
          <w:sz w:val="24"/>
          <w:szCs w:val="24"/>
        </w:rPr>
      </w:pPr>
    </w:p>
    <w:p w14:paraId="573698CD" w14:textId="7A7B20B8" w:rsidR="00961EF7" w:rsidRPr="00D97C84" w:rsidRDefault="00562981"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w:t>
      </w:r>
      <w:r w:rsidR="008A7C2D" w:rsidRPr="00D97C84">
        <w:rPr>
          <w:rFonts w:ascii="Times New Roman" w:hAnsi="Times New Roman" w:cs="Times New Roman"/>
          <w:sz w:val="24"/>
          <w:szCs w:val="24"/>
        </w:rPr>
        <w:t>las estrategias que plantea el PDI</w:t>
      </w:r>
      <w:r w:rsidR="005F40D9">
        <w:rPr>
          <w:rFonts w:ascii="Times New Roman" w:hAnsi="Times New Roman" w:cs="Times New Roman"/>
          <w:sz w:val="24"/>
          <w:szCs w:val="24"/>
        </w:rPr>
        <w:t xml:space="preserve"> (2013-2017)</w:t>
      </w:r>
      <w:r w:rsidR="008A7C2D" w:rsidRPr="00D97C84">
        <w:rPr>
          <w:rFonts w:ascii="Times New Roman" w:hAnsi="Times New Roman" w:cs="Times New Roman"/>
          <w:sz w:val="24"/>
          <w:szCs w:val="24"/>
        </w:rPr>
        <w:t xml:space="preserve">, la de mayor impacto y bajo apoyo es </w:t>
      </w:r>
      <w:r w:rsidR="005F40D9">
        <w:rPr>
          <w:rFonts w:ascii="Times New Roman" w:hAnsi="Times New Roman" w:cs="Times New Roman"/>
          <w:sz w:val="24"/>
          <w:szCs w:val="24"/>
        </w:rPr>
        <w:t>o</w:t>
      </w:r>
      <w:r w:rsidR="00961EF7" w:rsidRPr="00D97C84">
        <w:rPr>
          <w:rFonts w:ascii="Times New Roman" w:hAnsi="Times New Roman" w:cs="Times New Roman"/>
          <w:sz w:val="24"/>
          <w:szCs w:val="24"/>
        </w:rPr>
        <w:t xml:space="preserve">rganizar un comité de internacionalización, en el que intervengan docentes, investigadores y </w:t>
      </w:r>
      <w:r>
        <w:rPr>
          <w:rFonts w:ascii="Times New Roman" w:hAnsi="Times New Roman" w:cs="Times New Roman"/>
          <w:sz w:val="24"/>
          <w:szCs w:val="24"/>
        </w:rPr>
        <w:t>estudiantes de las distintas u</w:t>
      </w:r>
      <w:r w:rsidR="00961EF7" w:rsidRPr="00D97C84">
        <w:rPr>
          <w:rFonts w:ascii="Times New Roman" w:hAnsi="Times New Roman" w:cs="Times New Roman"/>
          <w:sz w:val="24"/>
          <w:szCs w:val="24"/>
        </w:rPr>
        <w:t>nidades</w:t>
      </w:r>
      <w:r>
        <w:rPr>
          <w:rFonts w:ascii="Times New Roman" w:hAnsi="Times New Roman" w:cs="Times New Roman"/>
          <w:sz w:val="24"/>
          <w:szCs w:val="24"/>
        </w:rPr>
        <w:t xml:space="preserve"> a</w:t>
      </w:r>
      <w:r w:rsidR="00961EF7" w:rsidRPr="00D97C84">
        <w:rPr>
          <w:rFonts w:ascii="Times New Roman" w:hAnsi="Times New Roman" w:cs="Times New Roman"/>
          <w:sz w:val="24"/>
          <w:szCs w:val="24"/>
        </w:rPr>
        <w:t>cadémicas</w:t>
      </w:r>
      <w:r>
        <w:rPr>
          <w:rFonts w:ascii="Times New Roman" w:hAnsi="Times New Roman" w:cs="Times New Roman"/>
          <w:sz w:val="24"/>
          <w:szCs w:val="24"/>
        </w:rPr>
        <w:t xml:space="preserve"> (UA)</w:t>
      </w:r>
      <w:r w:rsidR="00961EF7" w:rsidRPr="00D97C84">
        <w:rPr>
          <w:rFonts w:ascii="Times New Roman" w:hAnsi="Times New Roman" w:cs="Times New Roman"/>
          <w:sz w:val="24"/>
          <w:szCs w:val="24"/>
        </w:rPr>
        <w:t>, con el propósito de identificar oportunidades de cooperación internacional en los ámbitos de docencia, investigación, difusión de la cultura, extensión universitaria y vinculación</w:t>
      </w:r>
      <w:r w:rsidR="00552FFD">
        <w:rPr>
          <w:rFonts w:ascii="Times New Roman" w:hAnsi="Times New Roman" w:cs="Times New Roman"/>
          <w:sz w:val="24"/>
          <w:szCs w:val="24"/>
        </w:rPr>
        <w:t>, p</w:t>
      </w:r>
      <w:r w:rsidR="008A7C2D" w:rsidRPr="00D97C84">
        <w:rPr>
          <w:rFonts w:ascii="Times New Roman" w:hAnsi="Times New Roman" w:cs="Times New Roman"/>
          <w:sz w:val="24"/>
          <w:szCs w:val="24"/>
        </w:rPr>
        <w:t>uesto que esta atiende de manera directa las necesidades de vinculación de las entidades extranjeras y satisface sus necesidades inmediatas con alto interés de inversión.</w:t>
      </w:r>
      <w:r>
        <w:rPr>
          <w:rFonts w:ascii="Times New Roman" w:hAnsi="Times New Roman" w:cs="Times New Roman"/>
          <w:sz w:val="24"/>
          <w:szCs w:val="24"/>
        </w:rPr>
        <w:t xml:space="preserve"> </w:t>
      </w:r>
      <w:r w:rsidR="00552FFD">
        <w:rPr>
          <w:rFonts w:ascii="Times New Roman" w:hAnsi="Times New Roman" w:cs="Times New Roman"/>
          <w:sz w:val="24"/>
          <w:szCs w:val="24"/>
        </w:rPr>
        <w:t>C</w:t>
      </w:r>
      <w:r>
        <w:rPr>
          <w:rFonts w:ascii="Times New Roman" w:hAnsi="Times New Roman" w:cs="Times New Roman"/>
          <w:sz w:val="24"/>
          <w:szCs w:val="24"/>
        </w:rPr>
        <w:t xml:space="preserve">on esta participación </w:t>
      </w:r>
      <w:r w:rsidR="00552FFD">
        <w:rPr>
          <w:rFonts w:ascii="Times New Roman" w:hAnsi="Times New Roman" w:cs="Times New Roman"/>
          <w:sz w:val="24"/>
          <w:szCs w:val="24"/>
        </w:rPr>
        <w:t xml:space="preserve">se logra </w:t>
      </w:r>
      <w:r>
        <w:rPr>
          <w:rFonts w:ascii="Times New Roman" w:hAnsi="Times New Roman" w:cs="Times New Roman"/>
          <w:sz w:val="24"/>
          <w:szCs w:val="24"/>
        </w:rPr>
        <w:t>pasar de indicadores cuantitativos a cualitativos.</w:t>
      </w:r>
    </w:p>
    <w:p w14:paraId="6490C1D8" w14:textId="77777777" w:rsidR="00961EF7" w:rsidRPr="00D97C84" w:rsidRDefault="00961EF7" w:rsidP="00961EF7">
      <w:pPr>
        <w:spacing w:after="0" w:line="360" w:lineRule="auto"/>
        <w:jc w:val="both"/>
        <w:rPr>
          <w:rFonts w:ascii="Times New Roman" w:hAnsi="Times New Roman" w:cs="Times New Roman"/>
          <w:sz w:val="24"/>
          <w:szCs w:val="24"/>
        </w:rPr>
      </w:pPr>
    </w:p>
    <w:p w14:paraId="20695F5A" w14:textId="3B567956" w:rsidR="008A7C2D" w:rsidRPr="00D97C84" w:rsidRDefault="00562981"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w:t>
      </w:r>
      <w:r w:rsidR="008A7C2D" w:rsidRPr="00D97C84">
        <w:rPr>
          <w:rFonts w:ascii="Times New Roman" w:hAnsi="Times New Roman" w:cs="Times New Roman"/>
          <w:sz w:val="24"/>
          <w:szCs w:val="24"/>
        </w:rPr>
        <w:t>el análisis realizado se percibe que no hay consistencia en la articulación de estrategias y ac</w:t>
      </w:r>
      <w:r>
        <w:rPr>
          <w:rFonts w:ascii="Times New Roman" w:hAnsi="Times New Roman" w:cs="Times New Roman"/>
          <w:sz w:val="24"/>
          <w:szCs w:val="24"/>
        </w:rPr>
        <w:t>ciones entre las instituciones f</w:t>
      </w:r>
      <w:r w:rsidR="008A7C2D" w:rsidRPr="00D97C84">
        <w:rPr>
          <w:rFonts w:ascii="Times New Roman" w:hAnsi="Times New Roman" w:cs="Times New Roman"/>
          <w:sz w:val="24"/>
          <w:szCs w:val="24"/>
        </w:rPr>
        <w:t xml:space="preserve">ederales, </w:t>
      </w:r>
      <w:r>
        <w:rPr>
          <w:rFonts w:ascii="Times New Roman" w:hAnsi="Times New Roman" w:cs="Times New Roman"/>
          <w:sz w:val="24"/>
          <w:szCs w:val="24"/>
        </w:rPr>
        <w:t>estatales e i</w:t>
      </w:r>
      <w:r w:rsidR="008A7C2D" w:rsidRPr="00D97C84">
        <w:rPr>
          <w:rFonts w:ascii="Times New Roman" w:hAnsi="Times New Roman" w:cs="Times New Roman"/>
          <w:sz w:val="24"/>
          <w:szCs w:val="24"/>
        </w:rPr>
        <w:t>nstitucionales, las cuales deben compartir los indicadores y los pr</w:t>
      </w:r>
      <w:r>
        <w:rPr>
          <w:rFonts w:ascii="Times New Roman" w:hAnsi="Times New Roman" w:cs="Times New Roman"/>
          <w:sz w:val="24"/>
          <w:szCs w:val="24"/>
        </w:rPr>
        <w:t xml:space="preserve">ogramas de internacionalización. Las IES deben tener autonomía y libertad de gestión para adecuar los programas de internacionalización </w:t>
      </w:r>
      <w:r w:rsidR="008A7C2D" w:rsidRPr="00D97C84">
        <w:rPr>
          <w:rFonts w:ascii="Times New Roman" w:hAnsi="Times New Roman" w:cs="Times New Roman"/>
          <w:sz w:val="24"/>
          <w:szCs w:val="24"/>
        </w:rPr>
        <w:t>de manera regional sin dejar de percibir el recurso económico asignado y etiquetado</w:t>
      </w:r>
      <w:r w:rsidR="00A441DB">
        <w:rPr>
          <w:rFonts w:ascii="Times New Roman" w:hAnsi="Times New Roman" w:cs="Times New Roman"/>
          <w:sz w:val="24"/>
          <w:szCs w:val="24"/>
        </w:rPr>
        <w:t xml:space="preserve"> desde la federación</w:t>
      </w:r>
      <w:r w:rsidR="008A7C2D" w:rsidRPr="00D97C84">
        <w:rPr>
          <w:rFonts w:ascii="Times New Roman" w:hAnsi="Times New Roman" w:cs="Times New Roman"/>
          <w:sz w:val="24"/>
          <w:szCs w:val="24"/>
        </w:rPr>
        <w:t>.</w:t>
      </w:r>
    </w:p>
    <w:p w14:paraId="057BB80C" w14:textId="77777777" w:rsidR="007E657E" w:rsidRPr="00D97C84" w:rsidRDefault="007E657E" w:rsidP="00961EF7">
      <w:pPr>
        <w:spacing w:after="0" w:line="360" w:lineRule="auto"/>
        <w:jc w:val="both"/>
        <w:rPr>
          <w:rFonts w:ascii="Times New Roman" w:hAnsi="Times New Roman" w:cs="Times New Roman"/>
          <w:sz w:val="24"/>
          <w:szCs w:val="24"/>
        </w:rPr>
      </w:pPr>
    </w:p>
    <w:p w14:paraId="7650483F" w14:textId="20DF67FF" w:rsidR="008A7C2D" w:rsidRDefault="00562981" w:rsidP="00961E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21D7D">
        <w:rPr>
          <w:rFonts w:ascii="Times New Roman" w:hAnsi="Times New Roman" w:cs="Times New Roman"/>
          <w:sz w:val="24"/>
          <w:szCs w:val="24"/>
        </w:rPr>
        <w:t>demás de</w:t>
      </w:r>
      <w:r w:rsidR="007E657E" w:rsidRPr="00D97C84">
        <w:rPr>
          <w:rFonts w:ascii="Times New Roman" w:hAnsi="Times New Roman" w:cs="Times New Roman"/>
          <w:sz w:val="24"/>
          <w:szCs w:val="24"/>
        </w:rPr>
        <w:t xml:space="preserve"> las necesidades y declaraciones realizadas</w:t>
      </w:r>
      <w:r>
        <w:rPr>
          <w:rFonts w:ascii="Times New Roman" w:hAnsi="Times New Roman" w:cs="Times New Roman"/>
          <w:sz w:val="24"/>
          <w:szCs w:val="24"/>
        </w:rPr>
        <w:t xml:space="preserve"> </w:t>
      </w:r>
      <w:r w:rsidR="00721D7D">
        <w:rPr>
          <w:rFonts w:ascii="Times New Roman" w:hAnsi="Times New Roman" w:cs="Times New Roman"/>
          <w:sz w:val="24"/>
          <w:szCs w:val="24"/>
        </w:rPr>
        <w:t>por la f</w:t>
      </w:r>
      <w:r>
        <w:rPr>
          <w:rFonts w:ascii="Times New Roman" w:hAnsi="Times New Roman" w:cs="Times New Roman"/>
          <w:sz w:val="24"/>
          <w:szCs w:val="24"/>
        </w:rPr>
        <w:t>alta de incremento de la calidad académica</w:t>
      </w:r>
      <w:r w:rsidR="00AC16AC">
        <w:rPr>
          <w:rFonts w:ascii="Times New Roman" w:hAnsi="Times New Roman" w:cs="Times New Roman"/>
          <w:sz w:val="24"/>
          <w:szCs w:val="24"/>
        </w:rPr>
        <w:t>,</w:t>
      </w:r>
      <w:r w:rsidR="007E657E" w:rsidRPr="00D97C84">
        <w:rPr>
          <w:rFonts w:ascii="Times New Roman" w:hAnsi="Times New Roman" w:cs="Times New Roman"/>
          <w:sz w:val="24"/>
          <w:szCs w:val="24"/>
        </w:rPr>
        <w:t xml:space="preserve"> </w:t>
      </w:r>
      <w:r w:rsidRPr="00D97C84">
        <w:rPr>
          <w:rFonts w:ascii="Times New Roman" w:hAnsi="Times New Roman" w:cs="Times New Roman"/>
          <w:sz w:val="24"/>
          <w:szCs w:val="24"/>
        </w:rPr>
        <w:t>debe analiza</w:t>
      </w:r>
      <w:r w:rsidR="00721D7D">
        <w:rPr>
          <w:rFonts w:ascii="Times New Roman" w:hAnsi="Times New Roman" w:cs="Times New Roman"/>
          <w:sz w:val="24"/>
          <w:szCs w:val="24"/>
        </w:rPr>
        <w:t>rse</w:t>
      </w:r>
      <w:r w:rsidRPr="00D97C84">
        <w:rPr>
          <w:rFonts w:ascii="Times New Roman" w:hAnsi="Times New Roman" w:cs="Times New Roman"/>
          <w:sz w:val="24"/>
          <w:szCs w:val="24"/>
        </w:rPr>
        <w:t xml:space="preserve"> </w:t>
      </w:r>
      <w:r w:rsidR="007E657E" w:rsidRPr="00D97C84">
        <w:rPr>
          <w:rFonts w:ascii="Times New Roman" w:hAnsi="Times New Roman" w:cs="Times New Roman"/>
          <w:sz w:val="24"/>
          <w:szCs w:val="24"/>
        </w:rPr>
        <w:t>un nuevo concepto de construcción y actualización de laboratorios de experimentación y prácticas académico / industriales, llevado a cabo e instituido en cada unidad académica. La capa</w:t>
      </w:r>
      <w:r>
        <w:rPr>
          <w:rFonts w:ascii="Times New Roman" w:hAnsi="Times New Roman" w:cs="Times New Roman"/>
          <w:sz w:val="24"/>
          <w:szCs w:val="24"/>
        </w:rPr>
        <w:t>cidad y flexibilidad para instalar y readecuar</w:t>
      </w:r>
      <w:r w:rsidR="007E657E" w:rsidRPr="00D97C84">
        <w:rPr>
          <w:rFonts w:ascii="Times New Roman" w:hAnsi="Times New Roman" w:cs="Times New Roman"/>
          <w:sz w:val="24"/>
          <w:szCs w:val="24"/>
        </w:rPr>
        <w:t xml:space="preserve"> laboratorios con </w:t>
      </w:r>
      <w:r w:rsidR="007E657E" w:rsidRPr="00D97C84">
        <w:rPr>
          <w:rFonts w:ascii="Times New Roman" w:hAnsi="Times New Roman" w:cs="Times New Roman"/>
          <w:sz w:val="24"/>
          <w:szCs w:val="24"/>
        </w:rPr>
        <w:lastRenderedPageBreak/>
        <w:t xml:space="preserve">nueva tecnología es un estímulo de alto valor agregado que el sector internacional </w:t>
      </w:r>
      <w:r w:rsidR="005F40D9" w:rsidRPr="00D97C84">
        <w:rPr>
          <w:rFonts w:ascii="Times New Roman" w:hAnsi="Times New Roman" w:cs="Times New Roman"/>
          <w:sz w:val="24"/>
          <w:szCs w:val="24"/>
        </w:rPr>
        <w:t>está</w:t>
      </w:r>
      <w:r w:rsidR="007E657E" w:rsidRPr="00D97C84">
        <w:rPr>
          <w:rFonts w:ascii="Times New Roman" w:hAnsi="Times New Roman" w:cs="Times New Roman"/>
          <w:sz w:val="24"/>
          <w:szCs w:val="24"/>
        </w:rPr>
        <w:t xml:space="preserve"> buscando.</w:t>
      </w:r>
    </w:p>
    <w:p w14:paraId="3F897239" w14:textId="77777777" w:rsidR="005E09CE" w:rsidRDefault="005E09CE" w:rsidP="00961EF7">
      <w:pPr>
        <w:spacing w:after="0" w:line="360" w:lineRule="auto"/>
        <w:jc w:val="both"/>
        <w:rPr>
          <w:rFonts w:ascii="Times New Roman" w:hAnsi="Times New Roman" w:cs="Times New Roman"/>
          <w:sz w:val="24"/>
          <w:szCs w:val="24"/>
        </w:rPr>
      </w:pPr>
    </w:p>
    <w:p w14:paraId="16EFDC30" w14:textId="208C9008" w:rsidR="005E09CE" w:rsidRPr="005E09CE" w:rsidRDefault="005E09CE" w:rsidP="00961EF7">
      <w:pPr>
        <w:spacing w:after="0" w:line="360" w:lineRule="auto"/>
        <w:jc w:val="both"/>
        <w:rPr>
          <w:rFonts w:ascii="Times New Roman" w:hAnsi="Times New Roman" w:cs="Times New Roman"/>
          <w:i/>
          <w:sz w:val="24"/>
          <w:szCs w:val="24"/>
        </w:rPr>
      </w:pPr>
      <w:r w:rsidRPr="005E09CE">
        <w:rPr>
          <w:rFonts w:ascii="Times New Roman" w:hAnsi="Times New Roman" w:cs="Times New Roman"/>
          <w:i/>
          <w:sz w:val="24"/>
          <w:szCs w:val="24"/>
        </w:rPr>
        <w:t>Ciudadanos del mundo</w:t>
      </w:r>
    </w:p>
    <w:p w14:paraId="15F1FF03" w14:textId="5E0343F6" w:rsidR="0041039D" w:rsidRDefault="0041039D" w:rsidP="0041039D">
      <w:pPr>
        <w:spacing w:after="0" w:line="360" w:lineRule="auto"/>
        <w:jc w:val="both"/>
        <w:rPr>
          <w:rFonts w:ascii="Times New Roman" w:hAnsi="Times New Roman" w:cs="Times New Roman"/>
          <w:sz w:val="24"/>
          <w:szCs w:val="24"/>
        </w:rPr>
      </w:pPr>
      <w:r w:rsidRPr="0041039D">
        <w:rPr>
          <w:rFonts w:ascii="Times New Roman" w:hAnsi="Times New Roman" w:cs="Times New Roman"/>
          <w:sz w:val="24"/>
          <w:szCs w:val="24"/>
        </w:rPr>
        <w:t>El término “ciudadanía mundial” no es nuevo. Ha cobrado mayor fuerza en el ámbito del desarrollo</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 xml:space="preserve">desde que </w:t>
      </w:r>
      <w:r w:rsidR="00721D7D">
        <w:rPr>
          <w:rFonts w:ascii="Times New Roman" w:hAnsi="Times New Roman" w:cs="Times New Roman"/>
          <w:sz w:val="24"/>
          <w:szCs w:val="24"/>
        </w:rPr>
        <w:t>e</w:t>
      </w:r>
      <w:r w:rsidRPr="0041039D">
        <w:rPr>
          <w:rFonts w:ascii="Times New Roman" w:hAnsi="Times New Roman" w:cs="Times New Roman"/>
          <w:sz w:val="24"/>
          <w:szCs w:val="24"/>
        </w:rPr>
        <w:t xml:space="preserve">l Secretario General de las Naciones Unidas </w:t>
      </w:r>
      <w:r w:rsidR="00721D7D">
        <w:rPr>
          <w:rFonts w:ascii="Times New Roman" w:hAnsi="Times New Roman" w:cs="Times New Roman"/>
          <w:sz w:val="24"/>
          <w:szCs w:val="24"/>
        </w:rPr>
        <w:t xml:space="preserve">en 2012 </w:t>
      </w:r>
      <w:r w:rsidRPr="0041039D">
        <w:rPr>
          <w:rFonts w:ascii="Times New Roman" w:hAnsi="Times New Roman" w:cs="Times New Roman"/>
          <w:sz w:val="24"/>
          <w:szCs w:val="24"/>
        </w:rPr>
        <w:t>puso en marcha la Iniciativa</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Mundial “La educación ante todo”, en la que se ha señalado “el fomento de la conciencia de ser</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ciudadanos del mundo” como una de sus tres prioridades, junto con el acceso a la educación y la</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calidad de esta</w:t>
      </w:r>
      <w:r w:rsidR="00721D7D">
        <w:rPr>
          <w:rFonts w:ascii="Times New Roman" w:hAnsi="Times New Roman" w:cs="Times New Roman"/>
          <w:sz w:val="24"/>
          <w:szCs w:val="24"/>
        </w:rPr>
        <w:t>.</w:t>
      </w:r>
      <w:r w:rsidR="0090557B">
        <w:rPr>
          <w:rFonts w:ascii="Times New Roman" w:hAnsi="Times New Roman" w:cs="Times New Roman"/>
          <w:sz w:val="24"/>
          <w:szCs w:val="24"/>
        </w:rPr>
        <w:t xml:space="preserve"> </w:t>
      </w:r>
      <w:r w:rsidRPr="0041039D">
        <w:rPr>
          <w:rFonts w:ascii="Times New Roman" w:hAnsi="Times New Roman" w:cs="Times New Roman"/>
          <w:sz w:val="24"/>
          <w:szCs w:val="24"/>
        </w:rPr>
        <w:t>Para la UNESCO, ciudadanos del mundo son aquellas personas que piensan y actúan en pro de</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un mundo más justo, pacífico y sostenible</w:t>
      </w:r>
      <w:r w:rsidR="0093501C">
        <w:rPr>
          <w:rFonts w:ascii="Times New Roman" w:hAnsi="Times New Roman" w:cs="Times New Roman"/>
          <w:sz w:val="24"/>
          <w:szCs w:val="24"/>
        </w:rPr>
        <w:t xml:space="preserve"> (UNESCO</w:t>
      </w:r>
      <w:r w:rsidR="00721D7D">
        <w:rPr>
          <w:rFonts w:ascii="Times New Roman" w:hAnsi="Times New Roman" w:cs="Times New Roman"/>
          <w:sz w:val="24"/>
          <w:szCs w:val="24"/>
        </w:rPr>
        <w:t>,</w:t>
      </w:r>
      <w:r w:rsidR="0093501C">
        <w:rPr>
          <w:rFonts w:ascii="Times New Roman" w:hAnsi="Times New Roman" w:cs="Times New Roman"/>
          <w:sz w:val="24"/>
          <w:szCs w:val="24"/>
        </w:rPr>
        <w:t xml:space="preserve"> 2015)</w:t>
      </w:r>
      <w:r w:rsidR="0093501C" w:rsidRPr="0041039D">
        <w:rPr>
          <w:rFonts w:ascii="Times New Roman" w:hAnsi="Times New Roman" w:cs="Times New Roman"/>
          <w:sz w:val="24"/>
          <w:szCs w:val="24"/>
        </w:rPr>
        <w:t>.</w:t>
      </w:r>
      <w:r w:rsidR="0093501C">
        <w:rPr>
          <w:rFonts w:ascii="Times New Roman" w:hAnsi="Times New Roman" w:cs="Times New Roman"/>
          <w:sz w:val="24"/>
          <w:szCs w:val="24"/>
        </w:rPr>
        <w:t xml:space="preserve"> </w:t>
      </w:r>
    </w:p>
    <w:p w14:paraId="7FD0E523" w14:textId="490AD1DF" w:rsidR="0041039D" w:rsidRPr="0041039D" w:rsidRDefault="0041039D" w:rsidP="0041039D">
      <w:pPr>
        <w:spacing w:after="0" w:line="360" w:lineRule="auto"/>
        <w:jc w:val="both"/>
        <w:rPr>
          <w:rFonts w:ascii="Times New Roman" w:hAnsi="Times New Roman" w:cs="Times New Roman"/>
          <w:sz w:val="24"/>
          <w:szCs w:val="24"/>
        </w:rPr>
      </w:pPr>
    </w:p>
    <w:p w14:paraId="1CE88D97" w14:textId="41049E1E" w:rsidR="005E09CE" w:rsidRDefault="0041039D" w:rsidP="0041039D">
      <w:pPr>
        <w:spacing w:after="0" w:line="360" w:lineRule="auto"/>
        <w:jc w:val="both"/>
        <w:rPr>
          <w:rFonts w:ascii="Times New Roman" w:hAnsi="Times New Roman" w:cs="Times New Roman"/>
          <w:sz w:val="24"/>
          <w:szCs w:val="24"/>
        </w:rPr>
      </w:pPr>
      <w:r w:rsidRPr="0041039D">
        <w:rPr>
          <w:rFonts w:ascii="Times New Roman" w:hAnsi="Times New Roman" w:cs="Times New Roman"/>
          <w:sz w:val="24"/>
          <w:szCs w:val="24"/>
        </w:rPr>
        <w:t>La educación para la ciudadanía mundial (ECM) se propone dotar a los educandos de todas las</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edades</w:t>
      </w:r>
      <w:r w:rsidR="00721D7D">
        <w:rPr>
          <w:rFonts w:ascii="Times New Roman" w:hAnsi="Times New Roman" w:cs="Times New Roman"/>
          <w:sz w:val="24"/>
          <w:szCs w:val="24"/>
        </w:rPr>
        <w:t>,</w:t>
      </w:r>
      <w:r w:rsidRPr="0041039D">
        <w:rPr>
          <w:rFonts w:ascii="Times New Roman" w:hAnsi="Times New Roman" w:cs="Times New Roman"/>
          <w:sz w:val="24"/>
          <w:szCs w:val="24"/>
        </w:rPr>
        <w:t xml:space="preserve"> de los valores, los conocimientos y las competencias b</w:t>
      </w:r>
      <w:r w:rsidR="0093501C">
        <w:rPr>
          <w:rFonts w:ascii="Times New Roman" w:hAnsi="Times New Roman" w:cs="Times New Roman"/>
          <w:sz w:val="24"/>
          <w:szCs w:val="24"/>
        </w:rPr>
        <w:t xml:space="preserve">asados en los derechos humanos, </w:t>
      </w:r>
      <w:r w:rsidRPr="0041039D">
        <w:rPr>
          <w:rFonts w:ascii="Times New Roman" w:hAnsi="Times New Roman" w:cs="Times New Roman"/>
          <w:sz w:val="24"/>
          <w:szCs w:val="24"/>
        </w:rPr>
        <w:t>la justicia social, la diversidad, la igualdad entre hombres y mujeres y la sostenibil</w:t>
      </w:r>
      <w:r w:rsidR="0093501C">
        <w:rPr>
          <w:rFonts w:ascii="Times New Roman" w:hAnsi="Times New Roman" w:cs="Times New Roman"/>
          <w:sz w:val="24"/>
          <w:szCs w:val="24"/>
        </w:rPr>
        <w:t xml:space="preserve">idad ambiental </w:t>
      </w:r>
      <w:r w:rsidRPr="0041039D">
        <w:rPr>
          <w:rFonts w:ascii="Times New Roman" w:hAnsi="Times New Roman" w:cs="Times New Roman"/>
          <w:sz w:val="24"/>
          <w:szCs w:val="24"/>
        </w:rPr>
        <w:t>que inculcan el respeto por estos valores y brindan a lo</w:t>
      </w:r>
      <w:r w:rsidR="0093501C">
        <w:rPr>
          <w:rFonts w:ascii="Times New Roman" w:hAnsi="Times New Roman" w:cs="Times New Roman"/>
          <w:sz w:val="24"/>
          <w:szCs w:val="24"/>
        </w:rPr>
        <w:t xml:space="preserve">s educandos los medios para ser </w:t>
      </w:r>
      <w:r w:rsidRPr="0041039D">
        <w:rPr>
          <w:rFonts w:ascii="Times New Roman" w:hAnsi="Times New Roman" w:cs="Times New Roman"/>
          <w:sz w:val="24"/>
          <w:szCs w:val="24"/>
        </w:rPr>
        <w:t>ciu</w:t>
      </w:r>
      <w:r w:rsidR="000F5889">
        <w:rPr>
          <w:rFonts w:ascii="Times New Roman" w:hAnsi="Times New Roman" w:cs="Times New Roman"/>
          <w:sz w:val="24"/>
          <w:szCs w:val="24"/>
        </w:rPr>
        <w:t>dadanos del mundo responsables</w:t>
      </w:r>
      <w:r w:rsidR="00721D7D">
        <w:rPr>
          <w:rFonts w:ascii="Times New Roman" w:hAnsi="Times New Roman" w:cs="Times New Roman"/>
          <w:sz w:val="24"/>
          <w:szCs w:val="24"/>
        </w:rPr>
        <w:t>.</w:t>
      </w:r>
      <w:r w:rsidR="0090557B">
        <w:rPr>
          <w:rFonts w:ascii="Times New Roman" w:hAnsi="Times New Roman" w:cs="Times New Roman"/>
          <w:sz w:val="24"/>
          <w:szCs w:val="24"/>
        </w:rPr>
        <w:t xml:space="preserve"> </w:t>
      </w:r>
      <w:r w:rsidR="000F5889">
        <w:rPr>
          <w:rFonts w:ascii="Times New Roman" w:hAnsi="Times New Roman" w:cs="Times New Roman"/>
          <w:sz w:val="24"/>
          <w:szCs w:val="24"/>
        </w:rPr>
        <w:t xml:space="preserve">La ECM coincide con </w:t>
      </w:r>
      <w:r w:rsidRPr="0041039D">
        <w:rPr>
          <w:rFonts w:ascii="Times New Roman" w:hAnsi="Times New Roman" w:cs="Times New Roman"/>
          <w:sz w:val="24"/>
          <w:szCs w:val="24"/>
        </w:rPr>
        <w:t xml:space="preserve">los objetivos de la educación para </w:t>
      </w:r>
      <w:r w:rsidR="0093501C">
        <w:rPr>
          <w:rFonts w:ascii="Times New Roman" w:hAnsi="Times New Roman" w:cs="Times New Roman"/>
          <w:sz w:val="24"/>
          <w:szCs w:val="24"/>
        </w:rPr>
        <w:t>el desarrollo sostenible (EDS)</w:t>
      </w:r>
      <w:r w:rsidR="00721D7D">
        <w:rPr>
          <w:rFonts w:ascii="Times New Roman" w:hAnsi="Times New Roman" w:cs="Times New Roman"/>
          <w:sz w:val="24"/>
          <w:szCs w:val="24"/>
        </w:rPr>
        <w:t xml:space="preserve">. </w:t>
      </w:r>
      <w:r w:rsidRPr="0041039D">
        <w:rPr>
          <w:rFonts w:ascii="Times New Roman" w:hAnsi="Times New Roman" w:cs="Times New Roman"/>
          <w:sz w:val="24"/>
          <w:szCs w:val="24"/>
        </w:rPr>
        <w:t>Con fines de medición y para elaborar las metas y los objetivos de</w:t>
      </w:r>
      <w:r w:rsidR="0093501C">
        <w:rPr>
          <w:rFonts w:ascii="Times New Roman" w:hAnsi="Times New Roman" w:cs="Times New Roman"/>
          <w:sz w:val="24"/>
          <w:szCs w:val="24"/>
        </w:rPr>
        <w:t xml:space="preserve"> educación y los resultados del </w:t>
      </w:r>
      <w:r w:rsidRPr="0041039D">
        <w:rPr>
          <w:rFonts w:ascii="Times New Roman" w:hAnsi="Times New Roman" w:cs="Times New Roman"/>
          <w:sz w:val="24"/>
          <w:szCs w:val="24"/>
        </w:rPr>
        <w:t>aprendizaje, la UNESCO</w:t>
      </w:r>
      <w:r w:rsidR="0093501C">
        <w:rPr>
          <w:rFonts w:ascii="Times New Roman" w:hAnsi="Times New Roman" w:cs="Times New Roman"/>
          <w:sz w:val="24"/>
          <w:szCs w:val="24"/>
        </w:rPr>
        <w:t xml:space="preserve"> (2015)</w:t>
      </w:r>
      <w:r w:rsidRPr="0041039D">
        <w:rPr>
          <w:rFonts w:ascii="Times New Roman" w:hAnsi="Times New Roman" w:cs="Times New Roman"/>
          <w:sz w:val="24"/>
          <w:szCs w:val="24"/>
        </w:rPr>
        <w:t>, en consulta con expertos de todo el mundo, ha definido las siguientes</w:t>
      </w:r>
      <w:r w:rsidR="0093501C">
        <w:rPr>
          <w:rFonts w:ascii="Times New Roman" w:hAnsi="Times New Roman" w:cs="Times New Roman"/>
          <w:sz w:val="24"/>
          <w:szCs w:val="24"/>
        </w:rPr>
        <w:t xml:space="preserve"> </w:t>
      </w:r>
      <w:r w:rsidRPr="0041039D">
        <w:rPr>
          <w:rFonts w:ascii="Times New Roman" w:hAnsi="Times New Roman" w:cs="Times New Roman"/>
          <w:sz w:val="24"/>
          <w:szCs w:val="24"/>
        </w:rPr>
        <w:t>dimensiones conceptuales principales de la ECM</w:t>
      </w:r>
      <w:r w:rsidR="0093501C">
        <w:rPr>
          <w:rFonts w:ascii="Times New Roman" w:hAnsi="Times New Roman" w:cs="Times New Roman"/>
          <w:sz w:val="24"/>
          <w:szCs w:val="24"/>
        </w:rPr>
        <w:t xml:space="preserve"> (tabla 1)</w:t>
      </w:r>
      <w:r w:rsidRPr="0041039D">
        <w:rPr>
          <w:rFonts w:ascii="Times New Roman" w:hAnsi="Times New Roman" w:cs="Times New Roman"/>
          <w:sz w:val="24"/>
          <w:szCs w:val="24"/>
        </w:rPr>
        <w:t>, que son comunes también a la EDS</w:t>
      </w:r>
      <w:r w:rsidR="000F5889">
        <w:rPr>
          <w:rFonts w:ascii="Times New Roman" w:hAnsi="Times New Roman" w:cs="Times New Roman"/>
          <w:sz w:val="24"/>
          <w:szCs w:val="24"/>
        </w:rPr>
        <w:t xml:space="preserve"> y al concepto de los desempeños sociales</w:t>
      </w:r>
      <w:r w:rsidRPr="0041039D">
        <w:rPr>
          <w:rFonts w:ascii="Times New Roman" w:hAnsi="Times New Roman" w:cs="Times New Roman"/>
          <w:sz w:val="24"/>
          <w:szCs w:val="24"/>
        </w:rPr>
        <w:t>:</w:t>
      </w:r>
    </w:p>
    <w:p w14:paraId="77005ED2" w14:textId="77777777" w:rsidR="00480D2E" w:rsidRDefault="00480D2E" w:rsidP="0041039D">
      <w:pPr>
        <w:spacing w:after="0" w:line="360" w:lineRule="auto"/>
        <w:jc w:val="both"/>
        <w:rPr>
          <w:rFonts w:ascii="Times New Roman" w:hAnsi="Times New Roman" w:cs="Times New Roman"/>
          <w:sz w:val="24"/>
          <w:szCs w:val="24"/>
        </w:rPr>
      </w:pPr>
    </w:p>
    <w:p w14:paraId="64429BB8" w14:textId="77777777" w:rsidR="00480D2E" w:rsidRDefault="00480D2E" w:rsidP="0041039D">
      <w:pPr>
        <w:spacing w:after="0" w:line="360" w:lineRule="auto"/>
        <w:jc w:val="both"/>
        <w:rPr>
          <w:rFonts w:ascii="Times New Roman" w:hAnsi="Times New Roman" w:cs="Times New Roman"/>
          <w:sz w:val="24"/>
          <w:szCs w:val="24"/>
        </w:rPr>
      </w:pPr>
    </w:p>
    <w:p w14:paraId="11628656" w14:textId="77777777" w:rsidR="003B48C6" w:rsidRDefault="003B48C6" w:rsidP="0041039D">
      <w:pPr>
        <w:spacing w:after="0" w:line="360" w:lineRule="auto"/>
        <w:jc w:val="both"/>
        <w:rPr>
          <w:rFonts w:ascii="Times New Roman" w:hAnsi="Times New Roman" w:cs="Times New Roman"/>
          <w:sz w:val="24"/>
          <w:szCs w:val="24"/>
        </w:rPr>
      </w:pPr>
    </w:p>
    <w:p w14:paraId="31FD44EA" w14:textId="77777777" w:rsidR="00480D2E" w:rsidRDefault="00480D2E" w:rsidP="0041039D">
      <w:pPr>
        <w:spacing w:after="0" w:line="360" w:lineRule="auto"/>
        <w:jc w:val="both"/>
        <w:rPr>
          <w:rFonts w:ascii="Times New Roman" w:hAnsi="Times New Roman" w:cs="Times New Roman"/>
          <w:sz w:val="24"/>
          <w:szCs w:val="24"/>
        </w:rPr>
      </w:pPr>
    </w:p>
    <w:p w14:paraId="5C49A31E" w14:textId="77777777" w:rsidR="00480D2E" w:rsidRDefault="00480D2E" w:rsidP="0041039D">
      <w:pPr>
        <w:spacing w:after="0" w:line="360" w:lineRule="auto"/>
        <w:jc w:val="both"/>
        <w:rPr>
          <w:rFonts w:ascii="Times New Roman" w:hAnsi="Times New Roman" w:cs="Times New Roman"/>
          <w:sz w:val="24"/>
          <w:szCs w:val="24"/>
        </w:rPr>
      </w:pPr>
    </w:p>
    <w:p w14:paraId="10039523" w14:textId="77777777" w:rsidR="00480D2E" w:rsidRDefault="00480D2E" w:rsidP="0041039D">
      <w:pPr>
        <w:spacing w:after="0" w:line="360" w:lineRule="auto"/>
        <w:jc w:val="both"/>
        <w:rPr>
          <w:rFonts w:ascii="Times New Roman" w:hAnsi="Times New Roman" w:cs="Times New Roman"/>
          <w:sz w:val="24"/>
          <w:szCs w:val="24"/>
        </w:rPr>
      </w:pPr>
    </w:p>
    <w:p w14:paraId="747D0E05" w14:textId="77777777" w:rsidR="00480D2E" w:rsidRDefault="00480D2E" w:rsidP="0041039D">
      <w:pPr>
        <w:spacing w:after="0" w:line="360" w:lineRule="auto"/>
        <w:jc w:val="both"/>
        <w:rPr>
          <w:rFonts w:ascii="Times New Roman" w:hAnsi="Times New Roman" w:cs="Times New Roman"/>
          <w:sz w:val="24"/>
          <w:szCs w:val="24"/>
        </w:rPr>
      </w:pPr>
    </w:p>
    <w:p w14:paraId="7C8FB965" w14:textId="77777777" w:rsidR="00480D2E" w:rsidRDefault="00480D2E" w:rsidP="0041039D">
      <w:pPr>
        <w:spacing w:after="0" w:line="360" w:lineRule="auto"/>
        <w:jc w:val="both"/>
        <w:rPr>
          <w:rFonts w:ascii="Times New Roman" w:hAnsi="Times New Roman" w:cs="Times New Roman"/>
          <w:sz w:val="24"/>
          <w:szCs w:val="24"/>
        </w:rPr>
      </w:pPr>
    </w:p>
    <w:p w14:paraId="30C840F8" w14:textId="77777777" w:rsidR="00480D2E" w:rsidRDefault="00480D2E" w:rsidP="0041039D">
      <w:pPr>
        <w:spacing w:after="0" w:line="360" w:lineRule="auto"/>
        <w:jc w:val="both"/>
        <w:rPr>
          <w:rFonts w:ascii="Times New Roman" w:hAnsi="Times New Roman" w:cs="Times New Roman"/>
          <w:sz w:val="24"/>
          <w:szCs w:val="24"/>
        </w:rPr>
      </w:pPr>
    </w:p>
    <w:p w14:paraId="0D712584" w14:textId="48B8EE01" w:rsidR="00480D2E" w:rsidRDefault="00480D2E" w:rsidP="00480D2E">
      <w:pPr>
        <w:spacing w:after="0" w:line="360" w:lineRule="auto"/>
        <w:jc w:val="center"/>
        <w:rPr>
          <w:rFonts w:ascii="Times New Roman" w:hAnsi="Times New Roman" w:cs="Times New Roman"/>
          <w:sz w:val="24"/>
          <w:szCs w:val="24"/>
        </w:rPr>
      </w:pPr>
      <w:r w:rsidRPr="00480D2E">
        <w:rPr>
          <w:rFonts w:ascii="Times New Roman" w:hAnsi="Times New Roman" w:cs="Times New Roman"/>
          <w:b/>
          <w:sz w:val="24"/>
          <w:szCs w:val="24"/>
        </w:rPr>
        <w:lastRenderedPageBreak/>
        <w:t>Tabla 1.</w:t>
      </w:r>
      <w:r>
        <w:rPr>
          <w:rFonts w:ascii="Times New Roman" w:hAnsi="Times New Roman" w:cs="Times New Roman"/>
          <w:sz w:val="24"/>
          <w:szCs w:val="24"/>
        </w:rPr>
        <w:t xml:space="preserve"> Competencias de los ciudadanos del mundo (UNESCO, 2015).</w:t>
      </w:r>
    </w:p>
    <w:p w14:paraId="4AC6DB39" w14:textId="5327BF13" w:rsidR="0041039D" w:rsidRPr="00D97C84" w:rsidRDefault="0041039D" w:rsidP="0093501C">
      <w:pPr>
        <w:spacing w:after="0" w:line="360" w:lineRule="auto"/>
        <w:jc w:val="center"/>
        <w:rPr>
          <w:rFonts w:ascii="Times New Roman" w:hAnsi="Times New Roman" w:cs="Times New Roman"/>
          <w:sz w:val="24"/>
          <w:szCs w:val="24"/>
        </w:rPr>
      </w:pPr>
      <w:r>
        <w:rPr>
          <w:noProof/>
          <w:lang w:eastAsia="es-MX"/>
        </w:rPr>
        <w:drawing>
          <wp:inline distT="0" distB="0" distL="0" distR="0" wp14:anchorId="36DA0F4D" wp14:editId="26A8DB52">
            <wp:extent cx="4562884" cy="2138289"/>
            <wp:effectExtent l="19050" t="19050" r="9525" b="146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7785"/>
                    <a:stretch/>
                  </pic:blipFill>
                  <pic:spPr bwMode="auto">
                    <a:xfrm>
                      <a:off x="0" y="0"/>
                      <a:ext cx="4589727" cy="2150868"/>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BC844F2" w14:textId="77777777" w:rsidR="003B48C6" w:rsidRDefault="003B48C6" w:rsidP="00961EF7">
      <w:pPr>
        <w:spacing w:after="0" w:line="360" w:lineRule="auto"/>
        <w:jc w:val="both"/>
        <w:rPr>
          <w:rFonts w:ascii="Times New Roman" w:hAnsi="Times New Roman" w:cs="Times New Roman"/>
          <w:sz w:val="24"/>
          <w:szCs w:val="24"/>
        </w:rPr>
      </w:pPr>
    </w:p>
    <w:p w14:paraId="1D09B821" w14:textId="77777777" w:rsidR="003B48C6" w:rsidRPr="00D97C84" w:rsidRDefault="003B48C6" w:rsidP="00961EF7">
      <w:pPr>
        <w:spacing w:after="0" w:line="360" w:lineRule="auto"/>
        <w:jc w:val="both"/>
        <w:rPr>
          <w:rFonts w:ascii="Times New Roman" w:hAnsi="Times New Roman" w:cs="Times New Roman"/>
          <w:sz w:val="24"/>
          <w:szCs w:val="24"/>
        </w:rPr>
      </w:pPr>
    </w:p>
    <w:p w14:paraId="293678CA" w14:textId="77777777" w:rsidR="00080945" w:rsidRPr="00D97C84" w:rsidRDefault="00B77ABB" w:rsidP="00C01A23">
      <w:pPr>
        <w:spacing w:after="0" w:line="360" w:lineRule="auto"/>
        <w:jc w:val="both"/>
        <w:rPr>
          <w:rFonts w:ascii="Times New Roman" w:hAnsi="Times New Roman" w:cs="Times New Roman"/>
          <w:b/>
          <w:sz w:val="24"/>
          <w:szCs w:val="24"/>
        </w:rPr>
      </w:pPr>
      <w:r w:rsidRPr="00D97C84">
        <w:rPr>
          <w:rFonts w:ascii="Times New Roman" w:hAnsi="Times New Roman" w:cs="Times New Roman"/>
          <w:b/>
          <w:sz w:val="24"/>
          <w:szCs w:val="24"/>
        </w:rPr>
        <w:t xml:space="preserve">Discusión </w:t>
      </w:r>
    </w:p>
    <w:p w14:paraId="56D58902" w14:textId="3CEA60AD" w:rsidR="006121F8" w:rsidRDefault="0037244F" w:rsidP="00B77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discusión en este trabajo se centra en definir si es necesario a</w:t>
      </w:r>
      <w:r w:rsidR="003E6514" w:rsidRPr="00D97C84">
        <w:rPr>
          <w:rFonts w:ascii="Times New Roman" w:hAnsi="Times New Roman" w:cs="Times New Roman"/>
          <w:sz w:val="24"/>
          <w:szCs w:val="24"/>
        </w:rPr>
        <w:t>vanzar hacia un aprendizaje universal o continuar con un proceso de internacionalización</w:t>
      </w:r>
      <w:r w:rsidR="00816516">
        <w:rPr>
          <w:rFonts w:ascii="Times New Roman" w:hAnsi="Times New Roman" w:cs="Times New Roman"/>
          <w:sz w:val="24"/>
          <w:szCs w:val="24"/>
        </w:rPr>
        <w:t>.</w:t>
      </w:r>
      <w:r w:rsidR="00E4514F" w:rsidRPr="00D97C84">
        <w:rPr>
          <w:rFonts w:ascii="Times New Roman" w:hAnsi="Times New Roman" w:cs="Times New Roman"/>
          <w:sz w:val="24"/>
          <w:szCs w:val="24"/>
        </w:rPr>
        <w:t xml:space="preserve"> </w:t>
      </w:r>
      <w:r>
        <w:rPr>
          <w:rFonts w:ascii="Times New Roman" w:hAnsi="Times New Roman" w:cs="Times New Roman"/>
          <w:sz w:val="24"/>
          <w:szCs w:val="24"/>
        </w:rPr>
        <w:t>¿Cuál?</w:t>
      </w:r>
      <w:r w:rsidR="00E4514F" w:rsidRPr="00D97C84">
        <w:rPr>
          <w:rFonts w:ascii="Times New Roman" w:hAnsi="Times New Roman" w:cs="Times New Roman"/>
          <w:sz w:val="24"/>
          <w:szCs w:val="24"/>
        </w:rPr>
        <w:t xml:space="preserve"> es la mejor alternativa que incrementa la calidad educativa. Se ha comentado que el concepto de internacionalización necesita </w:t>
      </w:r>
      <w:r w:rsidR="003E6514" w:rsidRPr="00D97C84">
        <w:rPr>
          <w:rFonts w:ascii="Times New Roman" w:hAnsi="Times New Roman" w:cs="Times New Roman"/>
          <w:sz w:val="24"/>
          <w:szCs w:val="24"/>
        </w:rPr>
        <w:t>un</w:t>
      </w:r>
      <w:r w:rsidR="00E4514F" w:rsidRPr="00D97C84">
        <w:rPr>
          <w:rFonts w:ascii="Times New Roman" w:hAnsi="Times New Roman" w:cs="Times New Roman"/>
          <w:sz w:val="24"/>
          <w:szCs w:val="24"/>
        </w:rPr>
        <w:t xml:space="preserve"> cambio de paradigma y avanzar a la</w:t>
      </w:r>
      <w:r w:rsidR="003E6514" w:rsidRPr="00D97C84">
        <w:rPr>
          <w:rFonts w:ascii="Times New Roman" w:hAnsi="Times New Roman" w:cs="Times New Roman"/>
          <w:sz w:val="24"/>
          <w:szCs w:val="24"/>
        </w:rPr>
        <w:t xml:space="preserve"> vivencia de </w:t>
      </w:r>
      <w:r w:rsidR="00E4514F" w:rsidRPr="00D97C84">
        <w:rPr>
          <w:rFonts w:ascii="Times New Roman" w:hAnsi="Times New Roman" w:cs="Times New Roman"/>
          <w:sz w:val="24"/>
          <w:szCs w:val="24"/>
        </w:rPr>
        <w:t>ser un ciudadano del mundo</w:t>
      </w:r>
      <w:r w:rsidR="00A441DB">
        <w:rPr>
          <w:rFonts w:ascii="Times New Roman" w:hAnsi="Times New Roman" w:cs="Times New Roman"/>
          <w:sz w:val="24"/>
          <w:szCs w:val="24"/>
        </w:rPr>
        <w:t xml:space="preserve">, </w:t>
      </w:r>
      <w:r w:rsidR="00816516">
        <w:rPr>
          <w:rFonts w:ascii="Times New Roman" w:hAnsi="Times New Roman" w:cs="Times New Roman"/>
          <w:sz w:val="24"/>
          <w:szCs w:val="24"/>
        </w:rPr>
        <w:t>quien</w:t>
      </w:r>
      <w:r w:rsidR="00A441DB">
        <w:rPr>
          <w:rFonts w:ascii="Times New Roman" w:hAnsi="Times New Roman" w:cs="Times New Roman"/>
          <w:sz w:val="24"/>
          <w:szCs w:val="24"/>
        </w:rPr>
        <w:t xml:space="preserve"> aprende de manera universal</w:t>
      </w:r>
      <w:r w:rsidR="00E4514F" w:rsidRPr="00D97C84">
        <w:rPr>
          <w:rFonts w:ascii="Times New Roman" w:hAnsi="Times New Roman" w:cs="Times New Roman"/>
          <w:sz w:val="24"/>
          <w:szCs w:val="24"/>
        </w:rPr>
        <w:t>. Al respecto</w:t>
      </w:r>
      <w:r w:rsidR="00816516">
        <w:rPr>
          <w:rFonts w:ascii="Times New Roman" w:hAnsi="Times New Roman" w:cs="Times New Roman"/>
          <w:sz w:val="24"/>
          <w:szCs w:val="24"/>
        </w:rPr>
        <w:t>,</w:t>
      </w:r>
      <w:r w:rsidR="00E4514F" w:rsidRPr="00D97C84">
        <w:rPr>
          <w:rFonts w:ascii="Times New Roman" w:hAnsi="Times New Roman" w:cs="Times New Roman"/>
          <w:sz w:val="24"/>
          <w:szCs w:val="24"/>
        </w:rPr>
        <w:t xml:space="preserve"> la UNESCO (2013) ha emitido r</w:t>
      </w:r>
      <w:r w:rsidR="00B77ABB" w:rsidRPr="00D97C84">
        <w:rPr>
          <w:rFonts w:ascii="Times New Roman" w:hAnsi="Times New Roman" w:cs="Times New Roman"/>
          <w:sz w:val="24"/>
          <w:szCs w:val="24"/>
        </w:rPr>
        <w:t>ecomendaciones de la comisión especial sobre</w:t>
      </w:r>
      <w:r w:rsidR="00CC2CC2" w:rsidRPr="00D97C84">
        <w:rPr>
          <w:rFonts w:ascii="Times New Roman" w:hAnsi="Times New Roman" w:cs="Times New Roman"/>
          <w:sz w:val="24"/>
          <w:szCs w:val="24"/>
        </w:rPr>
        <w:t xml:space="preserve"> </w:t>
      </w:r>
      <w:r w:rsidR="00B77ABB" w:rsidRPr="00D97C84">
        <w:rPr>
          <w:rFonts w:ascii="Times New Roman" w:hAnsi="Times New Roman" w:cs="Times New Roman"/>
          <w:sz w:val="24"/>
          <w:szCs w:val="24"/>
        </w:rPr>
        <w:t>métricas de los aprendizajes</w:t>
      </w:r>
      <w:r w:rsidR="00816516">
        <w:rPr>
          <w:rFonts w:ascii="Times New Roman" w:hAnsi="Times New Roman" w:cs="Times New Roman"/>
          <w:sz w:val="24"/>
          <w:szCs w:val="24"/>
        </w:rPr>
        <w:t>, donde</w:t>
      </w:r>
      <w:r w:rsidR="006121F8" w:rsidRPr="00D97C84">
        <w:rPr>
          <w:rFonts w:ascii="Times New Roman" w:hAnsi="Times New Roman" w:cs="Times New Roman"/>
          <w:sz w:val="24"/>
          <w:szCs w:val="24"/>
        </w:rPr>
        <w:t xml:space="preserve"> destacan las áreas de medición </w:t>
      </w:r>
      <w:r w:rsidR="00816516">
        <w:rPr>
          <w:rFonts w:ascii="Times New Roman" w:hAnsi="Times New Roman" w:cs="Times New Roman"/>
          <w:sz w:val="24"/>
          <w:szCs w:val="24"/>
        </w:rPr>
        <w:t>y su descripción</w:t>
      </w:r>
      <w:r w:rsidR="00F618AE">
        <w:rPr>
          <w:rFonts w:ascii="Times New Roman" w:hAnsi="Times New Roman" w:cs="Times New Roman"/>
          <w:sz w:val="24"/>
          <w:szCs w:val="24"/>
        </w:rPr>
        <w:t xml:space="preserve"> </w:t>
      </w:r>
      <w:r w:rsidR="00816516">
        <w:rPr>
          <w:rFonts w:ascii="Times New Roman" w:hAnsi="Times New Roman" w:cs="Times New Roman"/>
          <w:sz w:val="24"/>
          <w:szCs w:val="24"/>
        </w:rPr>
        <w:t>(</w:t>
      </w:r>
      <w:r w:rsidR="0093501C">
        <w:rPr>
          <w:rFonts w:ascii="Times New Roman" w:hAnsi="Times New Roman" w:cs="Times New Roman"/>
          <w:sz w:val="24"/>
          <w:szCs w:val="24"/>
        </w:rPr>
        <w:t>tabla 2</w:t>
      </w:r>
      <w:r w:rsidR="00816516">
        <w:rPr>
          <w:rFonts w:ascii="Times New Roman" w:hAnsi="Times New Roman" w:cs="Times New Roman"/>
          <w:sz w:val="24"/>
          <w:szCs w:val="24"/>
        </w:rPr>
        <w:t>)</w:t>
      </w:r>
      <w:r w:rsidR="0093501C">
        <w:rPr>
          <w:rFonts w:ascii="Times New Roman" w:hAnsi="Times New Roman" w:cs="Times New Roman"/>
          <w:sz w:val="24"/>
          <w:szCs w:val="24"/>
        </w:rPr>
        <w:t>.</w:t>
      </w:r>
    </w:p>
    <w:p w14:paraId="1BD5423C" w14:textId="77777777" w:rsidR="00480D2E" w:rsidRDefault="00480D2E" w:rsidP="00B77ABB">
      <w:pPr>
        <w:spacing w:after="0" w:line="360" w:lineRule="auto"/>
        <w:jc w:val="both"/>
        <w:rPr>
          <w:rFonts w:ascii="Times New Roman" w:hAnsi="Times New Roman" w:cs="Times New Roman"/>
          <w:sz w:val="24"/>
          <w:szCs w:val="24"/>
        </w:rPr>
      </w:pPr>
    </w:p>
    <w:p w14:paraId="065F4141" w14:textId="0F571BE1" w:rsidR="00480D2E" w:rsidRDefault="00480D2E" w:rsidP="00480D2E">
      <w:pPr>
        <w:spacing w:after="0" w:line="360" w:lineRule="auto"/>
        <w:jc w:val="center"/>
        <w:rPr>
          <w:rFonts w:ascii="Times New Roman" w:hAnsi="Times New Roman" w:cs="Times New Roman"/>
          <w:sz w:val="24"/>
          <w:szCs w:val="24"/>
        </w:rPr>
      </w:pPr>
      <w:r w:rsidRPr="00480D2E">
        <w:rPr>
          <w:rFonts w:ascii="Times New Roman" w:hAnsi="Times New Roman" w:cs="Times New Roman"/>
          <w:b/>
          <w:sz w:val="24"/>
          <w:szCs w:val="24"/>
        </w:rPr>
        <w:t>Tabla 2.</w:t>
      </w:r>
      <w:r w:rsidRPr="00D97C84">
        <w:rPr>
          <w:rFonts w:ascii="Times New Roman" w:hAnsi="Times New Roman" w:cs="Times New Roman"/>
          <w:sz w:val="24"/>
          <w:szCs w:val="24"/>
        </w:rPr>
        <w:t xml:space="preserve"> Áreas de medición determinadas por la </w:t>
      </w:r>
      <w:r>
        <w:rPr>
          <w:rFonts w:ascii="Times New Roman" w:hAnsi="Times New Roman" w:cs="Times New Roman"/>
          <w:sz w:val="24"/>
          <w:szCs w:val="24"/>
        </w:rPr>
        <w:t>C</w:t>
      </w:r>
      <w:r w:rsidRPr="00D97C84">
        <w:rPr>
          <w:rFonts w:ascii="Times New Roman" w:hAnsi="Times New Roman" w:cs="Times New Roman"/>
          <w:sz w:val="24"/>
          <w:szCs w:val="24"/>
        </w:rPr>
        <w:t>omisión especial sobre métricas de los aprendizajes. Fuente</w:t>
      </w:r>
      <w:r>
        <w:rPr>
          <w:rFonts w:ascii="Times New Roman" w:hAnsi="Times New Roman" w:cs="Times New Roman"/>
          <w:sz w:val="24"/>
          <w:szCs w:val="24"/>
        </w:rPr>
        <w:t>:</w:t>
      </w:r>
      <w:r w:rsidRPr="00D97C84">
        <w:rPr>
          <w:rFonts w:ascii="Times New Roman" w:hAnsi="Times New Roman" w:cs="Times New Roman"/>
          <w:sz w:val="24"/>
          <w:szCs w:val="24"/>
        </w:rPr>
        <w:t xml:space="preserve"> UNESCO, 2013.</w:t>
      </w:r>
    </w:p>
    <w:p w14:paraId="2AD49C9E" w14:textId="77777777" w:rsidR="00AC16AC" w:rsidRPr="00D97C84" w:rsidRDefault="00AC16AC" w:rsidP="0037244F">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0479D9D4" wp14:editId="117C045D">
            <wp:extent cx="4942957" cy="2053883"/>
            <wp:effectExtent l="19050" t="19050" r="1016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6082" cy="2067647"/>
                    </a:xfrm>
                    <a:prstGeom prst="rect">
                      <a:avLst/>
                    </a:prstGeom>
                    <a:noFill/>
                    <a:ln>
                      <a:solidFill>
                        <a:schemeClr val="accent1"/>
                      </a:solidFill>
                    </a:ln>
                  </pic:spPr>
                </pic:pic>
              </a:graphicData>
            </a:graphic>
          </wp:inline>
        </w:drawing>
      </w:r>
    </w:p>
    <w:p w14:paraId="437F4B0D" w14:textId="619C4D06" w:rsidR="006121F8" w:rsidRPr="00D97C84" w:rsidRDefault="000F5889" w:rsidP="00B77AB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Desempeños sociales</w:t>
      </w:r>
    </w:p>
    <w:p w14:paraId="056F01AD" w14:textId="1BDEC46B" w:rsidR="00EA3EC9" w:rsidRDefault="006121F8" w:rsidP="00EA3EC9">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Es la m</w:t>
      </w:r>
      <w:r w:rsidR="00B77ABB" w:rsidRPr="00D97C84">
        <w:rPr>
          <w:rFonts w:ascii="Times New Roman" w:hAnsi="Times New Roman" w:cs="Times New Roman"/>
          <w:sz w:val="24"/>
          <w:szCs w:val="24"/>
        </w:rPr>
        <w:t xml:space="preserve">edición entre los jóvenes de </w:t>
      </w:r>
      <w:r w:rsidR="00C87000">
        <w:rPr>
          <w:rFonts w:ascii="Times New Roman" w:hAnsi="Times New Roman" w:cs="Times New Roman"/>
          <w:sz w:val="24"/>
          <w:szCs w:val="24"/>
        </w:rPr>
        <w:t>su</w:t>
      </w:r>
      <w:r w:rsidR="00B77ABB" w:rsidRPr="00D97C84">
        <w:rPr>
          <w:rFonts w:ascii="Times New Roman" w:hAnsi="Times New Roman" w:cs="Times New Roman"/>
          <w:sz w:val="24"/>
          <w:szCs w:val="24"/>
        </w:rPr>
        <w:t xml:space="preserve"> demostración de valores y habilidades</w:t>
      </w:r>
      <w:r w:rsidR="00CC2CC2" w:rsidRPr="00D97C84">
        <w:rPr>
          <w:rFonts w:ascii="Times New Roman" w:hAnsi="Times New Roman" w:cs="Times New Roman"/>
          <w:sz w:val="24"/>
          <w:szCs w:val="24"/>
        </w:rPr>
        <w:t xml:space="preserve"> </w:t>
      </w:r>
      <w:r w:rsidR="00B77ABB" w:rsidRPr="00D97C84">
        <w:rPr>
          <w:rFonts w:ascii="Times New Roman" w:hAnsi="Times New Roman" w:cs="Times New Roman"/>
          <w:sz w:val="24"/>
          <w:szCs w:val="24"/>
        </w:rPr>
        <w:t>necesari</w:t>
      </w:r>
      <w:r w:rsidR="00C87000">
        <w:rPr>
          <w:rFonts w:ascii="Times New Roman" w:hAnsi="Times New Roman" w:cs="Times New Roman"/>
          <w:sz w:val="24"/>
          <w:szCs w:val="24"/>
        </w:rPr>
        <w:t>o</w:t>
      </w:r>
      <w:r w:rsidR="00B77ABB" w:rsidRPr="00D97C84">
        <w:rPr>
          <w:rFonts w:ascii="Times New Roman" w:hAnsi="Times New Roman" w:cs="Times New Roman"/>
          <w:sz w:val="24"/>
          <w:szCs w:val="24"/>
        </w:rPr>
        <w:t xml:space="preserve">s para el éxito en sus comunidades, países y el mundo. </w:t>
      </w:r>
      <w:r w:rsidR="00C87000">
        <w:rPr>
          <w:rFonts w:ascii="Times New Roman" w:hAnsi="Times New Roman" w:cs="Times New Roman"/>
          <w:sz w:val="24"/>
          <w:szCs w:val="24"/>
        </w:rPr>
        <w:t>E</w:t>
      </w:r>
      <w:r w:rsidR="0037244F">
        <w:rPr>
          <w:rFonts w:ascii="Times New Roman" w:hAnsi="Times New Roman" w:cs="Times New Roman"/>
          <w:sz w:val="24"/>
          <w:szCs w:val="24"/>
        </w:rPr>
        <w:t xml:space="preserve">ste comportamiento ha </w:t>
      </w:r>
      <w:r w:rsidR="00C87000">
        <w:rPr>
          <w:rFonts w:ascii="Times New Roman" w:hAnsi="Times New Roman" w:cs="Times New Roman"/>
          <w:sz w:val="24"/>
          <w:szCs w:val="24"/>
        </w:rPr>
        <w:t>sido denominado</w:t>
      </w:r>
      <w:r w:rsidR="00D52EF6">
        <w:rPr>
          <w:rFonts w:ascii="Times New Roman" w:hAnsi="Times New Roman" w:cs="Times New Roman"/>
          <w:sz w:val="24"/>
          <w:szCs w:val="24"/>
        </w:rPr>
        <w:t xml:space="preserve"> por </w:t>
      </w:r>
      <w:proofErr w:type="spellStart"/>
      <w:r w:rsidR="00EA3EC9" w:rsidRPr="00D97C84">
        <w:rPr>
          <w:rFonts w:ascii="Times New Roman" w:hAnsi="Times New Roman" w:cs="Times New Roman"/>
          <w:sz w:val="24"/>
          <w:szCs w:val="24"/>
        </w:rPr>
        <w:t>Candia</w:t>
      </w:r>
      <w:proofErr w:type="spellEnd"/>
      <w:r w:rsidR="00EA3EC9" w:rsidRPr="00D97C84">
        <w:rPr>
          <w:rFonts w:ascii="Times New Roman" w:hAnsi="Times New Roman" w:cs="Times New Roman"/>
          <w:sz w:val="24"/>
          <w:szCs w:val="24"/>
        </w:rPr>
        <w:t xml:space="preserve"> y Galindo</w:t>
      </w:r>
      <w:r w:rsidR="00D52EF6">
        <w:rPr>
          <w:rFonts w:ascii="Times New Roman" w:hAnsi="Times New Roman" w:cs="Times New Roman"/>
          <w:sz w:val="24"/>
          <w:szCs w:val="24"/>
        </w:rPr>
        <w:t xml:space="preserve"> (2010) como de</w:t>
      </w:r>
      <w:r w:rsidR="0037244F">
        <w:rPr>
          <w:rFonts w:ascii="Times New Roman" w:hAnsi="Times New Roman" w:cs="Times New Roman"/>
          <w:sz w:val="24"/>
          <w:szCs w:val="24"/>
        </w:rPr>
        <w:t xml:space="preserve">sempeño social utilizado </w:t>
      </w:r>
      <w:r w:rsidR="00D52EF6">
        <w:rPr>
          <w:rFonts w:ascii="Times New Roman" w:hAnsi="Times New Roman" w:cs="Times New Roman"/>
          <w:sz w:val="24"/>
          <w:szCs w:val="24"/>
        </w:rPr>
        <w:t xml:space="preserve">como </w:t>
      </w:r>
      <w:r w:rsidR="00EA3EC9" w:rsidRPr="00D97C84">
        <w:rPr>
          <w:rFonts w:ascii="Times New Roman" w:hAnsi="Times New Roman" w:cs="Times New Roman"/>
          <w:sz w:val="24"/>
          <w:szCs w:val="24"/>
        </w:rPr>
        <w:t>elemento de fiscalización de las p</w:t>
      </w:r>
      <w:r w:rsidR="00D52EF6">
        <w:rPr>
          <w:rFonts w:ascii="Times New Roman" w:hAnsi="Times New Roman" w:cs="Times New Roman"/>
          <w:sz w:val="24"/>
          <w:szCs w:val="24"/>
        </w:rPr>
        <w:t>olíticas públicas y educativas</w:t>
      </w:r>
      <w:r w:rsidR="00C87000">
        <w:rPr>
          <w:rFonts w:ascii="Times New Roman" w:hAnsi="Times New Roman" w:cs="Times New Roman"/>
          <w:sz w:val="24"/>
          <w:szCs w:val="24"/>
        </w:rPr>
        <w:t>. E</w:t>
      </w:r>
      <w:r w:rsidR="00D52EF6">
        <w:rPr>
          <w:rFonts w:ascii="Times New Roman" w:hAnsi="Times New Roman" w:cs="Times New Roman"/>
          <w:sz w:val="24"/>
          <w:szCs w:val="24"/>
        </w:rPr>
        <w:t>ntre las cualidades observables se encuentran</w:t>
      </w:r>
      <w:r w:rsidR="00EA3EC9" w:rsidRPr="00D97C84">
        <w:rPr>
          <w:rFonts w:ascii="Times New Roman" w:hAnsi="Times New Roman" w:cs="Times New Roman"/>
          <w:sz w:val="24"/>
          <w:szCs w:val="24"/>
        </w:rPr>
        <w:t>:</w:t>
      </w:r>
    </w:p>
    <w:p w14:paraId="7C2F43A1" w14:textId="77777777" w:rsidR="00C87000" w:rsidRDefault="00C87000" w:rsidP="00EA3EC9">
      <w:pPr>
        <w:spacing w:after="0" w:line="360" w:lineRule="auto"/>
        <w:jc w:val="both"/>
        <w:rPr>
          <w:rFonts w:ascii="Times New Roman" w:hAnsi="Times New Roman" w:cs="Times New Roman"/>
          <w:sz w:val="24"/>
          <w:szCs w:val="24"/>
        </w:rPr>
      </w:pPr>
    </w:p>
    <w:p w14:paraId="29AF575F" w14:textId="3F9EAFA9" w:rsidR="00EA3EC9" w:rsidRPr="00D97C84" w:rsidRDefault="00C87000" w:rsidP="00EA3EC9">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EA3EC9" w:rsidRPr="00D97C84">
        <w:rPr>
          <w:rFonts w:ascii="Times New Roman" w:hAnsi="Times New Roman" w:cs="Times New Roman"/>
          <w:sz w:val="24"/>
          <w:szCs w:val="24"/>
        </w:rPr>
        <w:t>tención a los retos de transformación social y económica</w:t>
      </w:r>
    </w:p>
    <w:p w14:paraId="46B79AA6" w14:textId="5B601677" w:rsidR="00EA3EC9" w:rsidRPr="00D97C84" w:rsidRDefault="00C87000" w:rsidP="00EA3EC9">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00EA3EC9" w:rsidRPr="00D97C84">
        <w:rPr>
          <w:rFonts w:ascii="Times New Roman" w:hAnsi="Times New Roman" w:cs="Times New Roman"/>
          <w:sz w:val="24"/>
          <w:szCs w:val="24"/>
        </w:rPr>
        <w:t xml:space="preserve">terpretación y uso de la ciencia y tecnología </w:t>
      </w:r>
    </w:p>
    <w:p w14:paraId="0CB4A28E" w14:textId="4BEDC870" w:rsidR="00EA3EC9" w:rsidRPr="00D97C84" w:rsidRDefault="00C87000" w:rsidP="00EA3EC9">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EA3EC9" w:rsidRPr="00D97C84">
        <w:rPr>
          <w:rFonts w:ascii="Times New Roman" w:hAnsi="Times New Roman" w:cs="Times New Roman"/>
          <w:sz w:val="24"/>
          <w:szCs w:val="24"/>
        </w:rPr>
        <w:t>econocimiento de las potencialidades del individuo</w:t>
      </w:r>
    </w:p>
    <w:p w14:paraId="08CCE9AC" w14:textId="77777777" w:rsidR="00EA3EC9" w:rsidRPr="00D97C84" w:rsidRDefault="00EA3EC9" w:rsidP="00B77ABB">
      <w:pPr>
        <w:spacing w:after="0" w:line="360" w:lineRule="auto"/>
        <w:jc w:val="both"/>
        <w:rPr>
          <w:rFonts w:ascii="Times New Roman" w:hAnsi="Times New Roman" w:cs="Times New Roman"/>
          <w:sz w:val="24"/>
          <w:szCs w:val="24"/>
        </w:rPr>
      </w:pPr>
    </w:p>
    <w:p w14:paraId="382D14EC" w14:textId="29AFA960" w:rsidR="00A441DB" w:rsidRDefault="00635FFA" w:rsidP="00A26D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Puesto que</w:t>
      </w:r>
      <w:r w:rsidR="00B431EB" w:rsidRPr="00D97C84">
        <w:rPr>
          <w:rFonts w:ascii="Times New Roman" w:hAnsi="Times New Roman" w:cs="Times New Roman"/>
          <w:sz w:val="24"/>
          <w:szCs w:val="24"/>
        </w:rPr>
        <w:t xml:space="preserve"> la internacionalización</w:t>
      </w:r>
      <w:r>
        <w:rPr>
          <w:rFonts w:ascii="Times New Roman" w:hAnsi="Times New Roman" w:cs="Times New Roman"/>
          <w:sz w:val="24"/>
          <w:szCs w:val="24"/>
        </w:rPr>
        <w:t xml:space="preserve"> </w:t>
      </w:r>
      <w:r w:rsidR="00B431EB" w:rsidRPr="00D97C84">
        <w:rPr>
          <w:rFonts w:ascii="Times New Roman" w:hAnsi="Times New Roman" w:cs="Times New Roman"/>
          <w:sz w:val="24"/>
          <w:szCs w:val="24"/>
        </w:rPr>
        <w:t xml:space="preserve">no </w:t>
      </w:r>
      <w:r>
        <w:rPr>
          <w:rFonts w:ascii="Times New Roman" w:hAnsi="Times New Roman" w:cs="Times New Roman"/>
          <w:sz w:val="24"/>
          <w:szCs w:val="24"/>
        </w:rPr>
        <w:t>es</w:t>
      </w:r>
      <w:r w:rsidR="00B431EB" w:rsidRPr="00D97C84">
        <w:rPr>
          <w:rFonts w:ascii="Times New Roman" w:hAnsi="Times New Roman" w:cs="Times New Roman"/>
          <w:sz w:val="24"/>
          <w:szCs w:val="24"/>
        </w:rPr>
        <w:t xml:space="preserve"> un indicador medible </w:t>
      </w:r>
      <w:r>
        <w:rPr>
          <w:rFonts w:ascii="Times New Roman" w:hAnsi="Times New Roman" w:cs="Times New Roman"/>
          <w:sz w:val="24"/>
          <w:szCs w:val="24"/>
        </w:rPr>
        <w:t>de</w:t>
      </w:r>
      <w:r w:rsidR="00B431EB" w:rsidRPr="00D97C84">
        <w:rPr>
          <w:rFonts w:ascii="Times New Roman" w:hAnsi="Times New Roman" w:cs="Times New Roman"/>
          <w:sz w:val="24"/>
          <w:szCs w:val="24"/>
        </w:rPr>
        <w:t xml:space="preserve"> la calidad de vida de las personas</w:t>
      </w:r>
      <w:r w:rsidR="00A441DB">
        <w:rPr>
          <w:rFonts w:ascii="Times New Roman" w:hAnsi="Times New Roman" w:cs="Times New Roman"/>
          <w:sz w:val="24"/>
          <w:szCs w:val="24"/>
        </w:rPr>
        <w:t xml:space="preserve"> y la calidad educativa</w:t>
      </w:r>
      <w:r w:rsidR="00B431EB" w:rsidRPr="00D97C84">
        <w:rPr>
          <w:rFonts w:ascii="Times New Roman" w:hAnsi="Times New Roman" w:cs="Times New Roman"/>
          <w:sz w:val="24"/>
          <w:szCs w:val="24"/>
        </w:rPr>
        <w:t>, no es posible que</w:t>
      </w:r>
      <w:r>
        <w:rPr>
          <w:rFonts w:ascii="Times New Roman" w:hAnsi="Times New Roman" w:cs="Times New Roman"/>
          <w:sz w:val="24"/>
          <w:szCs w:val="24"/>
        </w:rPr>
        <w:t xml:space="preserve"> mida</w:t>
      </w:r>
      <w:r w:rsidR="00B77ABB" w:rsidRPr="00D97C84">
        <w:rPr>
          <w:rFonts w:ascii="Times New Roman" w:hAnsi="Times New Roman" w:cs="Times New Roman"/>
          <w:sz w:val="24"/>
          <w:szCs w:val="24"/>
        </w:rPr>
        <w:t xml:space="preserve"> </w:t>
      </w:r>
      <w:r w:rsidR="00C50677">
        <w:rPr>
          <w:rFonts w:ascii="Times New Roman" w:hAnsi="Times New Roman" w:cs="Times New Roman"/>
          <w:sz w:val="24"/>
          <w:szCs w:val="24"/>
        </w:rPr>
        <w:t>lo</w:t>
      </w:r>
      <w:r w:rsidR="00B431EB" w:rsidRPr="00D97C84">
        <w:rPr>
          <w:rFonts w:ascii="Times New Roman" w:hAnsi="Times New Roman" w:cs="Times New Roman"/>
          <w:sz w:val="24"/>
          <w:szCs w:val="24"/>
        </w:rPr>
        <w:t xml:space="preserve">s </w:t>
      </w:r>
      <w:r w:rsidR="00C50677">
        <w:rPr>
          <w:rFonts w:ascii="Times New Roman" w:hAnsi="Times New Roman" w:cs="Times New Roman"/>
          <w:sz w:val="24"/>
          <w:szCs w:val="24"/>
        </w:rPr>
        <w:t xml:space="preserve">valores y las habilidades </w:t>
      </w:r>
      <w:r w:rsidR="00B431EB" w:rsidRPr="00D97C84">
        <w:rPr>
          <w:rFonts w:ascii="Times New Roman" w:hAnsi="Times New Roman" w:cs="Times New Roman"/>
          <w:sz w:val="24"/>
          <w:szCs w:val="24"/>
        </w:rPr>
        <w:t xml:space="preserve">que </w:t>
      </w:r>
      <w:r w:rsidR="00B77ABB" w:rsidRPr="00D97C84">
        <w:rPr>
          <w:rFonts w:ascii="Times New Roman" w:hAnsi="Times New Roman" w:cs="Times New Roman"/>
          <w:sz w:val="24"/>
          <w:szCs w:val="24"/>
        </w:rPr>
        <w:t>p</w:t>
      </w:r>
      <w:r>
        <w:rPr>
          <w:rFonts w:ascii="Times New Roman" w:hAnsi="Times New Roman" w:cs="Times New Roman"/>
          <w:sz w:val="24"/>
          <w:szCs w:val="24"/>
        </w:rPr>
        <w:t>udieran</w:t>
      </w:r>
      <w:r w:rsidR="00B77ABB" w:rsidRPr="00D97C84">
        <w:rPr>
          <w:rFonts w:ascii="Times New Roman" w:hAnsi="Times New Roman" w:cs="Times New Roman"/>
          <w:sz w:val="24"/>
          <w:szCs w:val="24"/>
        </w:rPr>
        <w:t xml:space="preserve"> incluir conciencia medioambiental, colaboración orientada</w:t>
      </w:r>
      <w:r w:rsidR="00CC2CC2" w:rsidRPr="00D97C84">
        <w:rPr>
          <w:rFonts w:ascii="Times New Roman" w:hAnsi="Times New Roman" w:cs="Times New Roman"/>
          <w:sz w:val="24"/>
          <w:szCs w:val="24"/>
        </w:rPr>
        <w:t xml:space="preserve"> </w:t>
      </w:r>
      <w:r w:rsidR="00B77ABB" w:rsidRPr="00D97C84">
        <w:rPr>
          <w:rFonts w:ascii="Times New Roman" w:hAnsi="Times New Roman" w:cs="Times New Roman"/>
          <w:sz w:val="24"/>
          <w:szCs w:val="24"/>
        </w:rPr>
        <w:t>a resolver problemas, tecnología de la información y de las comunicaciones (TIC), habilidades digitales,</w:t>
      </w:r>
      <w:r w:rsidR="00CC2CC2" w:rsidRPr="00D97C84">
        <w:rPr>
          <w:rFonts w:ascii="Times New Roman" w:hAnsi="Times New Roman" w:cs="Times New Roman"/>
          <w:sz w:val="24"/>
          <w:szCs w:val="24"/>
        </w:rPr>
        <w:t xml:space="preserve"> </w:t>
      </w:r>
      <w:r w:rsidR="00B77ABB" w:rsidRPr="00D97C84">
        <w:rPr>
          <w:rFonts w:ascii="Times New Roman" w:hAnsi="Times New Roman" w:cs="Times New Roman"/>
          <w:sz w:val="24"/>
          <w:szCs w:val="24"/>
        </w:rPr>
        <w:t>responsabilidad social y otros subdominios</w:t>
      </w:r>
      <w:r w:rsidR="00A26D9C" w:rsidRPr="00D97C84">
        <w:rPr>
          <w:rFonts w:ascii="Times New Roman" w:hAnsi="Times New Roman" w:cs="Times New Roman"/>
          <w:sz w:val="24"/>
          <w:szCs w:val="24"/>
        </w:rPr>
        <w:t xml:space="preserve"> (UNESCO, 2013)</w:t>
      </w:r>
      <w:r w:rsidR="00B77ABB" w:rsidRPr="00D97C84">
        <w:rPr>
          <w:rFonts w:ascii="Times New Roman" w:hAnsi="Times New Roman" w:cs="Times New Roman"/>
          <w:sz w:val="24"/>
          <w:szCs w:val="24"/>
        </w:rPr>
        <w:t>.</w:t>
      </w:r>
      <w:r w:rsidR="00A441DB">
        <w:rPr>
          <w:rFonts w:ascii="Times New Roman" w:hAnsi="Times New Roman" w:cs="Times New Roman"/>
          <w:sz w:val="24"/>
          <w:szCs w:val="24"/>
        </w:rPr>
        <w:t xml:space="preserve"> </w:t>
      </w:r>
      <w:r w:rsidR="00A26D9C" w:rsidRPr="00D97C84">
        <w:rPr>
          <w:rFonts w:ascii="Times New Roman" w:hAnsi="Times New Roman" w:cs="Times New Roman"/>
          <w:sz w:val="24"/>
          <w:szCs w:val="24"/>
        </w:rPr>
        <w:t>Los desempeños sociales (</w:t>
      </w:r>
      <w:proofErr w:type="spellStart"/>
      <w:r w:rsidR="00A26D9C" w:rsidRPr="00D97C84">
        <w:rPr>
          <w:rFonts w:ascii="Times New Roman" w:hAnsi="Times New Roman" w:cs="Times New Roman"/>
          <w:sz w:val="24"/>
          <w:szCs w:val="24"/>
        </w:rPr>
        <w:t>Candia</w:t>
      </w:r>
      <w:proofErr w:type="spellEnd"/>
      <w:r w:rsidR="00A26D9C" w:rsidRPr="00D97C84">
        <w:rPr>
          <w:rFonts w:ascii="Times New Roman" w:hAnsi="Times New Roman" w:cs="Times New Roman"/>
          <w:sz w:val="24"/>
          <w:szCs w:val="24"/>
        </w:rPr>
        <w:t xml:space="preserve"> y Galindo, 2010) son una alternativa que permite </w:t>
      </w:r>
      <w:r>
        <w:rPr>
          <w:rFonts w:ascii="Times New Roman" w:hAnsi="Times New Roman" w:cs="Times New Roman"/>
          <w:sz w:val="24"/>
          <w:szCs w:val="24"/>
        </w:rPr>
        <w:t>medir</w:t>
      </w:r>
      <w:r w:rsidR="00A26D9C" w:rsidRPr="00D97C84">
        <w:rPr>
          <w:rFonts w:ascii="Times New Roman" w:hAnsi="Times New Roman" w:cs="Times New Roman"/>
          <w:sz w:val="24"/>
          <w:szCs w:val="24"/>
        </w:rPr>
        <w:t xml:space="preserve"> estas habilidades y </w:t>
      </w:r>
      <w:r>
        <w:rPr>
          <w:rFonts w:ascii="Times New Roman" w:hAnsi="Times New Roman" w:cs="Times New Roman"/>
          <w:sz w:val="24"/>
          <w:szCs w:val="24"/>
        </w:rPr>
        <w:t xml:space="preserve">además </w:t>
      </w:r>
      <w:r w:rsidR="00A26D9C" w:rsidRPr="00D97C84">
        <w:rPr>
          <w:rFonts w:ascii="Times New Roman" w:hAnsi="Times New Roman" w:cs="Times New Roman"/>
          <w:sz w:val="24"/>
          <w:szCs w:val="24"/>
        </w:rPr>
        <w:t xml:space="preserve">son susceptibles de adaptarse y evolucionar en entornos regionales, nacionales e internacionales. </w:t>
      </w:r>
    </w:p>
    <w:p w14:paraId="06AAE717" w14:textId="77777777" w:rsidR="00574955" w:rsidRDefault="00574955" w:rsidP="00A26D9C">
      <w:pPr>
        <w:spacing w:after="0" w:line="360" w:lineRule="auto"/>
        <w:jc w:val="both"/>
        <w:rPr>
          <w:rFonts w:ascii="Times New Roman" w:hAnsi="Times New Roman" w:cs="Times New Roman"/>
          <w:sz w:val="24"/>
          <w:szCs w:val="24"/>
        </w:rPr>
      </w:pPr>
    </w:p>
    <w:p w14:paraId="162ED43E" w14:textId="26C0C484" w:rsidR="00D7608D" w:rsidRPr="00D97C84" w:rsidRDefault="00A26D9C"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Las recomendaciones de la comisión especial</w:t>
      </w:r>
      <w:r w:rsidR="00D52EF6">
        <w:rPr>
          <w:rFonts w:ascii="Times New Roman" w:hAnsi="Times New Roman" w:cs="Times New Roman"/>
          <w:sz w:val="24"/>
          <w:szCs w:val="24"/>
        </w:rPr>
        <w:t xml:space="preserve"> </w:t>
      </w:r>
      <w:r w:rsidR="00D52EF6" w:rsidRPr="00D97C84">
        <w:rPr>
          <w:rFonts w:ascii="Times New Roman" w:hAnsi="Times New Roman" w:cs="Times New Roman"/>
          <w:sz w:val="24"/>
          <w:szCs w:val="24"/>
        </w:rPr>
        <w:t>(UNESCO, 2013)</w:t>
      </w:r>
      <w:r w:rsidRPr="00D97C84">
        <w:rPr>
          <w:rFonts w:ascii="Times New Roman" w:hAnsi="Times New Roman" w:cs="Times New Roman"/>
          <w:sz w:val="24"/>
          <w:szCs w:val="24"/>
        </w:rPr>
        <w:t>, no se contraponen a las líneas de acción ya iniciadas por la</w:t>
      </w:r>
      <w:r w:rsidR="00A441DB">
        <w:rPr>
          <w:rFonts w:ascii="Times New Roman" w:hAnsi="Times New Roman" w:cs="Times New Roman"/>
          <w:sz w:val="24"/>
          <w:szCs w:val="24"/>
        </w:rPr>
        <w:t>s institucio</w:t>
      </w:r>
      <w:r w:rsidR="00C50677">
        <w:rPr>
          <w:rFonts w:ascii="Times New Roman" w:hAnsi="Times New Roman" w:cs="Times New Roman"/>
          <w:sz w:val="24"/>
          <w:szCs w:val="24"/>
        </w:rPr>
        <w:t>nes y dependencias f</w:t>
      </w:r>
      <w:r w:rsidRPr="00D97C84">
        <w:rPr>
          <w:rFonts w:ascii="Times New Roman" w:hAnsi="Times New Roman" w:cs="Times New Roman"/>
          <w:sz w:val="24"/>
          <w:szCs w:val="24"/>
        </w:rPr>
        <w:t>ederale</w:t>
      </w:r>
      <w:r w:rsidR="00C50677">
        <w:rPr>
          <w:rFonts w:ascii="Times New Roman" w:hAnsi="Times New Roman" w:cs="Times New Roman"/>
          <w:sz w:val="24"/>
          <w:szCs w:val="24"/>
        </w:rPr>
        <w:t>s, estatales e i</w:t>
      </w:r>
      <w:r w:rsidR="002A4DC6" w:rsidRPr="00D97C84">
        <w:rPr>
          <w:rFonts w:ascii="Times New Roman" w:hAnsi="Times New Roman" w:cs="Times New Roman"/>
          <w:sz w:val="24"/>
          <w:szCs w:val="24"/>
        </w:rPr>
        <w:t>nstitucionales.</w:t>
      </w:r>
      <w:r w:rsidR="00A441DB">
        <w:rPr>
          <w:rFonts w:ascii="Times New Roman" w:hAnsi="Times New Roman" w:cs="Times New Roman"/>
          <w:sz w:val="24"/>
          <w:szCs w:val="24"/>
        </w:rPr>
        <w:t xml:space="preserve"> Sin embarg</w:t>
      </w:r>
      <w:r w:rsidR="007A1D82">
        <w:rPr>
          <w:rFonts w:ascii="Times New Roman" w:hAnsi="Times New Roman" w:cs="Times New Roman"/>
          <w:sz w:val="24"/>
          <w:szCs w:val="24"/>
        </w:rPr>
        <w:t>o</w:t>
      </w:r>
      <w:r w:rsidR="00C50677">
        <w:rPr>
          <w:rFonts w:ascii="Times New Roman" w:hAnsi="Times New Roman" w:cs="Times New Roman"/>
          <w:sz w:val="24"/>
          <w:szCs w:val="24"/>
        </w:rPr>
        <w:t>,</w:t>
      </w:r>
      <w:r w:rsidR="007A1D82">
        <w:rPr>
          <w:rFonts w:ascii="Times New Roman" w:hAnsi="Times New Roman" w:cs="Times New Roman"/>
          <w:sz w:val="24"/>
          <w:szCs w:val="24"/>
        </w:rPr>
        <w:t xml:space="preserve"> tienen como requerimiento ser susceptibles de métrica internacional.</w:t>
      </w:r>
      <w:r w:rsidR="00C50677">
        <w:rPr>
          <w:rFonts w:ascii="Times New Roman" w:hAnsi="Times New Roman" w:cs="Times New Roman"/>
          <w:sz w:val="24"/>
          <w:szCs w:val="24"/>
        </w:rPr>
        <w:t xml:space="preserve"> </w:t>
      </w:r>
      <w:r w:rsidR="00AC0F6B">
        <w:rPr>
          <w:rFonts w:ascii="Times New Roman" w:hAnsi="Times New Roman" w:cs="Times New Roman"/>
          <w:sz w:val="24"/>
          <w:szCs w:val="24"/>
        </w:rPr>
        <w:t>Es</w:t>
      </w:r>
      <w:r w:rsidR="002A4DC6" w:rsidRPr="00D97C84">
        <w:rPr>
          <w:rFonts w:ascii="Times New Roman" w:hAnsi="Times New Roman" w:cs="Times New Roman"/>
          <w:sz w:val="24"/>
          <w:szCs w:val="24"/>
        </w:rPr>
        <w:t xml:space="preserve"> posible r</w:t>
      </w:r>
      <w:r w:rsidR="00C50677">
        <w:rPr>
          <w:rFonts w:ascii="Times New Roman" w:hAnsi="Times New Roman" w:cs="Times New Roman"/>
          <w:sz w:val="24"/>
          <w:szCs w:val="24"/>
        </w:rPr>
        <w:t>ealizar métricas cuantificables,</w:t>
      </w:r>
      <w:r w:rsidR="002A4DC6" w:rsidRPr="00D97C84">
        <w:rPr>
          <w:rFonts w:ascii="Times New Roman" w:hAnsi="Times New Roman" w:cs="Times New Roman"/>
          <w:sz w:val="24"/>
          <w:szCs w:val="24"/>
        </w:rPr>
        <w:t xml:space="preserve"> </w:t>
      </w:r>
      <w:r w:rsidR="00C50677">
        <w:rPr>
          <w:rFonts w:ascii="Times New Roman" w:hAnsi="Times New Roman" w:cs="Times New Roman"/>
          <w:sz w:val="24"/>
          <w:szCs w:val="24"/>
        </w:rPr>
        <w:t xml:space="preserve">cuando las estrategias de intercambio académico buscan </w:t>
      </w:r>
      <w:r w:rsidR="002A4DC6" w:rsidRPr="00D97C84">
        <w:rPr>
          <w:rFonts w:ascii="Times New Roman" w:hAnsi="Times New Roman" w:cs="Times New Roman"/>
          <w:sz w:val="24"/>
          <w:szCs w:val="24"/>
        </w:rPr>
        <w:t xml:space="preserve">integrar y articular de manera concomitante las acciones que promuevan y apoyen los procesos de intercambio académico de alumnos y docentes, </w:t>
      </w:r>
      <w:r w:rsidR="00262BD0" w:rsidRPr="00D97C84">
        <w:rPr>
          <w:rFonts w:ascii="Times New Roman" w:hAnsi="Times New Roman" w:cs="Times New Roman"/>
          <w:sz w:val="24"/>
          <w:szCs w:val="24"/>
        </w:rPr>
        <w:t>así</w:t>
      </w:r>
      <w:r w:rsidR="002A4DC6" w:rsidRPr="00D97C84">
        <w:rPr>
          <w:rFonts w:ascii="Times New Roman" w:hAnsi="Times New Roman" w:cs="Times New Roman"/>
          <w:sz w:val="24"/>
          <w:szCs w:val="24"/>
        </w:rPr>
        <w:t xml:space="preserve"> como de transferencia tecnológica con carácter internacional</w:t>
      </w:r>
      <w:r w:rsidR="00D7608D" w:rsidRPr="00D97C84">
        <w:rPr>
          <w:rFonts w:ascii="Times New Roman" w:hAnsi="Times New Roman" w:cs="Times New Roman"/>
          <w:sz w:val="24"/>
          <w:szCs w:val="24"/>
        </w:rPr>
        <w:t>, que incluye su difusión y divulgación en medios de comunicación internacionales con factor de impacto</w:t>
      </w:r>
      <w:r w:rsidR="00C50677">
        <w:rPr>
          <w:rFonts w:ascii="Times New Roman" w:hAnsi="Times New Roman" w:cs="Times New Roman"/>
          <w:sz w:val="24"/>
          <w:szCs w:val="24"/>
        </w:rPr>
        <w:t xml:space="preserve"> (JCR)</w:t>
      </w:r>
      <w:r w:rsidR="00262BD0" w:rsidRPr="00D97C84">
        <w:rPr>
          <w:rFonts w:ascii="Times New Roman" w:hAnsi="Times New Roman" w:cs="Times New Roman"/>
          <w:sz w:val="24"/>
          <w:szCs w:val="24"/>
        </w:rPr>
        <w:t>.</w:t>
      </w:r>
      <w:r w:rsidR="00D7608D" w:rsidRPr="00D97C84">
        <w:rPr>
          <w:rFonts w:ascii="Times New Roman" w:hAnsi="Times New Roman" w:cs="Times New Roman"/>
          <w:sz w:val="24"/>
          <w:szCs w:val="24"/>
        </w:rPr>
        <w:t xml:space="preserve"> </w:t>
      </w:r>
    </w:p>
    <w:p w14:paraId="1D910108" w14:textId="77777777" w:rsidR="00D7608D" w:rsidRPr="00D97C84" w:rsidRDefault="00D7608D" w:rsidP="00C01A23">
      <w:pPr>
        <w:spacing w:after="0" w:line="360" w:lineRule="auto"/>
        <w:jc w:val="both"/>
        <w:rPr>
          <w:rFonts w:ascii="Times New Roman" w:hAnsi="Times New Roman" w:cs="Times New Roman"/>
          <w:sz w:val="24"/>
          <w:szCs w:val="24"/>
        </w:rPr>
      </w:pPr>
    </w:p>
    <w:p w14:paraId="5EE1445B" w14:textId="672F75CF" w:rsidR="00B77ABB" w:rsidRPr="00D97C84" w:rsidRDefault="00AC0F6B"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se hará a </w:t>
      </w:r>
      <w:r w:rsidR="00262BD0" w:rsidRPr="00D97C84">
        <w:rPr>
          <w:rFonts w:ascii="Times New Roman" w:hAnsi="Times New Roman" w:cs="Times New Roman"/>
          <w:sz w:val="24"/>
          <w:szCs w:val="24"/>
        </w:rPr>
        <w:t xml:space="preserve">través de la observación de un comportamiento que contribuye con democracia al desarrollo y </w:t>
      </w:r>
      <w:proofErr w:type="gramStart"/>
      <w:r w:rsidR="00262BD0" w:rsidRPr="00D97C84">
        <w:rPr>
          <w:rFonts w:ascii="Times New Roman" w:hAnsi="Times New Roman" w:cs="Times New Roman"/>
          <w:sz w:val="24"/>
          <w:szCs w:val="24"/>
        </w:rPr>
        <w:t>consolidación de un país que goce de autonomía y soberanía nacionales, compartida y homologada</w:t>
      </w:r>
      <w:proofErr w:type="gramEnd"/>
      <w:r w:rsidR="00262BD0" w:rsidRPr="00D97C84">
        <w:rPr>
          <w:rFonts w:ascii="Times New Roman" w:hAnsi="Times New Roman" w:cs="Times New Roman"/>
          <w:sz w:val="24"/>
          <w:szCs w:val="24"/>
        </w:rPr>
        <w:t xml:space="preserve"> entre los países involucrados.</w:t>
      </w:r>
      <w:r w:rsidR="00D7608D" w:rsidRPr="00D97C84">
        <w:rPr>
          <w:rFonts w:ascii="Times New Roman" w:hAnsi="Times New Roman" w:cs="Times New Roman"/>
          <w:sz w:val="24"/>
          <w:szCs w:val="24"/>
        </w:rPr>
        <w:t xml:space="preserve"> </w:t>
      </w:r>
      <w:r w:rsidR="00C12768" w:rsidRPr="00D97C84">
        <w:rPr>
          <w:rFonts w:ascii="Times New Roman" w:hAnsi="Times New Roman" w:cs="Times New Roman"/>
          <w:sz w:val="24"/>
          <w:szCs w:val="24"/>
        </w:rPr>
        <w:t>Es</w:t>
      </w:r>
      <w:r w:rsidR="00C50677">
        <w:rPr>
          <w:rFonts w:ascii="Times New Roman" w:hAnsi="Times New Roman" w:cs="Times New Roman"/>
          <w:sz w:val="24"/>
          <w:szCs w:val="24"/>
        </w:rPr>
        <w:t xml:space="preserve"> posible generar</w:t>
      </w:r>
      <w:r w:rsidR="00C12768" w:rsidRPr="00D97C84">
        <w:rPr>
          <w:rFonts w:ascii="Times New Roman" w:hAnsi="Times New Roman" w:cs="Times New Roman"/>
          <w:sz w:val="24"/>
          <w:szCs w:val="24"/>
        </w:rPr>
        <w:t xml:space="preserve"> </w:t>
      </w:r>
      <w:r w:rsidR="00C12768" w:rsidRPr="00D97C84">
        <w:rPr>
          <w:rFonts w:ascii="Times New Roman" w:hAnsi="Times New Roman" w:cs="Times New Roman"/>
          <w:sz w:val="24"/>
          <w:szCs w:val="24"/>
        </w:rPr>
        <w:lastRenderedPageBreak/>
        <w:t>garantía</w:t>
      </w:r>
      <w:r w:rsidR="00C50677">
        <w:rPr>
          <w:rFonts w:ascii="Times New Roman" w:hAnsi="Times New Roman" w:cs="Times New Roman"/>
          <w:sz w:val="24"/>
          <w:szCs w:val="24"/>
        </w:rPr>
        <w:t>s</w:t>
      </w:r>
      <w:r w:rsidR="00C12768" w:rsidRPr="00D97C84">
        <w:rPr>
          <w:rFonts w:ascii="Times New Roman" w:hAnsi="Times New Roman" w:cs="Times New Roman"/>
          <w:sz w:val="24"/>
          <w:szCs w:val="24"/>
        </w:rPr>
        <w:t xml:space="preserve"> de un proceso de transform</w:t>
      </w:r>
      <w:r w:rsidR="007A1D82">
        <w:rPr>
          <w:rFonts w:ascii="Times New Roman" w:hAnsi="Times New Roman" w:cs="Times New Roman"/>
          <w:sz w:val="24"/>
          <w:szCs w:val="24"/>
        </w:rPr>
        <w:t>ación académica que benefici</w:t>
      </w:r>
      <w:r w:rsidR="005364A5">
        <w:rPr>
          <w:rFonts w:ascii="Times New Roman" w:hAnsi="Times New Roman" w:cs="Times New Roman"/>
          <w:sz w:val="24"/>
          <w:szCs w:val="24"/>
        </w:rPr>
        <w:t>e</w:t>
      </w:r>
      <w:r w:rsidR="007A1D82">
        <w:rPr>
          <w:rFonts w:ascii="Times New Roman" w:hAnsi="Times New Roman" w:cs="Times New Roman"/>
          <w:sz w:val="24"/>
          <w:szCs w:val="24"/>
        </w:rPr>
        <w:t xml:space="preserve"> </w:t>
      </w:r>
      <w:r w:rsidR="00C12768" w:rsidRPr="00D97C84">
        <w:rPr>
          <w:rFonts w:ascii="Times New Roman" w:hAnsi="Times New Roman" w:cs="Times New Roman"/>
          <w:sz w:val="24"/>
          <w:szCs w:val="24"/>
        </w:rPr>
        <w:t>la calidad educativa</w:t>
      </w:r>
      <w:r w:rsidR="007A1D82">
        <w:rPr>
          <w:rFonts w:ascii="Times New Roman" w:hAnsi="Times New Roman" w:cs="Times New Roman"/>
          <w:sz w:val="24"/>
          <w:szCs w:val="24"/>
        </w:rPr>
        <w:t xml:space="preserve"> en la formación de profesionistas para que estos sean llamados</w:t>
      </w:r>
      <w:r w:rsidR="00C12768" w:rsidRPr="00D97C84">
        <w:rPr>
          <w:rFonts w:ascii="Times New Roman" w:hAnsi="Times New Roman" w:cs="Times New Roman"/>
          <w:sz w:val="24"/>
          <w:szCs w:val="24"/>
        </w:rPr>
        <w:t xml:space="preserve"> </w:t>
      </w:r>
      <w:r w:rsidR="007A1D82">
        <w:rPr>
          <w:rFonts w:ascii="Times New Roman" w:hAnsi="Times New Roman" w:cs="Times New Roman"/>
          <w:sz w:val="24"/>
          <w:szCs w:val="24"/>
        </w:rPr>
        <w:t>“C</w:t>
      </w:r>
      <w:r w:rsidR="00C12768" w:rsidRPr="00D97C84">
        <w:rPr>
          <w:rFonts w:ascii="Times New Roman" w:hAnsi="Times New Roman" w:cs="Times New Roman"/>
          <w:sz w:val="24"/>
          <w:szCs w:val="24"/>
        </w:rPr>
        <w:t>iudadano</w:t>
      </w:r>
      <w:r w:rsidR="007A1D82">
        <w:rPr>
          <w:rFonts w:ascii="Times New Roman" w:hAnsi="Times New Roman" w:cs="Times New Roman"/>
          <w:sz w:val="24"/>
          <w:szCs w:val="24"/>
        </w:rPr>
        <w:t>s</w:t>
      </w:r>
      <w:r w:rsidR="00C12768" w:rsidRPr="00D97C84">
        <w:rPr>
          <w:rFonts w:ascii="Times New Roman" w:hAnsi="Times New Roman" w:cs="Times New Roman"/>
          <w:sz w:val="24"/>
          <w:szCs w:val="24"/>
        </w:rPr>
        <w:t xml:space="preserve"> del </w:t>
      </w:r>
      <w:r w:rsidR="007A1D82">
        <w:rPr>
          <w:rFonts w:ascii="Times New Roman" w:hAnsi="Times New Roman" w:cs="Times New Roman"/>
          <w:sz w:val="24"/>
          <w:szCs w:val="24"/>
        </w:rPr>
        <w:t>M</w:t>
      </w:r>
      <w:r w:rsidR="00C12768" w:rsidRPr="00D97C84">
        <w:rPr>
          <w:rFonts w:ascii="Times New Roman" w:hAnsi="Times New Roman" w:cs="Times New Roman"/>
          <w:sz w:val="24"/>
          <w:szCs w:val="24"/>
        </w:rPr>
        <w:t>undo”</w:t>
      </w:r>
      <w:r w:rsidR="00C50677">
        <w:rPr>
          <w:rFonts w:ascii="Times New Roman" w:hAnsi="Times New Roman" w:cs="Times New Roman"/>
          <w:sz w:val="24"/>
          <w:szCs w:val="24"/>
        </w:rPr>
        <w:t xml:space="preserve">, </w:t>
      </w:r>
      <w:r w:rsidR="005364A5">
        <w:rPr>
          <w:rFonts w:ascii="Times New Roman" w:hAnsi="Times New Roman" w:cs="Times New Roman"/>
          <w:sz w:val="24"/>
          <w:szCs w:val="24"/>
        </w:rPr>
        <w:t>cuya</w:t>
      </w:r>
      <w:r w:rsidR="00C50677">
        <w:rPr>
          <w:rFonts w:ascii="Times New Roman" w:hAnsi="Times New Roman" w:cs="Times New Roman"/>
          <w:sz w:val="24"/>
          <w:szCs w:val="24"/>
        </w:rPr>
        <w:t xml:space="preserve"> prioridad </w:t>
      </w:r>
      <w:r w:rsidR="005364A5">
        <w:rPr>
          <w:rFonts w:ascii="Times New Roman" w:hAnsi="Times New Roman" w:cs="Times New Roman"/>
          <w:sz w:val="24"/>
          <w:szCs w:val="24"/>
        </w:rPr>
        <w:t xml:space="preserve">sea </w:t>
      </w:r>
      <w:r w:rsidR="00C50677">
        <w:rPr>
          <w:rFonts w:ascii="Times New Roman" w:hAnsi="Times New Roman" w:cs="Times New Roman"/>
          <w:sz w:val="24"/>
          <w:szCs w:val="24"/>
        </w:rPr>
        <w:t>favorecer el desarrollo sustentable</w:t>
      </w:r>
      <w:r w:rsidR="00C12768" w:rsidRPr="00D97C84">
        <w:rPr>
          <w:rFonts w:ascii="Times New Roman" w:hAnsi="Times New Roman" w:cs="Times New Roman"/>
          <w:sz w:val="24"/>
          <w:szCs w:val="24"/>
        </w:rPr>
        <w:t>.</w:t>
      </w:r>
    </w:p>
    <w:p w14:paraId="03083699" w14:textId="77777777" w:rsidR="00B77ABB" w:rsidRPr="00D97C84" w:rsidRDefault="00B77ABB" w:rsidP="00C01A23">
      <w:pPr>
        <w:spacing w:after="0" w:line="360" w:lineRule="auto"/>
        <w:jc w:val="both"/>
        <w:rPr>
          <w:rFonts w:ascii="Times New Roman" w:hAnsi="Times New Roman" w:cs="Times New Roman"/>
          <w:sz w:val="24"/>
          <w:szCs w:val="24"/>
        </w:rPr>
      </w:pPr>
    </w:p>
    <w:p w14:paraId="6D232F65" w14:textId="77777777" w:rsidR="00080945" w:rsidRPr="00D97C84" w:rsidRDefault="00080945" w:rsidP="00C01A23">
      <w:pPr>
        <w:spacing w:after="0" w:line="360" w:lineRule="auto"/>
        <w:jc w:val="both"/>
        <w:rPr>
          <w:rFonts w:ascii="Times New Roman" w:hAnsi="Times New Roman" w:cs="Times New Roman"/>
          <w:b/>
          <w:sz w:val="24"/>
          <w:szCs w:val="24"/>
        </w:rPr>
      </w:pPr>
      <w:r w:rsidRPr="00D97C84">
        <w:rPr>
          <w:rFonts w:ascii="Times New Roman" w:hAnsi="Times New Roman" w:cs="Times New Roman"/>
          <w:b/>
          <w:sz w:val="24"/>
          <w:szCs w:val="24"/>
        </w:rPr>
        <w:t>Conclusiones</w:t>
      </w:r>
    </w:p>
    <w:p w14:paraId="2B6893EE" w14:textId="6B4BFD88" w:rsidR="00BA7202" w:rsidRDefault="007E657E"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Se concluye que existe un alto interés por la </w:t>
      </w:r>
      <w:r w:rsidR="00CC2CC2" w:rsidRPr="00480D2E">
        <w:rPr>
          <w:rFonts w:ascii="Times New Roman" w:hAnsi="Times New Roman" w:cs="Times New Roman"/>
          <w:sz w:val="24"/>
          <w:szCs w:val="24"/>
        </w:rPr>
        <w:t>internacionalización</w:t>
      </w:r>
      <w:r w:rsidR="006D1C15" w:rsidRPr="00480D2E">
        <w:rPr>
          <w:rStyle w:val="Refdenotaalpie"/>
          <w:rFonts w:ascii="Times New Roman" w:hAnsi="Times New Roman" w:cs="Times New Roman"/>
          <w:sz w:val="24"/>
          <w:szCs w:val="24"/>
        </w:rPr>
        <w:footnoteReference w:id="7"/>
      </w:r>
      <w:r w:rsidRPr="00480D2E">
        <w:rPr>
          <w:rFonts w:ascii="Times New Roman" w:hAnsi="Times New Roman" w:cs="Times New Roman"/>
          <w:sz w:val="24"/>
          <w:szCs w:val="24"/>
        </w:rPr>
        <w:t xml:space="preserve"> en el país</w:t>
      </w:r>
      <w:r w:rsidR="00BA7202">
        <w:rPr>
          <w:rFonts w:ascii="Times New Roman" w:hAnsi="Times New Roman" w:cs="Times New Roman"/>
          <w:sz w:val="24"/>
          <w:szCs w:val="24"/>
        </w:rPr>
        <w:t>;</w:t>
      </w:r>
      <w:r w:rsidRPr="00D97C84">
        <w:rPr>
          <w:rFonts w:ascii="Times New Roman" w:hAnsi="Times New Roman" w:cs="Times New Roman"/>
          <w:sz w:val="24"/>
          <w:szCs w:val="24"/>
        </w:rPr>
        <w:t xml:space="preserve"> sin embargo</w:t>
      </w:r>
      <w:r w:rsidR="005364A5">
        <w:rPr>
          <w:rFonts w:ascii="Times New Roman" w:hAnsi="Times New Roman" w:cs="Times New Roman"/>
          <w:sz w:val="24"/>
          <w:szCs w:val="24"/>
        </w:rPr>
        <w:t>,</w:t>
      </w:r>
      <w:r w:rsidRPr="00D97C84">
        <w:rPr>
          <w:rFonts w:ascii="Times New Roman" w:hAnsi="Times New Roman" w:cs="Times New Roman"/>
          <w:sz w:val="24"/>
          <w:szCs w:val="24"/>
        </w:rPr>
        <w:t xml:space="preserve"> </w:t>
      </w:r>
      <w:r w:rsidR="00335762" w:rsidRPr="00D97C84">
        <w:rPr>
          <w:rFonts w:ascii="Times New Roman" w:hAnsi="Times New Roman" w:cs="Times New Roman"/>
          <w:sz w:val="24"/>
          <w:szCs w:val="24"/>
        </w:rPr>
        <w:t xml:space="preserve">el concepto debe </w:t>
      </w:r>
      <w:r w:rsidR="005364A5">
        <w:rPr>
          <w:rFonts w:ascii="Times New Roman" w:hAnsi="Times New Roman" w:cs="Times New Roman"/>
          <w:sz w:val="24"/>
          <w:szCs w:val="24"/>
        </w:rPr>
        <w:t xml:space="preserve">entenderse </w:t>
      </w:r>
      <w:r w:rsidR="00335762" w:rsidRPr="00D97C84">
        <w:rPr>
          <w:rFonts w:ascii="Times New Roman" w:hAnsi="Times New Roman" w:cs="Times New Roman"/>
          <w:sz w:val="24"/>
          <w:szCs w:val="24"/>
        </w:rPr>
        <w:t>como un proceso participativo que busca la equidad entre naciones (se excluye la depend</w:t>
      </w:r>
      <w:r w:rsidR="00BA7202">
        <w:rPr>
          <w:rFonts w:ascii="Times New Roman" w:hAnsi="Times New Roman" w:cs="Times New Roman"/>
          <w:sz w:val="24"/>
          <w:szCs w:val="24"/>
        </w:rPr>
        <w:t xml:space="preserve">encia entre </w:t>
      </w:r>
      <w:r w:rsidR="005364A5">
        <w:rPr>
          <w:rFonts w:ascii="Times New Roman" w:hAnsi="Times New Roman" w:cs="Times New Roman"/>
          <w:sz w:val="24"/>
          <w:szCs w:val="24"/>
        </w:rPr>
        <w:t>éstas</w:t>
      </w:r>
      <w:r w:rsidR="00BA7202">
        <w:rPr>
          <w:rFonts w:ascii="Times New Roman" w:hAnsi="Times New Roman" w:cs="Times New Roman"/>
          <w:sz w:val="24"/>
          <w:szCs w:val="24"/>
        </w:rPr>
        <w:t>). Así</w:t>
      </w:r>
      <w:r w:rsidR="00335762" w:rsidRPr="00D97C84">
        <w:rPr>
          <w:rFonts w:ascii="Times New Roman" w:hAnsi="Times New Roman" w:cs="Times New Roman"/>
          <w:sz w:val="24"/>
          <w:szCs w:val="24"/>
        </w:rPr>
        <w:t xml:space="preserve"> el país </w:t>
      </w:r>
      <w:r w:rsidR="004830FB">
        <w:rPr>
          <w:rFonts w:ascii="Times New Roman" w:hAnsi="Times New Roman" w:cs="Times New Roman"/>
          <w:sz w:val="24"/>
          <w:szCs w:val="24"/>
        </w:rPr>
        <w:t>desarrollado siempre se mostrará</w:t>
      </w:r>
      <w:r w:rsidR="00335762" w:rsidRPr="00D97C84">
        <w:rPr>
          <w:rFonts w:ascii="Times New Roman" w:hAnsi="Times New Roman" w:cs="Times New Roman"/>
          <w:sz w:val="24"/>
          <w:szCs w:val="24"/>
        </w:rPr>
        <w:t xml:space="preserve"> firme en sus estructuras y contenidos (nunca modificar</w:t>
      </w:r>
      <w:r w:rsidR="005364A5">
        <w:rPr>
          <w:rFonts w:ascii="Times New Roman" w:hAnsi="Times New Roman" w:cs="Times New Roman"/>
          <w:sz w:val="24"/>
          <w:szCs w:val="24"/>
        </w:rPr>
        <w:t>á</w:t>
      </w:r>
      <w:r w:rsidR="00335762" w:rsidRPr="00D97C84">
        <w:rPr>
          <w:rFonts w:ascii="Times New Roman" w:hAnsi="Times New Roman" w:cs="Times New Roman"/>
          <w:sz w:val="24"/>
          <w:szCs w:val="24"/>
        </w:rPr>
        <w:t xml:space="preserve"> sus </w:t>
      </w:r>
      <w:proofErr w:type="spellStart"/>
      <w:r w:rsidR="00335762" w:rsidRPr="00D97C84">
        <w:rPr>
          <w:rFonts w:ascii="Times New Roman" w:hAnsi="Times New Roman" w:cs="Times New Roman"/>
          <w:sz w:val="24"/>
          <w:szCs w:val="24"/>
        </w:rPr>
        <w:t>PE</w:t>
      </w:r>
      <w:r w:rsidR="004830FB">
        <w:rPr>
          <w:rFonts w:ascii="Times New Roman" w:hAnsi="Times New Roman" w:cs="Times New Roman"/>
          <w:sz w:val="24"/>
          <w:szCs w:val="24"/>
        </w:rPr>
        <w:t>´s</w:t>
      </w:r>
      <w:proofErr w:type="spellEnd"/>
      <w:r w:rsidR="00335762" w:rsidRPr="00D97C84">
        <w:rPr>
          <w:rFonts w:ascii="Times New Roman" w:hAnsi="Times New Roman" w:cs="Times New Roman"/>
          <w:sz w:val="24"/>
          <w:szCs w:val="24"/>
        </w:rPr>
        <w:t xml:space="preserve">, </w:t>
      </w:r>
      <w:r w:rsidR="005364A5">
        <w:rPr>
          <w:rFonts w:ascii="Times New Roman" w:hAnsi="Times New Roman" w:cs="Times New Roman"/>
          <w:sz w:val="24"/>
          <w:szCs w:val="24"/>
        </w:rPr>
        <w:t>en</w:t>
      </w:r>
      <w:r w:rsidR="00335762" w:rsidRPr="00D97C84">
        <w:rPr>
          <w:rFonts w:ascii="Times New Roman" w:hAnsi="Times New Roman" w:cs="Times New Roman"/>
          <w:sz w:val="24"/>
          <w:szCs w:val="24"/>
        </w:rPr>
        <w:t xml:space="preserve"> beneficio de los países subdesarrollados</w:t>
      </w:r>
      <w:r w:rsidR="005364A5">
        <w:rPr>
          <w:rFonts w:ascii="Times New Roman" w:hAnsi="Times New Roman" w:cs="Times New Roman"/>
          <w:sz w:val="24"/>
          <w:szCs w:val="24"/>
        </w:rPr>
        <w:t>)</w:t>
      </w:r>
      <w:r w:rsidR="00BA7202">
        <w:rPr>
          <w:rFonts w:ascii="Times New Roman" w:hAnsi="Times New Roman" w:cs="Times New Roman"/>
          <w:sz w:val="24"/>
          <w:szCs w:val="24"/>
        </w:rPr>
        <w:t>.</w:t>
      </w:r>
    </w:p>
    <w:p w14:paraId="79DE2F26" w14:textId="65FFDD5C" w:rsidR="00C30FD3" w:rsidRPr="00D97C84" w:rsidRDefault="00C30FD3"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 </w:t>
      </w:r>
    </w:p>
    <w:p w14:paraId="00A32CE4" w14:textId="5D4A3FD1" w:rsidR="007A1D82" w:rsidRDefault="00C30FD3"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La UABC, que responde a lógicas sociales por ser un organismo público descentralizado, cuenta con un alto grado de conciencia insti</w:t>
      </w:r>
      <w:r w:rsidR="004830FB">
        <w:rPr>
          <w:rFonts w:ascii="Times New Roman" w:hAnsi="Times New Roman" w:cs="Times New Roman"/>
          <w:sz w:val="24"/>
          <w:szCs w:val="24"/>
        </w:rPr>
        <w:t>tucional en</w:t>
      </w:r>
      <w:r w:rsidRPr="00D97C84">
        <w:rPr>
          <w:rFonts w:ascii="Times New Roman" w:hAnsi="Times New Roman" w:cs="Times New Roman"/>
          <w:sz w:val="24"/>
          <w:szCs w:val="24"/>
        </w:rPr>
        <w:t xml:space="preserve"> la internacionalización</w:t>
      </w:r>
      <w:r w:rsidR="005364A5">
        <w:rPr>
          <w:rFonts w:ascii="Times New Roman" w:hAnsi="Times New Roman" w:cs="Times New Roman"/>
          <w:sz w:val="24"/>
          <w:szCs w:val="24"/>
        </w:rPr>
        <w:t>,</w:t>
      </w:r>
      <w:r w:rsidRPr="00D97C84">
        <w:rPr>
          <w:rFonts w:ascii="Times New Roman" w:hAnsi="Times New Roman" w:cs="Times New Roman"/>
          <w:sz w:val="24"/>
          <w:szCs w:val="24"/>
        </w:rPr>
        <w:t xml:space="preserve"> derivado de la implementación de las políticas federales para la calidad educativa y la gestión interna de mejores prácticas. La instrumentación de elementos internacionales se visualiza en su estructura organizacional, que tiene definidas en áreas operativas las actividades de movilidad académica y estudiantil e integrado en el currículo un sistema de reconocimiento de créditos así como programas académicos con visión global. Por tanto, la adopción de un modelo académico internacional con elementos internos y externos, permite la formación de un círculo virtuoso que promueve la retroalimentación académica y el posicionamiento institucional (Moctezuma, 2011). </w:t>
      </w:r>
    </w:p>
    <w:p w14:paraId="0EFDDB22" w14:textId="77777777" w:rsidR="007A1D82" w:rsidRDefault="007A1D82" w:rsidP="00C01A23">
      <w:pPr>
        <w:spacing w:after="0" w:line="360" w:lineRule="auto"/>
        <w:jc w:val="both"/>
        <w:rPr>
          <w:rFonts w:ascii="Times New Roman" w:hAnsi="Times New Roman" w:cs="Times New Roman"/>
          <w:sz w:val="24"/>
          <w:szCs w:val="24"/>
        </w:rPr>
      </w:pPr>
    </w:p>
    <w:p w14:paraId="3BCC5296" w14:textId="33C1BA92" w:rsidR="00C30FD3" w:rsidRPr="00D97C84" w:rsidRDefault="00BA7202"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debilidad de esta nueva estructura se encuentra en la ausencia de</w:t>
      </w:r>
      <w:r w:rsidR="00C30FD3" w:rsidRPr="00D97C84">
        <w:rPr>
          <w:rFonts w:ascii="Times New Roman" w:hAnsi="Times New Roman" w:cs="Times New Roman"/>
          <w:sz w:val="24"/>
          <w:szCs w:val="24"/>
        </w:rPr>
        <w:t xml:space="preserve"> transferencia tecnológica, investigación científica o beneficios por desarrollos conjuntos de propiedad intelectual, industrial o patentes</w:t>
      </w:r>
      <w:r w:rsidR="005364A5">
        <w:rPr>
          <w:rFonts w:ascii="Times New Roman" w:hAnsi="Times New Roman" w:cs="Times New Roman"/>
          <w:sz w:val="24"/>
          <w:szCs w:val="24"/>
        </w:rPr>
        <w:t>, además de la</w:t>
      </w:r>
      <w:r w:rsidR="007A1D82">
        <w:rPr>
          <w:rFonts w:ascii="Times New Roman" w:hAnsi="Times New Roman" w:cs="Times New Roman"/>
          <w:sz w:val="24"/>
          <w:szCs w:val="24"/>
        </w:rPr>
        <w:t xml:space="preserve"> movilidad de los recursos humanos ya formados hacia los países desarrollados.</w:t>
      </w:r>
    </w:p>
    <w:p w14:paraId="2889226B" w14:textId="77777777" w:rsidR="00080945" w:rsidRPr="00D97C84" w:rsidRDefault="00C30FD3"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lastRenderedPageBreak/>
        <w:t xml:space="preserve"> </w:t>
      </w:r>
    </w:p>
    <w:p w14:paraId="2FFA1D77" w14:textId="039F703C" w:rsidR="00335762" w:rsidRDefault="00335762"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Se recomienda que el concepto de in</w:t>
      </w:r>
      <w:r w:rsidR="00BA7202">
        <w:rPr>
          <w:rFonts w:ascii="Times New Roman" w:hAnsi="Times New Roman" w:cs="Times New Roman"/>
          <w:sz w:val="24"/>
          <w:szCs w:val="24"/>
        </w:rPr>
        <w:t>ternacionalización se interprete</w:t>
      </w:r>
      <w:r w:rsidR="00561C5D">
        <w:rPr>
          <w:rFonts w:ascii="Times New Roman" w:hAnsi="Times New Roman" w:cs="Times New Roman"/>
          <w:sz w:val="24"/>
          <w:szCs w:val="24"/>
        </w:rPr>
        <w:t xml:space="preserve"> </w:t>
      </w:r>
      <w:r w:rsidR="00E82929">
        <w:rPr>
          <w:rFonts w:ascii="Times New Roman" w:hAnsi="Times New Roman" w:cs="Times New Roman"/>
          <w:sz w:val="24"/>
          <w:szCs w:val="24"/>
        </w:rPr>
        <w:t xml:space="preserve">como </w:t>
      </w:r>
      <w:r w:rsidR="00BA7202">
        <w:rPr>
          <w:rFonts w:ascii="Times New Roman" w:hAnsi="Times New Roman" w:cs="Times New Roman"/>
          <w:sz w:val="24"/>
          <w:szCs w:val="24"/>
        </w:rPr>
        <w:t>el de un</w:t>
      </w:r>
      <w:r w:rsidR="00561C5D">
        <w:rPr>
          <w:rFonts w:ascii="Times New Roman" w:hAnsi="Times New Roman" w:cs="Times New Roman"/>
          <w:sz w:val="24"/>
          <w:szCs w:val="24"/>
        </w:rPr>
        <w:t xml:space="preserve"> aprendizaje universal</w:t>
      </w:r>
      <w:r w:rsidR="00E82929">
        <w:rPr>
          <w:rFonts w:ascii="Times New Roman" w:hAnsi="Times New Roman" w:cs="Times New Roman"/>
          <w:sz w:val="24"/>
          <w:szCs w:val="24"/>
        </w:rPr>
        <w:t xml:space="preserve"> que</w:t>
      </w:r>
      <w:r w:rsidRPr="00D97C84">
        <w:rPr>
          <w:rFonts w:ascii="Times New Roman" w:hAnsi="Times New Roman" w:cs="Times New Roman"/>
          <w:sz w:val="24"/>
          <w:szCs w:val="24"/>
        </w:rPr>
        <w:t xml:space="preserve"> permite </w:t>
      </w:r>
      <w:r w:rsidR="00E82929">
        <w:rPr>
          <w:rFonts w:ascii="Times New Roman" w:hAnsi="Times New Roman" w:cs="Times New Roman"/>
          <w:sz w:val="24"/>
          <w:szCs w:val="24"/>
        </w:rPr>
        <w:t>aplicar</w:t>
      </w:r>
      <w:r w:rsidRPr="00D97C84">
        <w:rPr>
          <w:rFonts w:ascii="Times New Roman" w:hAnsi="Times New Roman" w:cs="Times New Roman"/>
          <w:sz w:val="24"/>
          <w:szCs w:val="24"/>
        </w:rPr>
        <w:t xml:space="preserve"> métricas internacionales</w:t>
      </w:r>
      <w:r w:rsidR="00561C5D">
        <w:rPr>
          <w:rFonts w:ascii="Times New Roman" w:hAnsi="Times New Roman" w:cs="Times New Roman"/>
          <w:sz w:val="24"/>
          <w:szCs w:val="24"/>
        </w:rPr>
        <w:t xml:space="preserve"> </w:t>
      </w:r>
      <w:r w:rsidR="00E82929">
        <w:rPr>
          <w:rFonts w:ascii="Times New Roman" w:hAnsi="Times New Roman" w:cs="Times New Roman"/>
          <w:sz w:val="24"/>
          <w:szCs w:val="24"/>
        </w:rPr>
        <w:t>en e</w:t>
      </w:r>
      <w:r w:rsidR="00561C5D">
        <w:rPr>
          <w:rFonts w:ascii="Times New Roman" w:hAnsi="Times New Roman" w:cs="Times New Roman"/>
          <w:sz w:val="24"/>
          <w:szCs w:val="24"/>
        </w:rPr>
        <w:t>l área de ciudadano del mundo</w:t>
      </w:r>
      <w:r w:rsidRPr="00D97C84">
        <w:rPr>
          <w:rFonts w:ascii="Times New Roman" w:hAnsi="Times New Roman" w:cs="Times New Roman"/>
          <w:sz w:val="24"/>
          <w:szCs w:val="24"/>
        </w:rPr>
        <w:t>.</w:t>
      </w:r>
      <w:r w:rsidR="00061EE2" w:rsidRPr="00D97C84">
        <w:rPr>
          <w:rFonts w:ascii="Times New Roman" w:hAnsi="Times New Roman" w:cs="Times New Roman"/>
          <w:sz w:val="24"/>
          <w:szCs w:val="24"/>
        </w:rPr>
        <w:t xml:space="preserve"> Ent</w:t>
      </w:r>
      <w:r w:rsidR="005E09CE">
        <w:rPr>
          <w:rFonts w:ascii="Times New Roman" w:hAnsi="Times New Roman" w:cs="Times New Roman"/>
          <w:sz w:val="24"/>
          <w:szCs w:val="24"/>
        </w:rPr>
        <w:t>re los indicadores a considerar</w:t>
      </w:r>
      <w:r w:rsidR="00561C5D">
        <w:rPr>
          <w:rFonts w:ascii="Times New Roman" w:hAnsi="Times New Roman" w:cs="Times New Roman"/>
          <w:sz w:val="24"/>
          <w:szCs w:val="24"/>
        </w:rPr>
        <w:t xml:space="preserve"> </w:t>
      </w:r>
      <w:r w:rsidR="00061EE2" w:rsidRPr="00D97C84">
        <w:rPr>
          <w:rFonts w:ascii="Times New Roman" w:hAnsi="Times New Roman" w:cs="Times New Roman"/>
          <w:sz w:val="24"/>
          <w:szCs w:val="24"/>
        </w:rPr>
        <w:t>se encuentran:</w:t>
      </w:r>
    </w:p>
    <w:p w14:paraId="7938195D" w14:textId="77777777" w:rsidR="0033576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Movilidad de estudiantes</w:t>
      </w:r>
    </w:p>
    <w:p w14:paraId="7831F699" w14:textId="77777777" w:rsidR="00335762" w:rsidRPr="00D97C84" w:rsidRDefault="0033576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Movilidad de académicos </w:t>
      </w:r>
    </w:p>
    <w:p w14:paraId="2FCE487D" w14:textId="5D7893EC" w:rsidR="0033576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Doble titulación</w:t>
      </w:r>
      <w:r w:rsidR="005E09CE">
        <w:rPr>
          <w:rFonts w:ascii="Times New Roman" w:hAnsi="Times New Roman" w:cs="Times New Roman"/>
          <w:sz w:val="24"/>
          <w:szCs w:val="24"/>
        </w:rPr>
        <w:t xml:space="preserve"> y titulación conjunta</w:t>
      </w:r>
    </w:p>
    <w:p w14:paraId="17BFB576"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Atención a los retos de transformación social y económica</w:t>
      </w:r>
    </w:p>
    <w:p w14:paraId="30A11F5F"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 xml:space="preserve">Interpretación y uso de la ciencia y tecnología </w:t>
      </w:r>
    </w:p>
    <w:p w14:paraId="303D5F7F"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Reconocimiento de las potencialidades del individuo</w:t>
      </w:r>
    </w:p>
    <w:p w14:paraId="3D8558C3"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Conciencia medioambiental</w:t>
      </w:r>
    </w:p>
    <w:p w14:paraId="3FAB1193"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Colaboración orientada a resolver problemas</w:t>
      </w:r>
    </w:p>
    <w:p w14:paraId="20CDFAFD"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Uso de tecnología de la información y de las comunicaciones (TIC)</w:t>
      </w:r>
    </w:p>
    <w:p w14:paraId="1922736F"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Habilidades digitales</w:t>
      </w:r>
    </w:p>
    <w:p w14:paraId="59B333A7" w14:textId="77777777" w:rsidR="00061EE2" w:rsidRPr="00D97C84" w:rsidRDefault="00061EE2" w:rsidP="005E09CE">
      <w:pPr>
        <w:pStyle w:val="Prrafodelista"/>
        <w:numPr>
          <w:ilvl w:val="0"/>
          <w:numId w:val="9"/>
        </w:num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Responsabilidad social</w:t>
      </w:r>
    </w:p>
    <w:p w14:paraId="4AD16EB3" w14:textId="77777777" w:rsidR="00061EE2" w:rsidRPr="00D97C84" w:rsidRDefault="00061EE2" w:rsidP="00C01A23">
      <w:pPr>
        <w:spacing w:after="0" w:line="360" w:lineRule="auto"/>
        <w:jc w:val="both"/>
        <w:rPr>
          <w:rFonts w:ascii="Times New Roman" w:hAnsi="Times New Roman" w:cs="Times New Roman"/>
          <w:sz w:val="24"/>
          <w:szCs w:val="24"/>
        </w:rPr>
      </w:pPr>
    </w:p>
    <w:p w14:paraId="5F90AB7B" w14:textId="2BD3CEA4" w:rsidR="00335762" w:rsidRPr="00D97C84" w:rsidRDefault="00E82929"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Dichos i</w:t>
      </w:r>
      <w:r w:rsidR="00061EE2" w:rsidRPr="00D97C84">
        <w:rPr>
          <w:rFonts w:ascii="Times New Roman" w:hAnsi="Times New Roman" w:cs="Times New Roman"/>
          <w:sz w:val="24"/>
          <w:szCs w:val="24"/>
        </w:rPr>
        <w:t>ndicadores permiten la pluralidad de</w:t>
      </w:r>
      <w:r w:rsidR="00561C5D">
        <w:rPr>
          <w:rFonts w:ascii="Times New Roman" w:hAnsi="Times New Roman" w:cs="Times New Roman"/>
          <w:sz w:val="24"/>
          <w:szCs w:val="24"/>
        </w:rPr>
        <w:t>l</w:t>
      </w:r>
      <w:r w:rsidR="00061EE2" w:rsidRPr="00D97C84">
        <w:rPr>
          <w:rFonts w:ascii="Times New Roman" w:hAnsi="Times New Roman" w:cs="Times New Roman"/>
          <w:sz w:val="24"/>
          <w:szCs w:val="24"/>
        </w:rPr>
        <w:t xml:space="preserve"> apoyo de recursos</w:t>
      </w:r>
      <w:r>
        <w:rPr>
          <w:rFonts w:ascii="Times New Roman" w:hAnsi="Times New Roman" w:cs="Times New Roman"/>
          <w:sz w:val="24"/>
          <w:szCs w:val="24"/>
        </w:rPr>
        <w:t xml:space="preserve"> y</w:t>
      </w:r>
      <w:r w:rsidR="00061EE2" w:rsidRPr="00D97C84">
        <w:rPr>
          <w:rFonts w:ascii="Times New Roman" w:hAnsi="Times New Roman" w:cs="Times New Roman"/>
          <w:sz w:val="24"/>
          <w:szCs w:val="24"/>
        </w:rPr>
        <w:t xml:space="preserve"> favorec</w:t>
      </w:r>
      <w:r>
        <w:rPr>
          <w:rFonts w:ascii="Times New Roman" w:hAnsi="Times New Roman" w:cs="Times New Roman"/>
          <w:sz w:val="24"/>
          <w:szCs w:val="24"/>
        </w:rPr>
        <w:t>e</w:t>
      </w:r>
      <w:r w:rsidR="00061EE2" w:rsidRPr="00D97C84">
        <w:rPr>
          <w:rFonts w:ascii="Times New Roman" w:hAnsi="Times New Roman" w:cs="Times New Roman"/>
          <w:sz w:val="24"/>
          <w:szCs w:val="24"/>
        </w:rPr>
        <w:t>n la inclusión y participación de los ciudadanos en el incre</w:t>
      </w:r>
      <w:r w:rsidR="005E09CE">
        <w:rPr>
          <w:rFonts w:ascii="Times New Roman" w:hAnsi="Times New Roman" w:cs="Times New Roman"/>
          <w:sz w:val="24"/>
          <w:szCs w:val="24"/>
        </w:rPr>
        <w:t>mento de la calidad educativa, s</w:t>
      </w:r>
      <w:r w:rsidR="00061EE2" w:rsidRPr="00D97C84">
        <w:rPr>
          <w:rFonts w:ascii="Times New Roman" w:hAnsi="Times New Roman" w:cs="Times New Roman"/>
          <w:sz w:val="24"/>
          <w:szCs w:val="24"/>
        </w:rPr>
        <w:t xml:space="preserve">in </w:t>
      </w:r>
      <w:r>
        <w:rPr>
          <w:rFonts w:ascii="Times New Roman" w:hAnsi="Times New Roman" w:cs="Times New Roman"/>
          <w:sz w:val="24"/>
          <w:szCs w:val="24"/>
        </w:rPr>
        <w:t>necesidad de</w:t>
      </w:r>
      <w:r w:rsidR="00061EE2" w:rsidRPr="00D97C84">
        <w:rPr>
          <w:rFonts w:ascii="Times New Roman" w:hAnsi="Times New Roman" w:cs="Times New Roman"/>
          <w:sz w:val="24"/>
          <w:szCs w:val="24"/>
        </w:rPr>
        <w:t xml:space="preserve"> traspasar fronteras. Asimismo</w:t>
      </w:r>
      <w:r w:rsidR="005E09CE">
        <w:rPr>
          <w:rFonts w:ascii="Times New Roman" w:hAnsi="Times New Roman" w:cs="Times New Roman"/>
          <w:sz w:val="24"/>
          <w:szCs w:val="24"/>
        </w:rPr>
        <w:t>,</w:t>
      </w:r>
      <w:r w:rsidR="00061EE2" w:rsidRPr="00D97C84">
        <w:rPr>
          <w:rFonts w:ascii="Times New Roman" w:hAnsi="Times New Roman" w:cs="Times New Roman"/>
          <w:sz w:val="24"/>
          <w:szCs w:val="24"/>
        </w:rPr>
        <w:t xml:space="preserve"> permite evaluar de manera tangible el desempeño social de los extranjeros que el país recibe en sus instituciones.</w:t>
      </w:r>
    </w:p>
    <w:p w14:paraId="4C0F8173" w14:textId="77777777" w:rsidR="00061EE2" w:rsidRPr="00D97C84" w:rsidRDefault="00061EE2" w:rsidP="00C01A23">
      <w:pPr>
        <w:spacing w:after="0" w:line="360" w:lineRule="auto"/>
        <w:jc w:val="both"/>
        <w:rPr>
          <w:rFonts w:ascii="Times New Roman" w:hAnsi="Times New Roman" w:cs="Times New Roman"/>
          <w:sz w:val="24"/>
          <w:szCs w:val="24"/>
        </w:rPr>
      </w:pPr>
    </w:p>
    <w:p w14:paraId="09E5E49C" w14:textId="25DCE370" w:rsidR="00061EE2" w:rsidRPr="00D97C84" w:rsidRDefault="00061EE2" w:rsidP="00C01A23">
      <w:pPr>
        <w:spacing w:after="0" w:line="360" w:lineRule="auto"/>
        <w:jc w:val="both"/>
        <w:rPr>
          <w:rFonts w:ascii="Times New Roman" w:hAnsi="Times New Roman" w:cs="Times New Roman"/>
          <w:sz w:val="24"/>
          <w:szCs w:val="24"/>
        </w:rPr>
      </w:pPr>
      <w:r w:rsidRPr="00D97C84">
        <w:rPr>
          <w:rFonts w:ascii="Times New Roman" w:hAnsi="Times New Roman" w:cs="Times New Roman"/>
          <w:sz w:val="24"/>
          <w:szCs w:val="24"/>
        </w:rPr>
        <w:t>Finalmente</w:t>
      </w:r>
      <w:r w:rsidR="005E09CE">
        <w:rPr>
          <w:rFonts w:ascii="Times New Roman" w:hAnsi="Times New Roman" w:cs="Times New Roman"/>
          <w:sz w:val="24"/>
          <w:szCs w:val="24"/>
        </w:rPr>
        <w:t>, de manera personal se interpreta</w:t>
      </w:r>
      <w:r w:rsidRPr="00D97C84">
        <w:rPr>
          <w:rFonts w:ascii="Times New Roman" w:hAnsi="Times New Roman" w:cs="Times New Roman"/>
          <w:sz w:val="24"/>
          <w:szCs w:val="24"/>
        </w:rPr>
        <w:t xml:space="preserve"> que no </w:t>
      </w:r>
      <w:r w:rsidR="005E09CE">
        <w:rPr>
          <w:rFonts w:ascii="Times New Roman" w:hAnsi="Times New Roman" w:cs="Times New Roman"/>
          <w:sz w:val="24"/>
          <w:szCs w:val="24"/>
        </w:rPr>
        <w:t>existe</w:t>
      </w:r>
      <w:r w:rsidRPr="00D97C84">
        <w:rPr>
          <w:rFonts w:ascii="Times New Roman" w:hAnsi="Times New Roman" w:cs="Times New Roman"/>
          <w:sz w:val="24"/>
          <w:szCs w:val="24"/>
        </w:rPr>
        <w:t xml:space="preserve"> articulación, entre objetivo</w:t>
      </w:r>
      <w:r w:rsidR="005E09CE">
        <w:rPr>
          <w:rFonts w:ascii="Times New Roman" w:hAnsi="Times New Roman" w:cs="Times New Roman"/>
          <w:sz w:val="24"/>
          <w:szCs w:val="24"/>
        </w:rPr>
        <w:t>s, estrategias y líneas de acción</w:t>
      </w:r>
      <w:r w:rsidRPr="00D97C84">
        <w:rPr>
          <w:rFonts w:ascii="Times New Roman" w:hAnsi="Times New Roman" w:cs="Times New Roman"/>
          <w:sz w:val="24"/>
          <w:szCs w:val="24"/>
        </w:rPr>
        <w:t xml:space="preserve">, </w:t>
      </w:r>
      <w:r w:rsidR="00E82929">
        <w:rPr>
          <w:rFonts w:ascii="Times New Roman" w:hAnsi="Times New Roman" w:cs="Times New Roman"/>
          <w:sz w:val="24"/>
          <w:szCs w:val="24"/>
        </w:rPr>
        <w:t>sobre</w:t>
      </w:r>
      <w:r w:rsidRPr="00D97C84">
        <w:rPr>
          <w:rFonts w:ascii="Times New Roman" w:hAnsi="Times New Roman" w:cs="Times New Roman"/>
          <w:sz w:val="24"/>
          <w:szCs w:val="24"/>
        </w:rPr>
        <w:t xml:space="preserve"> los planes y programas de desarrollo </w:t>
      </w:r>
      <w:r w:rsidR="00E82929">
        <w:rPr>
          <w:rFonts w:ascii="Times New Roman" w:hAnsi="Times New Roman" w:cs="Times New Roman"/>
          <w:sz w:val="24"/>
          <w:szCs w:val="24"/>
        </w:rPr>
        <w:t>f</w:t>
      </w:r>
      <w:r w:rsidRPr="00D97C84">
        <w:rPr>
          <w:rFonts w:ascii="Times New Roman" w:hAnsi="Times New Roman" w:cs="Times New Roman"/>
          <w:sz w:val="24"/>
          <w:szCs w:val="24"/>
        </w:rPr>
        <w:t xml:space="preserve">ederales, </w:t>
      </w:r>
      <w:r w:rsidR="00E82929">
        <w:rPr>
          <w:rFonts w:ascii="Times New Roman" w:hAnsi="Times New Roman" w:cs="Times New Roman"/>
          <w:sz w:val="24"/>
          <w:szCs w:val="24"/>
        </w:rPr>
        <w:t>e</w:t>
      </w:r>
      <w:r w:rsidRPr="00D97C84">
        <w:rPr>
          <w:rFonts w:ascii="Times New Roman" w:hAnsi="Times New Roman" w:cs="Times New Roman"/>
          <w:sz w:val="24"/>
          <w:szCs w:val="24"/>
        </w:rPr>
        <w:t xml:space="preserve">statales e </w:t>
      </w:r>
      <w:r w:rsidR="00E82929">
        <w:rPr>
          <w:rFonts w:ascii="Times New Roman" w:hAnsi="Times New Roman" w:cs="Times New Roman"/>
          <w:sz w:val="24"/>
          <w:szCs w:val="24"/>
        </w:rPr>
        <w:t>i</w:t>
      </w:r>
      <w:r w:rsidRPr="00D97C84">
        <w:rPr>
          <w:rFonts w:ascii="Times New Roman" w:hAnsi="Times New Roman" w:cs="Times New Roman"/>
          <w:sz w:val="24"/>
          <w:szCs w:val="24"/>
        </w:rPr>
        <w:t>nstitucionales.</w:t>
      </w:r>
      <w:r w:rsidR="00E82929">
        <w:rPr>
          <w:rFonts w:ascii="Times New Roman" w:hAnsi="Times New Roman" w:cs="Times New Roman"/>
          <w:sz w:val="24"/>
          <w:szCs w:val="24"/>
        </w:rPr>
        <w:t xml:space="preserve"> Esto </w:t>
      </w:r>
      <w:r w:rsidR="005E09CE" w:rsidRPr="005E09CE">
        <w:rPr>
          <w:rFonts w:ascii="Times New Roman" w:hAnsi="Times New Roman" w:cs="Times New Roman"/>
          <w:sz w:val="24"/>
          <w:szCs w:val="24"/>
        </w:rPr>
        <w:t>se traduce en un arduo trabajo para los gestores institucionales</w:t>
      </w:r>
      <w:r w:rsidRPr="00D97C84">
        <w:rPr>
          <w:rFonts w:ascii="Times New Roman" w:hAnsi="Times New Roman" w:cs="Times New Roman"/>
          <w:sz w:val="24"/>
          <w:szCs w:val="24"/>
        </w:rPr>
        <w:t>, quienes conoce</w:t>
      </w:r>
      <w:r w:rsidR="00E82929">
        <w:rPr>
          <w:rFonts w:ascii="Times New Roman" w:hAnsi="Times New Roman" w:cs="Times New Roman"/>
          <w:sz w:val="24"/>
          <w:szCs w:val="24"/>
        </w:rPr>
        <w:t>n</w:t>
      </w:r>
      <w:r w:rsidRPr="00D97C84">
        <w:rPr>
          <w:rFonts w:ascii="Times New Roman" w:hAnsi="Times New Roman" w:cs="Times New Roman"/>
          <w:sz w:val="24"/>
          <w:szCs w:val="24"/>
        </w:rPr>
        <w:t xml:space="preserve"> las necesidades de los actore</w:t>
      </w:r>
      <w:r w:rsidR="00364CA9">
        <w:rPr>
          <w:rFonts w:ascii="Times New Roman" w:hAnsi="Times New Roman" w:cs="Times New Roman"/>
          <w:sz w:val="24"/>
          <w:szCs w:val="24"/>
        </w:rPr>
        <w:t>s</w:t>
      </w:r>
      <w:r w:rsidR="005E09CE">
        <w:rPr>
          <w:rFonts w:ascii="Times New Roman" w:hAnsi="Times New Roman" w:cs="Times New Roman"/>
          <w:sz w:val="24"/>
          <w:szCs w:val="24"/>
        </w:rPr>
        <w:t xml:space="preserve"> universitarios</w:t>
      </w:r>
      <w:r w:rsidRPr="00D97C84">
        <w:rPr>
          <w:rFonts w:ascii="Times New Roman" w:hAnsi="Times New Roman" w:cs="Times New Roman"/>
          <w:sz w:val="24"/>
          <w:szCs w:val="24"/>
        </w:rPr>
        <w:t xml:space="preserve"> y el grado de impacto que logran en</w:t>
      </w:r>
      <w:r w:rsidR="005E09CE">
        <w:rPr>
          <w:rFonts w:ascii="Times New Roman" w:hAnsi="Times New Roman" w:cs="Times New Roman"/>
          <w:sz w:val="24"/>
          <w:szCs w:val="24"/>
        </w:rPr>
        <w:t xml:space="preserve"> el incremento de</w:t>
      </w:r>
      <w:r w:rsidRPr="00D97C84">
        <w:rPr>
          <w:rFonts w:ascii="Times New Roman" w:hAnsi="Times New Roman" w:cs="Times New Roman"/>
          <w:sz w:val="24"/>
          <w:szCs w:val="24"/>
        </w:rPr>
        <w:t xml:space="preserve"> la calidad educativa.</w:t>
      </w:r>
    </w:p>
    <w:p w14:paraId="537FE141" w14:textId="77777777" w:rsidR="00335762" w:rsidRPr="00D97C84" w:rsidRDefault="00335762" w:rsidP="00C01A23">
      <w:pPr>
        <w:spacing w:after="0" w:line="360" w:lineRule="auto"/>
        <w:jc w:val="both"/>
        <w:rPr>
          <w:rFonts w:ascii="Times New Roman" w:hAnsi="Times New Roman" w:cs="Times New Roman"/>
          <w:sz w:val="24"/>
          <w:szCs w:val="24"/>
        </w:rPr>
      </w:pPr>
    </w:p>
    <w:p w14:paraId="6BF1575F" w14:textId="1AF73CFA" w:rsidR="004830FB" w:rsidRDefault="005E09CE"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D97C84">
        <w:rPr>
          <w:rFonts w:ascii="Times New Roman" w:hAnsi="Times New Roman" w:cs="Times New Roman"/>
          <w:sz w:val="24"/>
          <w:szCs w:val="24"/>
        </w:rPr>
        <w:t xml:space="preserve">s necesario </w:t>
      </w:r>
      <w:r>
        <w:rPr>
          <w:rFonts w:ascii="Times New Roman" w:hAnsi="Times New Roman" w:cs="Times New Roman"/>
          <w:sz w:val="24"/>
          <w:szCs w:val="24"/>
        </w:rPr>
        <w:t>t</w:t>
      </w:r>
      <w:r w:rsidR="00061EE2" w:rsidRPr="00D97C84">
        <w:rPr>
          <w:rFonts w:ascii="Times New Roman" w:hAnsi="Times New Roman" w:cs="Times New Roman"/>
          <w:sz w:val="24"/>
          <w:szCs w:val="24"/>
        </w:rPr>
        <w:t xml:space="preserve">rabajar de manera </w:t>
      </w:r>
      <w:r w:rsidR="00E82929">
        <w:rPr>
          <w:rFonts w:ascii="Times New Roman" w:hAnsi="Times New Roman" w:cs="Times New Roman"/>
          <w:sz w:val="24"/>
          <w:szCs w:val="24"/>
        </w:rPr>
        <w:t>conjunta</w:t>
      </w:r>
      <w:r w:rsidR="00061EE2" w:rsidRPr="00D97C84">
        <w:rPr>
          <w:rFonts w:ascii="Times New Roman" w:hAnsi="Times New Roman" w:cs="Times New Roman"/>
          <w:sz w:val="24"/>
          <w:szCs w:val="24"/>
        </w:rPr>
        <w:t xml:space="preserve"> con las dependencias gubernamentales</w:t>
      </w:r>
      <w:r w:rsidR="00E82929">
        <w:rPr>
          <w:rFonts w:ascii="Times New Roman" w:hAnsi="Times New Roman" w:cs="Times New Roman"/>
          <w:sz w:val="24"/>
          <w:szCs w:val="24"/>
        </w:rPr>
        <w:t>. L</w:t>
      </w:r>
      <w:r w:rsidR="00061EE2" w:rsidRPr="00D97C84">
        <w:rPr>
          <w:rFonts w:ascii="Times New Roman" w:hAnsi="Times New Roman" w:cs="Times New Roman"/>
          <w:sz w:val="24"/>
          <w:szCs w:val="24"/>
        </w:rPr>
        <w:t>os diputados y legisladores de</w:t>
      </w:r>
      <w:r w:rsidR="002E4FE3" w:rsidRPr="00D97C84">
        <w:rPr>
          <w:rFonts w:ascii="Times New Roman" w:hAnsi="Times New Roman" w:cs="Times New Roman"/>
          <w:sz w:val="24"/>
          <w:szCs w:val="24"/>
        </w:rPr>
        <w:t>ben acercarse a los investigadores</w:t>
      </w:r>
      <w:r w:rsidR="00E82929">
        <w:rPr>
          <w:rFonts w:ascii="Times New Roman" w:hAnsi="Times New Roman" w:cs="Times New Roman"/>
          <w:sz w:val="24"/>
          <w:szCs w:val="24"/>
        </w:rPr>
        <w:t>. L</w:t>
      </w:r>
      <w:r w:rsidR="002E4FE3" w:rsidRPr="00D97C84">
        <w:rPr>
          <w:rFonts w:ascii="Times New Roman" w:hAnsi="Times New Roman" w:cs="Times New Roman"/>
          <w:sz w:val="24"/>
          <w:szCs w:val="24"/>
        </w:rPr>
        <w:t>os foros multidisciplinarios son el primer paso a d</w:t>
      </w:r>
      <w:r w:rsidR="00E82929">
        <w:rPr>
          <w:rFonts w:ascii="Times New Roman" w:hAnsi="Times New Roman" w:cs="Times New Roman"/>
          <w:sz w:val="24"/>
          <w:szCs w:val="24"/>
        </w:rPr>
        <w:t>ar</w:t>
      </w:r>
      <w:r w:rsidR="002E4FE3" w:rsidRPr="00D97C84">
        <w:rPr>
          <w:rFonts w:ascii="Times New Roman" w:hAnsi="Times New Roman" w:cs="Times New Roman"/>
          <w:sz w:val="24"/>
          <w:szCs w:val="24"/>
        </w:rPr>
        <w:t xml:space="preserve"> por los ciudadanos del mundo, donde la tolerancia a los diálogos entre </w:t>
      </w:r>
      <w:r w:rsidR="002E4FE3" w:rsidRPr="00D97C84">
        <w:rPr>
          <w:rFonts w:ascii="Times New Roman" w:hAnsi="Times New Roman" w:cs="Times New Roman"/>
          <w:sz w:val="24"/>
          <w:szCs w:val="24"/>
        </w:rPr>
        <w:lastRenderedPageBreak/>
        <w:t>cienc</w:t>
      </w:r>
      <w:r>
        <w:rPr>
          <w:rFonts w:ascii="Times New Roman" w:hAnsi="Times New Roman" w:cs="Times New Roman"/>
          <w:sz w:val="24"/>
          <w:szCs w:val="24"/>
        </w:rPr>
        <w:t xml:space="preserve">ia y tecnología y humanidades </w:t>
      </w:r>
      <w:r w:rsidR="002E4FE3" w:rsidRPr="00D97C84">
        <w:rPr>
          <w:rFonts w:ascii="Times New Roman" w:hAnsi="Times New Roman" w:cs="Times New Roman"/>
          <w:sz w:val="24"/>
          <w:szCs w:val="24"/>
        </w:rPr>
        <w:t>permit</w:t>
      </w:r>
      <w:r w:rsidR="00E82929">
        <w:rPr>
          <w:rFonts w:ascii="Times New Roman" w:hAnsi="Times New Roman" w:cs="Times New Roman"/>
          <w:sz w:val="24"/>
          <w:szCs w:val="24"/>
        </w:rPr>
        <w:t>a</w:t>
      </w:r>
      <w:r w:rsidR="002E4FE3" w:rsidRPr="00D97C84">
        <w:rPr>
          <w:rFonts w:ascii="Times New Roman" w:hAnsi="Times New Roman" w:cs="Times New Roman"/>
          <w:sz w:val="24"/>
          <w:szCs w:val="24"/>
        </w:rPr>
        <w:t xml:space="preserve"> avanzar hacia la consolidación de la soberanía y autonomía de un país. </w:t>
      </w:r>
    </w:p>
    <w:p w14:paraId="24B1D2C5" w14:textId="77777777" w:rsidR="004830FB" w:rsidRDefault="004830FB" w:rsidP="00C01A23">
      <w:pPr>
        <w:spacing w:after="0" w:line="360" w:lineRule="auto"/>
        <w:jc w:val="both"/>
        <w:rPr>
          <w:rFonts w:ascii="Times New Roman" w:hAnsi="Times New Roman" w:cs="Times New Roman"/>
          <w:sz w:val="24"/>
          <w:szCs w:val="24"/>
        </w:rPr>
      </w:pPr>
    </w:p>
    <w:p w14:paraId="54EFA1C3" w14:textId="64CC2115" w:rsidR="00061EE2" w:rsidRDefault="005E09CE" w:rsidP="00C01A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democracia orientada desde la autonomía universitaria que reside en la soberanía</w:t>
      </w:r>
      <w:r w:rsidR="0093501C">
        <w:rPr>
          <w:rFonts w:ascii="Times New Roman" w:hAnsi="Times New Roman" w:cs="Times New Roman"/>
          <w:sz w:val="24"/>
          <w:szCs w:val="24"/>
        </w:rPr>
        <w:t xml:space="preserve"> nacional</w:t>
      </w:r>
      <w:r>
        <w:rPr>
          <w:rFonts w:ascii="Times New Roman" w:hAnsi="Times New Roman" w:cs="Times New Roman"/>
          <w:sz w:val="24"/>
          <w:szCs w:val="24"/>
        </w:rPr>
        <w:t xml:space="preserve"> es la forma de gobierno que debe prevalecer </w:t>
      </w:r>
      <w:r w:rsidR="008B430B" w:rsidRPr="00D97C84">
        <w:rPr>
          <w:rFonts w:ascii="Times New Roman" w:hAnsi="Times New Roman" w:cs="Times New Roman"/>
          <w:sz w:val="24"/>
          <w:szCs w:val="24"/>
        </w:rPr>
        <w:t>entre las naciones involucradas en los procesos de intercambio</w:t>
      </w:r>
      <w:r>
        <w:rPr>
          <w:rFonts w:ascii="Times New Roman" w:hAnsi="Times New Roman" w:cs="Times New Roman"/>
          <w:sz w:val="24"/>
          <w:szCs w:val="24"/>
        </w:rPr>
        <w:t xml:space="preserve"> académico</w:t>
      </w:r>
      <w:r w:rsidR="00E82929">
        <w:rPr>
          <w:rFonts w:ascii="Times New Roman" w:hAnsi="Times New Roman" w:cs="Times New Roman"/>
          <w:sz w:val="24"/>
          <w:szCs w:val="24"/>
        </w:rPr>
        <w:t xml:space="preserve">. De </w:t>
      </w:r>
      <w:r w:rsidR="0093501C">
        <w:rPr>
          <w:rFonts w:ascii="Times New Roman" w:hAnsi="Times New Roman" w:cs="Times New Roman"/>
          <w:sz w:val="24"/>
          <w:szCs w:val="24"/>
        </w:rPr>
        <w:t>esta manera se favorece el incremento de la calidad educativa a través de los procesos educativos de la internacionalización</w:t>
      </w:r>
      <w:r w:rsidR="008B430B" w:rsidRPr="00D97C84">
        <w:rPr>
          <w:rFonts w:ascii="Times New Roman" w:hAnsi="Times New Roman" w:cs="Times New Roman"/>
          <w:sz w:val="24"/>
          <w:szCs w:val="24"/>
        </w:rPr>
        <w:t xml:space="preserve">. </w:t>
      </w:r>
    </w:p>
    <w:p w14:paraId="081D99A6" w14:textId="77777777" w:rsidR="00561C5D" w:rsidRPr="00D97C84" w:rsidRDefault="00561C5D" w:rsidP="00561C5D">
      <w:pPr>
        <w:spacing w:after="0" w:line="360" w:lineRule="auto"/>
        <w:jc w:val="both"/>
        <w:rPr>
          <w:rFonts w:ascii="Times New Roman" w:hAnsi="Times New Roman" w:cs="Times New Roman"/>
          <w:sz w:val="24"/>
          <w:szCs w:val="24"/>
        </w:rPr>
      </w:pPr>
    </w:p>
    <w:p w14:paraId="729C26AE" w14:textId="65A73749" w:rsidR="00080945" w:rsidRDefault="00652395" w:rsidP="00561C5D">
      <w:pPr>
        <w:spacing w:after="0" w:line="360" w:lineRule="auto"/>
        <w:jc w:val="both"/>
        <w:rPr>
          <w:rFonts w:ascii="Times New Roman" w:hAnsi="Times New Roman" w:cs="Times New Roman"/>
          <w:b/>
          <w:sz w:val="24"/>
          <w:szCs w:val="24"/>
        </w:rPr>
      </w:pPr>
      <w:r>
        <w:rPr>
          <w:rFonts w:ascii="Calibri" w:eastAsia="Calibri" w:hAnsi="Calibri" w:cs="Arial"/>
          <w:color w:val="7030A0"/>
          <w:sz w:val="28"/>
          <w:szCs w:val="24"/>
        </w:rPr>
        <w:t>Bibliografía</w:t>
      </w:r>
      <w:r w:rsidR="00080945" w:rsidRPr="00D97C84">
        <w:rPr>
          <w:rFonts w:ascii="Times New Roman" w:hAnsi="Times New Roman" w:cs="Times New Roman"/>
          <w:b/>
          <w:sz w:val="24"/>
          <w:szCs w:val="24"/>
        </w:rPr>
        <w:t xml:space="preserve"> </w:t>
      </w:r>
    </w:p>
    <w:p w14:paraId="0DBEF2F6" w14:textId="717B6D5A" w:rsidR="00480D2E" w:rsidRDefault="00480D2E" w:rsidP="00480D2E">
      <w:pPr>
        <w:spacing w:after="0" w:line="360" w:lineRule="auto"/>
        <w:ind w:left="709" w:hanging="709"/>
        <w:jc w:val="both"/>
        <w:rPr>
          <w:rFonts w:ascii="Times New Roman" w:hAnsi="Times New Roman" w:cs="Times New Roman"/>
          <w:sz w:val="24"/>
          <w:szCs w:val="24"/>
        </w:rPr>
      </w:pPr>
      <w:r w:rsidRPr="00480D2E">
        <w:rPr>
          <w:rFonts w:ascii="Times New Roman" w:hAnsi="Times New Roman" w:cs="Times New Roman"/>
          <w:sz w:val="24"/>
          <w:szCs w:val="24"/>
        </w:rPr>
        <w:t xml:space="preserve">BUAP (2016). Anuario BUAP. Recuperado el 08/11/2016 en: </w:t>
      </w:r>
      <w:hyperlink r:id="rId14" w:history="1">
        <w:r w:rsidRPr="00480D2E">
          <w:t>http://cmas.siu.buap.mx/portal_pprd/wb/Transparencia/anuario_estadistico_20152016</w:t>
        </w:r>
      </w:hyperlink>
      <w:r w:rsidRPr="00480D2E">
        <w:rPr>
          <w:rFonts w:ascii="Times New Roman" w:hAnsi="Times New Roman" w:cs="Times New Roman"/>
          <w:sz w:val="24"/>
          <w:szCs w:val="24"/>
        </w:rPr>
        <w:t>.</w:t>
      </w:r>
    </w:p>
    <w:p w14:paraId="7C526B89" w14:textId="00F452F8" w:rsidR="00480D2E" w:rsidRDefault="00480D2E" w:rsidP="00480D2E">
      <w:pPr>
        <w:spacing w:after="0" w:line="360" w:lineRule="auto"/>
        <w:ind w:left="709" w:hanging="709"/>
        <w:jc w:val="both"/>
        <w:rPr>
          <w:rFonts w:ascii="Times New Roman" w:hAnsi="Times New Roman" w:cs="Times New Roman"/>
          <w:b/>
          <w:sz w:val="24"/>
          <w:szCs w:val="24"/>
        </w:rPr>
      </w:pPr>
      <w:proofErr w:type="spellStart"/>
      <w:r w:rsidRPr="00480D2E">
        <w:rPr>
          <w:rFonts w:ascii="Times New Roman" w:hAnsi="Times New Roman" w:cs="Times New Roman"/>
          <w:color w:val="000000" w:themeColor="text1"/>
          <w:sz w:val="24"/>
          <w:szCs w:val="24"/>
        </w:rPr>
        <w:t>Candia</w:t>
      </w:r>
      <w:proofErr w:type="spellEnd"/>
      <w:r w:rsidRPr="00480D2E">
        <w:rPr>
          <w:rFonts w:ascii="Times New Roman" w:hAnsi="Times New Roman" w:cs="Times New Roman"/>
          <w:color w:val="000000" w:themeColor="text1"/>
          <w:sz w:val="24"/>
          <w:szCs w:val="24"/>
        </w:rPr>
        <w:t>, García Filiberto; Galindo, López Víctor (2010). Hacia la Determinación de Desempeños para la Educación Superior, Experiencias de un Programa Educativo en Ingeniería. Revista Digital de Investigación Educativa. Conect@2. ISSN: 2007-6649. (</w:t>
      </w:r>
      <w:hyperlink r:id="rId15" w:history="1">
        <w:r w:rsidRPr="00480D2E">
          <w:rPr>
            <w:rStyle w:val="Hipervnculo"/>
            <w:rFonts w:ascii="Times New Roman" w:hAnsi="Times New Roman" w:cs="Times New Roman"/>
            <w:color w:val="000000" w:themeColor="text1"/>
            <w:sz w:val="24"/>
            <w:szCs w:val="24"/>
            <w:u w:val="none"/>
          </w:rPr>
          <w:t>www.revistaconecta2.com.mx</w:t>
        </w:r>
      </w:hyperlink>
      <w:r w:rsidRPr="00480D2E">
        <w:rPr>
          <w:rFonts w:ascii="Times New Roman" w:hAnsi="Times New Roman" w:cs="Times New Roman"/>
          <w:color w:val="000000" w:themeColor="text1"/>
          <w:sz w:val="24"/>
          <w:szCs w:val="24"/>
        </w:rPr>
        <w:t>)</w:t>
      </w:r>
    </w:p>
    <w:p w14:paraId="6210A51D" w14:textId="136B86EC" w:rsidR="00561C5D" w:rsidRPr="00561C5D" w:rsidRDefault="009E5051" w:rsidP="00480D2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E</w:t>
      </w:r>
      <w:r w:rsidRPr="00561C5D">
        <w:rPr>
          <w:rFonts w:ascii="Times New Roman" w:hAnsi="Times New Roman" w:cs="Times New Roman"/>
          <w:sz w:val="24"/>
          <w:szCs w:val="24"/>
        </w:rPr>
        <w:t xml:space="preserve">l </w:t>
      </w:r>
      <w:r>
        <w:rPr>
          <w:rFonts w:ascii="Times New Roman" w:hAnsi="Times New Roman" w:cs="Times New Roman"/>
          <w:sz w:val="24"/>
          <w:szCs w:val="24"/>
        </w:rPr>
        <w:t>C</w:t>
      </w:r>
      <w:r w:rsidRPr="00561C5D">
        <w:rPr>
          <w:rFonts w:ascii="Times New Roman" w:hAnsi="Times New Roman" w:cs="Times New Roman"/>
          <w:sz w:val="24"/>
          <w:szCs w:val="24"/>
        </w:rPr>
        <w:t xml:space="preserve">ongreso de los </w:t>
      </w:r>
      <w:r>
        <w:rPr>
          <w:rFonts w:ascii="Times New Roman" w:hAnsi="Times New Roman" w:cs="Times New Roman"/>
          <w:sz w:val="24"/>
          <w:szCs w:val="24"/>
        </w:rPr>
        <w:t>E</w:t>
      </w:r>
      <w:r w:rsidRPr="00561C5D">
        <w:rPr>
          <w:rFonts w:ascii="Times New Roman" w:hAnsi="Times New Roman" w:cs="Times New Roman"/>
          <w:sz w:val="24"/>
          <w:szCs w:val="24"/>
        </w:rPr>
        <w:t xml:space="preserve">stados </w:t>
      </w:r>
      <w:r>
        <w:rPr>
          <w:rFonts w:ascii="Times New Roman" w:hAnsi="Times New Roman" w:cs="Times New Roman"/>
          <w:sz w:val="24"/>
          <w:szCs w:val="24"/>
        </w:rPr>
        <w:t>U</w:t>
      </w:r>
      <w:r w:rsidRPr="00561C5D">
        <w:rPr>
          <w:rFonts w:ascii="Times New Roman" w:hAnsi="Times New Roman" w:cs="Times New Roman"/>
          <w:sz w:val="24"/>
          <w:szCs w:val="24"/>
        </w:rPr>
        <w:t xml:space="preserve">nidos </w:t>
      </w:r>
      <w:r>
        <w:rPr>
          <w:rFonts w:ascii="Times New Roman" w:hAnsi="Times New Roman" w:cs="Times New Roman"/>
          <w:sz w:val="24"/>
          <w:szCs w:val="24"/>
        </w:rPr>
        <w:t>M</w:t>
      </w:r>
      <w:r w:rsidRPr="00561C5D">
        <w:rPr>
          <w:rFonts w:ascii="Times New Roman" w:hAnsi="Times New Roman" w:cs="Times New Roman"/>
          <w:sz w:val="24"/>
          <w:szCs w:val="24"/>
        </w:rPr>
        <w:t xml:space="preserve">exicanos </w:t>
      </w:r>
      <w:r w:rsidR="00561C5D" w:rsidRPr="00561C5D">
        <w:rPr>
          <w:rFonts w:ascii="Times New Roman" w:hAnsi="Times New Roman" w:cs="Times New Roman"/>
          <w:sz w:val="24"/>
          <w:szCs w:val="24"/>
        </w:rPr>
        <w:t>(2014). Ley General de Educación. Nueva Ley Publicada en el Diario Oficial de la Federación el 13 de julio de 1993. T</w:t>
      </w:r>
      <w:r w:rsidR="004078F4">
        <w:rPr>
          <w:rFonts w:ascii="Times New Roman" w:hAnsi="Times New Roman" w:cs="Times New Roman"/>
          <w:sz w:val="24"/>
          <w:szCs w:val="24"/>
        </w:rPr>
        <w:t>exto vigente.</w:t>
      </w:r>
      <w:r w:rsidR="00561C5D" w:rsidRPr="00561C5D">
        <w:rPr>
          <w:rFonts w:ascii="Times New Roman" w:hAnsi="Times New Roman" w:cs="Times New Roman"/>
          <w:sz w:val="24"/>
          <w:szCs w:val="24"/>
        </w:rPr>
        <w:t xml:space="preserve"> Última reforma publicada </w:t>
      </w:r>
      <w:proofErr w:type="spellStart"/>
      <w:r w:rsidR="004078F4">
        <w:rPr>
          <w:rFonts w:ascii="Times New Roman" w:hAnsi="Times New Roman" w:cs="Times New Roman"/>
          <w:sz w:val="24"/>
          <w:szCs w:val="24"/>
        </w:rPr>
        <w:t>dof</w:t>
      </w:r>
      <w:proofErr w:type="spellEnd"/>
      <w:r w:rsidR="00561C5D" w:rsidRPr="00561C5D">
        <w:rPr>
          <w:rFonts w:ascii="Times New Roman" w:hAnsi="Times New Roman" w:cs="Times New Roman"/>
          <w:sz w:val="24"/>
          <w:szCs w:val="24"/>
        </w:rPr>
        <w:t xml:space="preserve"> 19-12-2014.</w:t>
      </w:r>
    </w:p>
    <w:p w14:paraId="6632374C" w14:textId="77777777" w:rsidR="00561C5D" w:rsidRP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t>Esparza Ortiz J. Alfonso (2013). Plan de Desarrollo Institucional. Gestión 2013-2017. BUAP. Puebla, México.</w:t>
      </w:r>
    </w:p>
    <w:p w14:paraId="68667E64" w14:textId="77777777" w:rsidR="00561C5D" w:rsidRP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t>Gobierno de la República (2013). Plan Nacional de Desarrollo 2013-2018. México, D.F.</w:t>
      </w:r>
    </w:p>
    <w:p w14:paraId="3E97CB15" w14:textId="38F993F8" w:rsidR="00561C5D" w:rsidRP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t>G</w:t>
      </w:r>
      <w:r w:rsidR="009E5051">
        <w:rPr>
          <w:rFonts w:ascii="Times New Roman" w:hAnsi="Times New Roman" w:cs="Times New Roman"/>
          <w:sz w:val="24"/>
          <w:szCs w:val="24"/>
        </w:rPr>
        <w:t xml:space="preserve">obierno del </w:t>
      </w:r>
      <w:r w:rsidR="004078F4">
        <w:rPr>
          <w:rFonts w:ascii="Times New Roman" w:hAnsi="Times New Roman" w:cs="Times New Roman"/>
          <w:sz w:val="24"/>
          <w:szCs w:val="24"/>
        </w:rPr>
        <w:t>E</w:t>
      </w:r>
      <w:r w:rsidR="009E5051">
        <w:rPr>
          <w:rFonts w:ascii="Times New Roman" w:hAnsi="Times New Roman" w:cs="Times New Roman"/>
          <w:sz w:val="24"/>
          <w:szCs w:val="24"/>
        </w:rPr>
        <w:t xml:space="preserve">stado de Puebla </w:t>
      </w:r>
      <w:r w:rsidRPr="00561C5D">
        <w:rPr>
          <w:rFonts w:ascii="Times New Roman" w:hAnsi="Times New Roman" w:cs="Times New Roman"/>
          <w:sz w:val="24"/>
          <w:szCs w:val="24"/>
        </w:rPr>
        <w:t>(2011). Plan Estatal de Desarrollo 2011-2017. Puebla, México.</w:t>
      </w:r>
    </w:p>
    <w:p w14:paraId="7A519936" w14:textId="77777777" w:rsid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t>Honorable Congreso del Estado (2012). Ley de Educación Superior del Estado de Puebla. Gobierno del Estado de Puebla. Puebla, México.</w:t>
      </w:r>
    </w:p>
    <w:p w14:paraId="08E1BBAE" w14:textId="56E9A6C6" w:rsidR="00480D2E" w:rsidRPr="00561C5D" w:rsidRDefault="00480D2E" w:rsidP="00480D2E">
      <w:pPr>
        <w:spacing w:after="0" w:line="360" w:lineRule="auto"/>
        <w:ind w:left="709" w:hanging="709"/>
        <w:jc w:val="both"/>
        <w:rPr>
          <w:rFonts w:ascii="Times New Roman" w:hAnsi="Times New Roman" w:cs="Times New Roman"/>
          <w:sz w:val="24"/>
          <w:szCs w:val="24"/>
        </w:rPr>
      </w:pPr>
      <w:r w:rsidRPr="00480D2E">
        <w:rPr>
          <w:rFonts w:ascii="Times New Roman" w:hAnsi="Times New Roman" w:cs="Times New Roman"/>
          <w:color w:val="000000" w:themeColor="text1"/>
          <w:sz w:val="24"/>
          <w:szCs w:val="24"/>
        </w:rPr>
        <w:t xml:space="preserve">Moctezuma Hernández, Patricia, y Navarro Cerda, Alma Beatriz. (2011). Internacionalización de la educación superior: aprendizaje institucional en Baja California. Revista de la educación superior, 40(159), 47-66. Recuperado en 08 de noviembre de 2016, de </w:t>
      </w:r>
      <w:hyperlink r:id="rId16" w:history="1">
        <w:r w:rsidRPr="00480D2E">
          <w:rPr>
            <w:rStyle w:val="Hipervnculo"/>
            <w:rFonts w:ascii="Times New Roman" w:hAnsi="Times New Roman" w:cs="Times New Roman"/>
            <w:color w:val="000000" w:themeColor="text1"/>
            <w:sz w:val="24"/>
            <w:szCs w:val="24"/>
            <w:u w:val="none"/>
          </w:rPr>
          <w:t>http://www.scielo.org.mx/scielo.php?script=sci_arttext&amp;pid=S0185-27602011000300003&amp;lng=es&amp;tlng=es</w:t>
        </w:r>
      </w:hyperlink>
    </w:p>
    <w:p w14:paraId="5B3000CE" w14:textId="1F23BBC4" w:rsidR="00BA1286" w:rsidRPr="00561C5D" w:rsidRDefault="00BA1286" w:rsidP="00480D2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Mor</w:t>
      </w:r>
      <w:r w:rsidR="002B43A0">
        <w:rPr>
          <w:rFonts w:ascii="Times New Roman" w:hAnsi="Times New Roman" w:cs="Times New Roman"/>
          <w:sz w:val="24"/>
          <w:szCs w:val="24"/>
        </w:rPr>
        <w:t>í</w:t>
      </w:r>
      <w:r>
        <w:rPr>
          <w:rFonts w:ascii="Times New Roman" w:hAnsi="Times New Roman" w:cs="Times New Roman"/>
          <w:sz w:val="24"/>
          <w:szCs w:val="24"/>
        </w:rPr>
        <w:t xml:space="preserve">n, Edgar (1999). </w:t>
      </w:r>
      <w:r>
        <w:t>Los siete saberes necesarios para la educación del futuro. UNESCO</w:t>
      </w:r>
      <w:r w:rsidR="004078F4">
        <w:t>.</w:t>
      </w:r>
    </w:p>
    <w:p w14:paraId="1B00CE4C" w14:textId="13B3854E" w:rsidR="00561C5D" w:rsidRP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lastRenderedPageBreak/>
        <w:t xml:space="preserve">Romero Zertuche, Rosa de Guadalupe; </w:t>
      </w:r>
      <w:proofErr w:type="spellStart"/>
      <w:r w:rsidRPr="00561C5D">
        <w:rPr>
          <w:rFonts w:ascii="Times New Roman" w:hAnsi="Times New Roman" w:cs="Times New Roman"/>
          <w:sz w:val="24"/>
          <w:szCs w:val="24"/>
        </w:rPr>
        <w:t>Mureddu</w:t>
      </w:r>
      <w:proofErr w:type="spellEnd"/>
      <w:r w:rsidRPr="00561C5D">
        <w:rPr>
          <w:rFonts w:ascii="Times New Roman" w:hAnsi="Times New Roman" w:cs="Times New Roman"/>
          <w:sz w:val="24"/>
          <w:szCs w:val="24"/>
        </w:rPr>
        <w:t xml:space="preserve"> Torres, César (2009). Internacionalización y educación ¿Semántica o política? Reencuentro, </w:t>
      </w:r>
      <w:r w:rsidR="004078F4">
        <w:rPr>
          <w:rFonts w:ascii="Times New Roman" w:hAnsi="Times New Roman" w:cs="Times New Roman"/>
          <w:sz w:val="24"/>
          <w:szCs w:val="24"/>
        </w:rPr>
        <w:t>a</w:t>
      </w:r>
      <w:r w:rsidRPr="00561C5D">
        <w:rPr>
          <w:rFonts w:ascii="Times New Roman" w:hAnsi="Times New Roman" w:cs="Times New Roman"/>
          <w:sz w:val="24"/>
          <w:szCs w:val="24"/>
        </w:rPr>
        <w:t>bril-Sin mes, 27-36.</w:t>
      </w:r>
    </w:p>
    <w:p w14:paraId="07171275" w14:textId="77777777" w:rsidR="00561C5D" w:rsidRPr="00561C5D" w:rsidRDefault="00561C5D" w:rsidP="00480D2E">
      <w:pPr>
        <w:spacing w:after="0" w:line="360" w:lineRule="auto"/>
        <w:ind w:left="709" w:hanging="709"/>
        <w:jc w:val="both"/>
        <w:rPr>
          <w:rFonts w:ascii="Times New Roman" w:hAnsi="Times New Roman" w:cs="Times New Roman"/>
          <w:sz w:val="24"/>
          <w:szCs w:val="24"/>
        </w:rPr>
      </w:pPr>
      <w:r w:rsidRPr="00561C5D">
        <w:rPr>
          <w:rFonts w:ascii="Times New Roman" w:hAnsi="Times New Roman" w:cs="Times New Roman"/>
          <w:sz w:val="24"/>
          <w:szCs w:val="24"/>
        </w:rPr>
        <w:t>Secretaría de Educación Pública (2013). Programa Sectorial de Educación 2013-2018.  México, D.F.</w:t>
      </w:r>
    </w:p>
    <w:p w14:paraId="78D2C5CD" w14:textId="77777777" w:rsidR="00561C5D" w:rsidRPr="001521E0" w:rsidRDefault="00561C5D" w:rsidP="00480D2E">
      <w:pPr>
        <w:spacing w:after="0" w:line="360" w:lineRule="auto"/>
        <w:ind w:left="709" w:hanging="709"/>
        <w:jc w:val="both"/>
        <w:rPr>
          <w:rFonts w:ascii="Times New Roman" w:hAnsi="Times New Roman" w:cs="Times New Roman"/>
          <w:sz w:val="24"/>
          <w:szCs w:val="24"/>
          <w:lang w:val="en-US"/>
        </w:rPr>
      </w:pPr>
      <w:r w:rsidRPr="00561C5D">
        <w:rPr>
          <w:rFonts w:ascii="Times New Roman" w:hAnsi="Times New Roman" w:cs="Times New Roman"/>
          <w:sz w:val="24"/>
          <w:szCs w:val="24"/>
        </w:rPr>
        <w:t xml:space="preserve">UNESCO (2013). Hacia un Aprendizaje Universal. Recomendaciones de la comisión especial sobre métricas de los aprendizajes. </w:t>
      </w:r>
      <w:r w:rsidRPr="001521E0">
        <w:rPr>
          <w:rFonts w:ascii="Times New Roman" w:hAnsi="Times New Roman" w:cs="Times New Roman"/>
          <w:sz w:val="24"/>
          <w:szCs w:val="24"/>
          <w:lang w:val="en-US"/>
        </w:rPr>
        <w:t>© UNESCO-UIS/Brookings Institution 2013. Ref: UIS/2013/ED/TD/07. ISBN: 978-92-9189-140-5.</w:t>
      </w:r>
    </w:p>
    <w:p w14:paraId="3567908A" w14:textId="340F7460" w:rsidR="0041039D" w:rsidRDefault="0041039D" w:rsidP="00480D2E">
      <w:pPr>
        <w:spacing w:after="0" w:line="360" w:lineRule="auto"/>
        <w:ind w:left="709" w:hanging="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UNESCO (2015)</w:t>
      </w:r>
      <w:r w:rsidR="004078F4">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41039D">
        <w:rPr>
          <w:rFonts w:ascii="Times New Roman" w:hAnsi="Times New Roman" w:cs="Times New Roman"/>
          <w:sz w:val="24"/>
          <w:szCs w:val="24"/>
          <w:lang w:val="en-US"/>
        </w:rPr>
        <w:t>Global Citizenship Education</w:t>
      </w:r>
      <w:r>
        <w:rPr>
          <w:rFonts w:ascii="Times New Roman" w:hAnsi="Times New Roman" w:cs="Times New Roman"/>
          <w:sz w:val="24"/>
          <w:szCs w:val="24"/>
          <w:lang w:val="en-US"/>
        </w:rPr>
        <w:t xml:space="preserve">, </w:t>
      </w:r>
      <w:r w:rsidR="004078F4">
        <w:rPr>
          <w:rFonts w:ascii="Times New Roman" w:hAnsi="Times New Roman" w:cs="Times New Roman"/>
          <w:sz w:val="24"/>
          <w:szCs w:val="24"/>
          <w:lang w:val="en-US"/>
        </w:rPr>
        <w:t>T</w:t>
      </w:r>
      <w:r w:rsidR="004078F4" w:rsidRPr="0041039D">
        <w:rPr>
          <w:rFonts w:ascii="Times New Roman" w:hAnsi="Times New Roman" w:cs="Times New Roman"/>
          <w:sz w:val="24"/>
          <w:szCs w:val="24"/>
          <w:lang w:val="en-US"/>
        </w:rPr>
        <w:t>opics and learning objectives</w:t>
      </w:r>
      <w:r>
        <w:rPr>
          <w:rFonts w:ascii="Times New Roman" w:hAnsi="Times New Roman" w:cs="Times New Roman"/>
          <w:sz w:val="24"/>
          <w:szCs w:val="24"/>
          <w:lang w:val="en-US"/>
        </w:rPr>
        <w:t xml:space="preserve">. UNESCO. </w:t>
      </w:r>
      <w:proofErr w:type="spellStart"/>
      <w:r>
        <w:rPr>
          <w:rFonts w:ascii="Times New Roman" w:hAnsi="Times New Roman" w:cs="Times New Roman"/>
          <w:sz w:val="24"/>
          <w:szCs w:val="24"/>
          <w:lang w:val="en-US"/>
        </w:rPr>
        <w:t>Par</w:t>
      </w:r>
      <w:r w:rsidR="002B43A0">
        <w:rPr>
          <w:rFonts w:ascii="Times New Roman" w:hAnsi="Times New Roman" w:cs="Times New Roman"/>
          <w:sz w:val="24"/>
          <w:szCs w:val="24"/>
          <w:lang w:val="en-US"/>
        </w:rPr>
        <w:t>í</w:t>
      </w:r>
      <w:r>
        <w:rPr>
          <w:rFonts w:ascii="Times New Roman" w:hAnsi="Times New Roman" w:cs="Times New Roman"/>
          <w:sz w:val="24"/>
          <w:szCs w:val="24"/>
          <w:lang w:val="en-US"/>
        </w:rPr>
        <w: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Francia</w:t>
      </w:r>
      <w:proofErr w:type="spellEnd"/>
      <w:r>
        <w:rPr>
          <w:rFonts w:ascii="Times New Roman" w:hAnsi="Times New Roman" w:cs="Times New Roman"/>
          <w:sz w:val="24"/>
          <w:szCs w:val="24"/>
          <w:lang w:val="en-US"/>
        </w:rPr>
        <w:t>.</w:t>
      </w:r>
    </w:p>
    <w:p w14:paraId="4FF04AB0" w14:textId="77777777" w:rsidR="004078F4" w:rsidRDefault="004078F4" w:rsidP="00574955">
      <w:pPr>
        <w:spacing w:after="0" w:line="276" w:lineRule="auto"/>
        <w:jc w:val="both"/>
        <w:rPr>
          <w:rFonts w:ascii="Times New Roman" w:hAnsi="Times New Roman" w:cs="Times New Roman"/>
          <w:sz w:val="24"/>
          <w:szCs w:val="24"/>
          <w:lang w:val="en-US"/>
        </w:rPr>
      </w:pPr>
    </w:p>
    <w:p w14:paraId="61C6F6B8" w14:textId="5CAFEC58" w:rsidR="00F071E7" w:rsidRPr="0037244F" w:rsidRDefault="00F071E7" w:rsidP="00574955">
      <w:pPr>
        <w:spacing w:after="0" w:line="276" w:lineRule="auto"/>
        <w:jc w:val="both"/>
        <w:rPr>
          <w:rStyle w:val="Hipervnculo"/>
          <w:rFonts w:ascii="Times New Roman" w:hAnsi="Times New Roman" w:cs="Times New Roman"/>
          <w:sz w:val="24"/>
          <w:szCs w:val="24"/>
          <w:lang w:val="en-US"/>
        </w:rPr>
      </w:pPr>
      <w:bookmarkStart w:id="0" w:name="_GoBack"/>
      <w:bookmarkEnd w:id="0"/>
    </w:p>
    <w:sectPr w:rsidR="00F071E7" w:rsidRPr="0037244F" w:rsidSect="0099127C">
      <w:headerReference w:type="default" r:id="rId17"/>
      <w:footerReference w:type="default" r:id="rId18"/>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EDE4" w14:textId="77777777" w:rsidR="009348FD" w:rsidRDefault="009348FD" w:rsidP="00400665">
      <w:pPr>
        <w:spacing w:after="0" w:line="240" w:lineRule="auto"/>
      </w:pPr>
      <w:r>
        <w:separator/>
      </w:r>
    </w:p>
  </w:endnote>
  <w:endnote w:type="continuationSeparator" w:id="0">
    <w:p w14:paraId="060AB226" w14:textId="77777777" w:rsidR="009348FD" w:rsidRDefault="009348FD" w:rsidP="0040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65956"/>
      <w:docPartObj>
        <w:docPartGallery w:val="Page Numbers (Bottom of Page)"/>
        <w:docPartUnique/>
      </w:docPartObj>
    </w:sdtPr>
    <w:sdtEndPr/>
    <w:sdtContent>
      <w:p w14:paraId="7607F39E" w14:textId="2EE9D8FB" w:rsidR="008D2ACB" w:rsidRDefault="009348FD" w:rsidP="00652395">
        <w:pPr>
          <w:pStyle w:val="Piedepgina"/>
          <w:jc w:val="center"/>
        </w:pPr>
        <w:sdt>
          <w:sdtPr>
            <w:rPr>
              <w:rFonts w:cs="Calibri"/>
              <w:b/>
            </w:rPr>
            <w:id w:val="-1818020497"/>
            <w:docPartObj>
              <w:docPartGallery w:val="Page Numbers (Bottom of Page)"/>
              <w:docPartUnique/>
            </w:docPartObj>
          </w:sdtPr>
          <w:sdtEndPr>
            <w:rPr>
              <w:rFonts w:asciiTheme="majorHAnsi" w:hAnsiTheme="majorHAnsi"/>
            </w:rPr>
          </w:sdtEndPr>
          <w:sdtContent>
            <w:r w:rsidR="00652395" w:rsidRPr="003C01C4">
              <w:rPr>
                <w:rFonts w:cs="Calibri"/>
                <w:b/>
              </w:rPr>
              <w:t>Publicación # 0</w:t>
            </w:r>
            <w:r w:rsidR="00652395">
              <w:rPr>
                <w:rFonts w:cs="Calibri"/>
                <w:b/>
              </w:rPr>
              <w:t>6</w:t>
            </w:r>
            <w:r w:rsidR="00652395" w:rsidRPr="003C01C4">
              <w:rPr>
                <w:rFonts w:cs="Calibri"/>
                <w:b/>
              </w:rPr>
              <w:t xml:space="preserve">                    Julio - Diciembre 2016                           PAG</w:t>
            </w:r>
          </w:sdtContent>
        </w:sdt>
      </w:p>
    </w:sdtContent>
  </w:sdt>
  <w:p w14:paraId="2A19E3F8" w14:textId="77777777" w:rsidR="008D2ACB" w:rsidRDefault="008D2A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BE658" w14:textId="77777777" w:rsidR="009348FD" w:rsidRDefault="009348FD" w:rsidP="00400665">
      <w:pPr>
        <w:spacing w:after="0" w:line="240" w:lineRule="auto"/>
      </w:pPr>
      <w:r>
        <w:separator/>
      </w:r>
    </w:p>
  </w:footnote>
  <w:footnote w:type="continuationSeparator" w:id="0">
    <w:p w14:paraId="118AAFCE" w14:textId="77777777" w:rsidR="009348FD" w:rsidRDefault="009348FD" w:rsidP="00400665">
      <w:pPr>
        <w:spacing w:after="0" w:line="240" w:lineRule="auto"/>
      </w:pPr>
      <w:r>
        <w:continuationSeparator/>
      </w:r>
    </w:p>
  </w:footnote>
  <w:footnote w:id="1">
    <w:p w14:paraId="71E1DD8F" w14:textId="0F646ADD" w:rsidR="008D2ACB" w:rsidRPr="00480D2E" w:rsidRDefault="008D2ACB">
      <w:pPr>
        <w:pStyle w:val="Textonotapie"/>
      </w:pPr>
      <w:r w:rsidRPr="00480D2E">
        <w:rPr>
          <w:rStyle w:val="Refdenotaalpie"/>
        </w:rPr>
        <w:footnoteRef/>
      </w:r>
      <w:r w:rsidRPr="00480D2E">
        <w:t xml:space="preserve"> http://www.elmundo.es/internacional/2015/03/05/54f882c7e2704ecc208b4573.html</w:t>
      </w:r>
    </w:p>
  </w:footnote>
  <w:footnote w:id="2">
    <w:p w14:paraId="54CE2F7C" w14:textId="7B81229E" w:rsidR="008D2ACB" w:rsidRPr="00480D2E" w:rsidRDefault="008D2ACB" w:rsidP="00B75E45">
      <w:pPr>
        <w:pStyle w:val="Textonotapie"/>
      </w:pPr>
      <w:r w:rsidRPr="00480D2E">
        <w:rPr>
          <w:rStyle w:val="Refdenotaalpie"/>
        </w:rPr>
        <w:footnoteRef/>
      </w:r>
      <w:r w:rsidRPr="00480D2E">
        <w:t xml:space="preserve"> De acuerdo al diccionario de la RAE internacional se define como:</w:t>
      </w:r>
    </w:p>
    <w:p w14:paraId="25C915CB" w14:textId="6BCD160A" w:rsidR="008D2ACB" w:rsidRDefault="008D2ACB" w:rsidP="00196767">
      <w:pPr>
        <w:pStyle w:val="Textonotapie"/>
        <w:jc w:val="both"/>
      </w:pPr>
      <w:r w:rsidRPr="00480D2E">
        <w:t>1. Perteneciente o relativo a dos o más naciones. 2. Perteneciente o relativo a países distintos del propio. Información internacional. 3. Que trasciende o ha trascendido las fronteras de su país. Artista internacional.</w:t>
      </w:r>
    </w:p>
  </w:footnote>
  <w:footnote w:id="3">
    <w:p w14:paraId="0CA3EAB9" w14:textId="1817F79F" w:rsidR="008D2ACB" w:rsidRPr="00480D2E" w:rsidRDefault="008D2ACB" w:rsidP="00BD6A4B">
      <w:pPr>
        <w:pStyle w:val="Textonotapie"/>
        <w:jc w:val="both"/>
      </w:pPr>
      <w:r w:rsidRPr="00480D2E">
        <w:rPr>
          <w:rStyle w:val="Refdenotaalpie"/>
        </w:rPr>
        <w:footnoteRef/>
      </w:r>
      <w:r w:rsidRPr="00480D2E">
        <w:t xml:space="preserve">   Si la noción de patria comprende una idea común, una relación de afiliación afectiva a una substancia tanto maternal como paternal (inclusive en el término femenino-masculino de patria), en fin, una comunidad de destino, entonces se puede avanzar en la noción Tierra-Patria</w:t>
      </w:r>
      <w:r w:rsidR="00487571" w:rsidRPr="00480D2E">
        <w:t>. E</w:t>
      </w:r>
      <w:r w:rsidRPr="00480D2E">
        <w:t xml:space="preserve">s necesario aprender a </w:t>
      </w:r>
      <w:r w:rsidR="00487571" w:rsidRPr="00480D2E">
        <w:t>“</w:t>
      </w:r>
      <w:r w:rsidRPr="00480D2E">
        <w:t>estar-ahí</w:t>
      </w:r>
      <w:r w:rsidR="00487571" w:rsidRPr="00480D2E">
        <w:t>”</w:t>
      </w:r>
      <w:r w:rsidRPr="00480D2E">
        <w:t xml:space="preserve"> en el </w:t>
      </w:r>
      <w:r w:rsidR="00487571" w:rsidRPr="00480D2E">
        <w:t>p</w:t>
      </w:r>
      <w:r w:rsidRPr="00480D2E">
        <w:t>laneta. Aprender a estar</w:t>
      </w:r>
      <w:r w:rsidR="00487571" w:rsidRPr="00480D2E">
        <w:t xml:space="preserve"> </w:t>
      </w:r>
      <w:r w:rsidRPr="00480D2E">
        <w:t xml:space="preserve">ahí quiere decir: aprender a vivir, a compartir, a comunicarse, a comulgar; es aquello que sólo aprendemos en y por las culturas singulares. Nos hace falta ahora aprender a ser, vivir, compartir, comulgar también como humanos del </w:t>
      </w:r>
      <w:r w:rsidR="00487571" w:rsidRPr="00480D2E">
        <w:t>p</w:t>
      </w:r>
      <w:r w:rsidRPr="00480D2E">
        <w:t xml:space="preserve">laneta Tierra. No solamente ser de una cultura sino también ser habitantes de la Tierra. Debemos dedicarnos no sólo a dominar sino </w:t>
      </w:r>
      <w:r w:rsidR="00487571" w:rsidRPr="00480D2E">
        <w:t xml:space="preserve">también </w:t>
      </w:r>
      <w:r w:rsidRPr="00480D2E">
        <w:t xml:space="preserve">a acondicionar, mejorar, comprender </w:t>
      </w:r>
      <w:r w:rsidR="00487571" w:rsidRPr="00480D2E">
        <w:t>(</w:t>
      </w:r>
      <w:r w:rsidRPr="00480D2E">
        <w:t>Mor</w:t>
      </w:r>
      <w:r w:rsidR="00487571" w:rsidRPr="00480D2E">
        <w:t>í</w:t>
      </w:r>
      <w:r w:rsidRPr="00480D2E">
        <w:t>n</w:t>
      </w:r>
      <w:r w:rsidR="00487571" w:rsidRPr="00480D2E">
        <w:t xml:space="preserve">, </w:t>
      </w:r>
      <w:r w:rsidRPr="00480D2E">
        <w:t>1999).</w:t>
      </w:r>
    </w:p>
  </w:footnote>
  <w:footnote w:id="4">
    <w:p w14:paraId="2E55DF8B" w14:textId="77777777" w:rsidR="008D2ACB" w:rsidRDefault="008D2ACB" w:rsidP="00196767">
      <w:pPr>
        <w:pStyle w:val="Textonotapie"/>
        <w:jc w:val="both"/>
      </w:pPr>
      <w:r w:rsidRPr="00480D2E">
        <w:rPr>
          <w:rStyle w:val="Refdenotaalpie"/>
        </w:rPr>
        <w:footnoteRef/>
      </w:r>
      <w:r w:rsidRPr="00480D2E">
        <w:t xml:space="preserve"> Es una entidad, con recursos propios y que, con el apoyo de todas las dependencias del gobierno Federal, está dedicada a la promoción de las exportaciones y atracción de una mayor inversión extranjera directa, a fin de consolidar a México como líder en Latinoamérica y entre las economías emergentes. http://www.economia.gob.mx/eventos-noticias/sala-de-prensa/comunicados/6180-promexico-mas-mundo-en-mexico-y-mas-mexico-en-el-mundo</w:t>
      </w:r>
    </w:p>
  </w:footnote>
  <w:footnote w:id="5">
    <w:p w14:paraId="1C9274ED" w14:textId="77777777" w:rsidR="008D2ACB" w:rsidRDefault="008D2ACB" w:rsidP="006D6345">
      <w:pPr>
        <w:pStyle w:val="Textonotapie"/>
        <w:jc w:val="both"/>
      </w:pPr>
      <w:r w:rsidRPr="00480D2E">
        <w:rPr>
          <w:rStyle w:val="Refdenotaalpie"/>
        </w:rPr>
        <w:footnoteRef/>
      </w:r>
      <w:r w:rsidRPr="00480D2E">
        <w:t xml:space="preserve"> VIII.  Promover la investigación y el desarrollo de la ciencia, la tecnología y la innovación, y fomentar su enseñanza, diseminación en acceso abierto y su divulgación, cuando el conocimiento científico y tecnológico sea financiado con recursos públicos o que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 Fracción reformada DOF 16-11-2011, 20-05-2014.</w:t>
      </w:r>
    </w:p>
  </w:footnote>
  <w:footnote w:id="6">
    <w:p w14:paraId="399C7978" w14:textId="73CDFBF8" w:rsidR="008D2ACB" w:rsidRDefault="008D2ACB" w:rsidP="006D1C15">
      <w:pPr>
        <w:pStyle w:val="Textonotapie"/>
        <w:jc w:val="both"/>
      </w:pPr>
      <w:r w:rsidRPr="00480D2E">
        <w:rPr>
          <w:rStyle w:val="Refdenotaalpie"/>
        </w:rPr>
        <w:footnoteRef/>
      </w:r>
      <w:r w:rsidRPr="00480D2E">
        <w:t xml:space="preserve"> Desde la década de 1980</w:t>
      </w:r>
      <w:r w:rsidR="00D81DFE" w:rsidRPr="00480D2E">
        <w:t>,</w:t>
      </w:r>
      <w:r w:rsidRPr="00480D2E">
        <w:t xml:space="preserve"> Europa asume la educación como el ámbito en el que podría culminar su deseo político y económico de unificación cultural, o de abatimiento de las diferencias nacionales. Este proceso inicia con el Programa Erasmus, que permitía un intercambio de estudiantes y profesores a lo largo y ancho de los confines de la </w:t>
      </w:r>
      <w:r w:rsidR="00D81DFE" w:rsidRPr="00480D2E">
        <w:t>c</w:t>
      </w:r>
      <w:r w:rsidRPr="00480D2E">
        <w:t xml:space="preserve">omunidad, incluida Inglaterra, </w:t>
      </w:r>
      <w:r w:rsidRPr="00480D2E">
        <w:rPr>
          <w:b/>
        </w:rPr>
        <w:t>con lo que se obligó a estudiantes y profesores a romper con su ostracismo lingüístico cultural</w:t>
      </w:r>
      <w:r w:rsidRPr="00480D2E">
        <w:t>. El Proceso de Bolonia constituye la segunda fase de este mismo intento, con una mayor obligatoriedad regulatoria. Si se le ve así, la Declaración de Bolonia pretende homologar los currículos universitarios en los diferentes Estados de la Unión y garantiza la movilidad profesional y laboral en todo el territorio, sin importar dónde se haya obtenido el grado que se ostente. Obtener el título europeo implica haber cursado el programa académico en más de una sola sede un</w:t>
      </w:r>
      <w:r w:rsidR="00841ACA" w:rsidRPr="00480D2E">
        <w:t xml:space="preserve">iversitaria. Por lo tanto, </w:t>
      </w:r>
      <w:r w:rsidR="00841ACA" w:rsidRPr="00480D2E">
        <w:rPr>
          <w:b/>
        </w:rPr>
        <w:t xml:space="preserve">está implícita </w:t>
      </w:r>
      <w:r w:rsidRPr="00480D2E">
        <w:rPr>
          <w:b/>
        </w:rPr>
        <w:t xml:space="preserve">la obligatoriedad del dominio de más de un idioma </w:t>
      </w:r>
      <w:r w:rsidRPr="00480D2E">
        <w:t>(Romero, 2009).</w:t>
      </w:r>
      <w:r w:rsidRPr="00841ACA">
        <w:t xml:space="preserve"> </w:t>
      </w:r>
    </w:p>
  </w:footnote>
  <w:footnote w:id="7">
    <w:p w14:paraId="42ECD479" w14:textId="1039116B" w:rsidR="008D2ACB" w:rsidRDefault="008D2ACB" w:rsidP="006D1C15">
      <w:pPr>
        <w:pStyle w:val="Textonotapie"/>
        <w:jc w:val="both"/>
      </w:pPr>
      <w:r w:rsidRPr="00480D2E">
        <w:rPr>
          <w:rStyle w:val="Refdenotaalpie"/>
        </w:rPr>
        <w:footnoteRef/>
      </w:r>
      <w:r w:rsidRPr="00480D2E">
        <w:t xml:space="preserve"> Al usar el término internacionalización se está designando una situación social que engloba procesos que hoy presentan rasgos de muy diversa índole. Por tal motivo</w:t>
      </w:r>
      <w:r w:rsidR="00E82929" w:rsidRPr="00480D2E">
        <w:t>,</w:t>
      </w:r>
      <w:r w:rsidRPr="00480D2E">
        <w:t xml:space="preserve"> el término en sí mismo tiende a promover en su uso una dosis no indiferente de equ</w:t>
      </w:r>
      <w:r w:rsidR="00E82929" w:rsidRPr="00480D2E">
        <w:t>ívoco</w:t>
      </w:r>
      <w:r w:rsidRPr="00480D2E">
        <w:t>, por lo que no puede ser utilizado de manera indiscriminada. Concluimos que debe ser acotado mediante una descripción minuciosa de las circunstancias concretas que intervienen en el hecho que se denomina y</w:t>
      </w:r>
      <w:r w:rsidR="00E82929" w:rsidRPr="00480D2E">
        <w:t xml:space="preserve"> que</w:t>
      </w:r>
      <w:r w:rsidRPr="00480D2E">
        <w:t xml:space="preserve"> además deben distinguirse los p</w:t>
      </w:r>
      <w:r w:rsidR="00BA7202" w:rsidRPr="00480D2E">
        <w:t xml:space="preserve">rocesos que con tal término se </w:t>
      </w:r>
      <w:r w:rsidRPr="00480D2E">
        <w:t>nombran. Esta conclusión, que pudiera parecer obvia</w:t>
      </w:r>
      <w:r w:rsidR="00E82929" w:rsidRPr="00480D2E">
        <w:t>,</w:t>
      </w:r>
      <w:r w:rsidRPr="00480D2E">
        <w:t xml:space="preserve"> no lo es tanto, sobre todo si tenemos en cuenta que nos enfrentamos a un término con una polisemia heredada desde los inicios de las lenguas romances y desde su misma raíz latina (Romero,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0862" w14:textId="6AA75286" w:rsidR="00652395" w:rsidRDefault="00652395" w:rsidP="00652395">
    <w:pPr>
      <w:pStyle w:val="Encabezado"/>
      <w:jc w:val="center"/>
    </w:pPr>
    <w:r w:rsidRPr="003C01C4">
      <w:rPr>
        <w:rFonts w:cs="Calibri"/>
        <w:b/>
        <w:i/>
      </w:rPr>
      <w:t>Revista Iberoamericana de Producción Académica y Gestión Educativa</w:t>
    </w:r>
    <w:r w:rsidRPr="003C01C4">
      <w:rPr>
        <w:b/>
      </w:rPr>
      <w:t xml:space="preserve">  </w:t>
    </w:r>
    <w:r w:rsidRPr="003C01C4">
      <w:t xml:space="preserve">              </w:t>
    </w:r>
    <w:r w:rsidRPr="003C01C4">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29FB"/>
    <w:multiLevelType w:val="hybridMultilevel"/>
    <w:tmpl w:val="9E3E51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7B54AB"/>
    <w:multiLevelType w:val="hybridMultilevel"/>
    <w:tmpl w:val="BDD42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E93E8A"/>
    <w:multiLevelType w:val="multilevel"/>
    <w:tmpl w:val="CA8C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11053"/>
    <w:multiLevelType w:val="hybridMultilevel"/>
    <w:tmpl w:val="050611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86314D"/>
    <w:multiLevelType w:val="hybridMultilevel"/>
    <w:tmpl w:val="3C923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4C47D06"/>
    <w:multiLevelType w:val="hybridMultilevel"/>
    <w:tmpl w:val="530A10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5E54001"/>
    <w:multiLevelType w:val="hybridMultilevel"/>
    <w:tmpl w:val="45A2E28A"/>
    <w:lvl w:ilvl="0" w:tplc="080A000D">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7">
    <w:nsid w:val="734906A8"/>
    <w:multiLevelType w:val="hybridMultilevel"/>
    <w:tmpl w:val="0770AC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5CE3A25"/>
    <w:multiLevelType w:val="hybridMultilevel"/>
    <w:tmpl w:val="9CBC76C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4"/>
  </w:num>
  <w:num w:numId="5">
    <w:abstractNumId w:val="0"/>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3F"/>
    <w:rsid w:val="000039CD"/>
    <w:rsid w:val="000059C9"/>
    <w:rsid w:val="00037176"/>
    <w:rsid w:val="00053D19"/>
    <w:rsid w:val="00061EE2"/>
    <w:rsid w:val="00064679"/>
    <w:rsid w:val="00067FBE"/>
    <w:rsid w:val="00071759"/>
    <w:rsid w:val="00073930"/>
    <w:rsid w:val="00080945"/>
    <w:rsid w:val="00084262"/>
    <w:rsid w:val="00086529"/>
    <w:rsid w:val="000A2D10"/>
    <w:rsid w:val="000B3717"/>
    <w:rsid w:val="000C045C"/>
    <w:rsid w:val="000C2139"/>
    <w:rsid w:val="000D7C2E"/>
    <w:rsid w:val="000E3A95"/>
    <w:rsid w:val="000F5889"/>
    <w:rsid w:val="000F66C8"/>
    <w:rsid w:val="00102843"/>
    <w:rsid w:val="00104C5B"/>
    <w:rsid w:val="00117D45"/>
    <w:rsid w:val="00134C5E"/>
    <w:rsid w:val="001403A6"/>
    <w:rsid w:val="001521E0"/>
    <w:rsid w:val="00196767"/>
    <w:rsid w:val="00197CF0"/>
    <w:rsid w:val="001A000B"/>
    <w:rsid w:val="001A549F"/>
    <w:rsid w:val="001A76F9"/>
    <w:rsid w:val="001C71B3"/>
    <w:rsid w:val="001F2CA4"/>
    <w:rsid w:val="00216DF7"/>
    <w:rsid w:val="00236C2B"/>
    <w:rsid w:val="0024087C"/>
    <w:rsid w:val="00241492"/>
    <w:rsid w:val="00262BD0"/>
    <w:rsid w:val="00266967"/>
    <w:rsid w:val="002714E8"/>
    <w:rsid w:val="00292036"/>
    <w:rsid w:val="002921EA"/>
    <w:rsid w:val="002A1252"/>
    <w:rsid w:val="002A1AC9"/>
    <w:rsid w:val="002A4DC6"/>
    <w:rsid w:val="002A51B8"/>
    <w:rsid w:val="002A5D75"/>
    <w:rsid w:val="002A6196"/>
    <w:rsid w:val="002B43A0"/>
    <w:rsid w:val="002B6B05"/>
    <w:rsid w:val="002C5796"/>
    <w:rsid w:val="002C783A"/>
    <w:rsid w:val="002D782A"/>
    <w:rsid w:val="002E161E"/>
    <w:rsid w:val="002E4FE3"/>
    <w:rsid w:val="002F6054"/>
    <w:rsid w:val="003055F2"/>
    <w:rsid w:val="00335762"/>
    <w:rsid w:val="003456BC"/>
    <w:rsid w:val="00346603"/>
    <w:rsid w:val="00355A97"/>
    <w:rsid w:val="0036188C"/>
    <w:rsid w:val="00364CA9"/>
    <w:rsid w:val="0037244F"/>
    <w:rsid w:val="00397221"/>
    <w:rsid w:val="003B3541"/>
    <w:rsid w:val="003B48C6"/>
    <w:rsid w:val="003D6052"/>
    <w:rsid w:val="003E6514"/>
    <w:rsid w:val="003F21BB"/>
    <w:rsid w:val="003F725A"/>
    <w:rsid w:val="00400665"/>
    <w:rsid w:val="00400BAF"/>
    <w:rsid w:val="004052CF"/>
    <w:rsid w:val="004061D2"/>
    <w:rsid w:val="004078F4"/>
    <w:rsid w:val="0041039D"/>
    <w:rsid w:val="0041691B"/>
    <w:rsid w:val="00440698"/>
    <w:rsid w:val="00452762"/>
    <w:rsid w:val="00455C57"/>
    <w:rsid w:val="00462186"/>
    <w:rsid w:val="00466AF2"/>
    <w:rsid w:val="00470A5A"/>
    <w:rsid w:val="00480D2E"/>
    <w:rsid w:val="004830FB"/>
    <w:rsid w:val="00487571"/>
    <w:rsid w:val="0048796C"/>
    <w:rsid w:val="004A0E6D"/>
    <w:rsid w:val="004C282D"/>
    <w:rsid w:val="004E3124"/>
    <w:rsid w:val="004F2EDF"/>
    <w:rsid w:val="00522E04"/>
    <w:rsid w:val="005354DE"/>
    <w:rsid w:val="005364A5"/>
    <w:rsid w:val="00552FFD"/>
    <w:rsid w:val="00561C5D"/>
    <w:rsid w:val="00562981"/>
    <w:rsid w:val="00567B15"/>
    <w:rsid w:val="00574955"/>
    <w:rsid w:val="00574C69"/>
    <w:rsid w:val="005B14F3"/>
    <w:rsid w:val="005C2AED"/>
    <w:rsid w:val="005C3448"/>
    <w:rsid w:val="005D52BD"/>
    <w:rsid w:val="005E09CE"/>
    <w:rsid w:val="005F070A"/>
    <w:rsid w:val="005F40D9"/>
    <w:rsid w:val="00606DBC"/>
    <w:rsid w:val="0061099A"/>
    <w:rsid w:val="00612107"/>
    <w:rsid w:val="006121F8"/>
    <w:rsid w:val="00635FFA"/>
    <w:rsid w:val="00641487"/>
    <w:rsid w:val="00642CF4"/>
    <w:rsid w:val="00652395"/>
    <w:rsid w:val="00666D43"/>
    <w:rsid w:val="0067618F"/>
    <w:rsid w:val="00690616"/>
    <w:rsid w:val="006A1691"/>
    <w:rsid w:val="006C113F"/>
    <w:rsid w:val="006C7CC5"/>
    <w:rsid w:val="006D0C39"/>
    <w:rsid w:val="006D1C15"/>
    <w:rsid w:val="006D6345"/>
    <w:rsid w:val="006E2B74"/>
    <w:rsid w:val="006F15DD"/>
    <w:rsid w:val="006F7256"/>
    <w:rsid w:val="00702C2D"/>
    <w:rsid w:val="00710A17"/>
    <w:rsid w:val="00721D7D"/>
    <w:rsid w:val="0073370D"/>
    <w:rsid w:val="00735976"/>
    <w:rsid w:val="00752C29"/>
    <w:rsid w:val="007628C2"/>
    <w:rsid w:val="0076297B"/>
    <w:rsid w:val="00763950"/>
    <w:rsid w:val="007641B4"/>
    <w:rsid w:val="00766F3E"/>
    <w:rsid w:val="007738FD"/>
    <w:rsid w:val="007801CF"/>
    <w:rsid w:val="00782A2B"/>
    <w:rsid w:val="0078702B"/>
    <w:rsid w:val="007A1D82"/>
    <w:rsid w:val="007A7563"/>
    <w:rsid w:val="007B7337"/>
    <w:rsid w:val="007C3C3B"/>
    <w:rsid w:val="007D6435"/>
    <w:rsid w:val="007E657E"/>
    <w:rsid w:val="007F73AE"/>
    <w:rsid w:val="00812AC1"/>
    <w:rsid w:val="00816516"/>
    <w:rsid w:val="00817AD1"/>
    <w:rsid w:val="00830492"/>
    <w:rsid w:val="008403A8"/>
    <w:rsid w:val="00841ACA"/>
    <w:rsid w:val="0084277F"/>
    <w:rsid w:val="0084436A"/>
    <w:rsid w:val="00845156"/>
    <w:rsid w:val="00862803"/>
    <w:rsid w:val="0087743E"/>
    <w:rsid w:val="00892F0F"/>
    <w:rsid w:val="008A7C2D"/>
    <w:rsid w:val="008B0B99"/>
    <w:rsid w:val="008B430B"/>
    <w:rsid w:val="008C0977"/>
    <w:rsid w:val="008D2ACB"/>
    <w:rsid w:val="008D302C"/>
    <w:rsid w:val="008E2BDC"/>
    <w:rsid w:val="008E682B"/>
    <w:rsid w:val="008E76E6"/>
    <w:rsid w:val="008F73DF"/>
    <w:rsid w:val="009037CC"/>
    <w:rsid w:val="009052FE"/>
    <w:rsid w:val="0090557B"/>
    <w:rsid w:val="00916119"/>
    <w:rsid w:val="00924CA9"/>
    <w:rsid w:val="009348FD"/>
    <w:rsid w:val="0093501C"/>
    <w:rsid w:val="00944B55"/>
    <w:rsid w:val="009505CB"/>
    <w:rsid w:val="00961EF7"/>
    <w:rsid w:val="00976C69"/>
    <w:rsid w:val="0098308C"/>
    <w:rsid w:val="0099127C"/>
    <w:rsid w:val="00992538"/>
    <w:rsid w:val="00993B8C"/>
    <w:rsid w:val="00993E9C"/>
    <w:rsid w:val="009A6534"/>
    <w:rsid w:val="009B7254"/>
    <w:rsid w:val="009C01CA"/>
    <w:rsid w:val="009C612C"/>
    <w:rsid w:val="009D5BCD"/>
    <w:rsid w:val="009E19BA"/>
    <w:rsid w:val="009E5051"/>
    <w:rsid w:val="009E797A"/>
    <w:rsid w:val="00A26D9C"/>
    <w:rsid w:val="00A41068"/>
    <w:rsid w:val="00A441DB"/>
    <w:rsid w:val="00A463ED"/>
    <w:rsid w:val="00A67C88"/>
    <w:rsid w:val="00A70CF3"/>
    <w:rsid w:val="00A81DA6"/>
    <w:rsid w:val="00AA691E"/>
    <w:rsid w:val="00AC0F6B"/>
    <w:rsid w:val="00AC16AC"/>
    <w:rsid w:val="00AE31F2"/>
    <w:rsid w:val="00AE3316"/>
    <w:rsid w:val="00AF123B"/>
    <w:rsid w:val="00B026DE"/>
    <w:rsid w:val="00B17F15"/>
    <w:rsid w:val="00B431EB"/>
    <w:rsid w:val="00B4551A"/>
    <w:rsid w:val="00B669A7"/>
    <w:rsid w:val="00B75E45"/>
    <w:rsid w:val="00B77ABB"/>
    <w:rsid w:val="00B82647"/>
    <w:rsid w:val="00B9540E"/>
    <w:rsid w:val="00BA1286"/>
    <w:rsid w:val="00BA7202"/>
    <w:rsid w:val="00BB14E6"/>
    <w:rsid w:val="00BB37B3"/>
    <w:rsid w:val="00BB5F68"/>
    <w:rsid w:val="00BD3BB9"/>
    <w:rsid w:val="00BD6A4B"/>
    <w:rsid w:val="00BE2CF0"/>
    <w:rsid w:val="00BE7865"/>
    <w:rsid w:val="00BF475F"/>
    <w:rsid w:val="00C01A23"/>
    <w:rsid w:val="00C0517B"/>
    <w:rsid w:val="00C12768"/>
    <w:rsid w:val="00C13A33"/>
    <w:rsid w:val="00C30FD3"/>
    <w:rsid w:val="00C35DE7"/>
    <w:rsid w:val="00C40487"/>
    <w:rsid w:val="00C454D2"/>
    <w:rsid w:val="00C45E97"/>
    <w:rsid w:val="00C50677"/>
    <w:rsid w:val="00C52E11"/>
    <w:rsid w:val="00C55F5E"/>
    <w:rsid w:val="00C70737"/>
    <w:rsid w:val="00C823EE"/>
    <w:rsid w:val="00C87000"/>
    <w:rsid w:val="00CB0F8E"/>
    <w:rsid w:val="00CC2CC2"/>
    <w:rsid w:val="00CC6B3D"/>
    <w:rsid w:val="00CE34D9"/>
    <w:rsid w:val="00CF29F3"/>
    <w:rsid w:val="00CF5C2F"/>
    <w:rsid w:val="00D00B3A"/>
    <w:rsid w:val="00D10903"/>
    <w:rsid w:val="00D12852"/>
    <w:rsid w:val="00D2020B"/>
    <w:rsid w:val="00D25AA2"/>
    <w:rsid w:val="00D52EF6"/>
    <w:rsid w:val="00D623B4"/>
    <w:rsid w:val="00D74C21"/>
    <w:rsid w:val="00D7608D"/>
    <w:rsid w:val="00D81DFE"/>
    <w:rsid w:val="00D826BD"/>
    <w:rsid w:val="00D94217"/>
    <w:rsid w:val="00D97C84"/>
    <w:rsid w:val="00DD0416"/>
    <w:rsid w:val="00DD0D90"/>
    <w:rsid w:val="00DD6F06"/>
    <w:rsid w:val="00DE5518"/>
    <w:rsid w:val="00DE6558"/>
    <w:rsid w:val="00E0092E"/>
    <w:rsid w:val="00E01EC9"/>
    <w:rsid w:val="00E068AF"/>
    <w:rsid w:val="00E1198B"/>
    <w:rsid w:val="00E30A54"/>
    <w:rsid w:val="00E3359E"/>
    <w:rsid w:val="00E33B3C"/>
    <w:rsid w:val="00E41B0E"/>
    <w:rsid w:val="00E4514F"/>
    <w:rsid w:val="00E75A93"/>
    <w:rsid w:val="00E82929"/>
    <w:rsid w:val="00EA3EC9"/>
    <w:rsid w:val="00EC412D"/>
    <w:rsid w:val="00ED09B5"/>
    <w:rsid w:val="00ED6E6F"/>
    <w:rsid w:val="00EE49B1"/>
    <w:rsid w:val="00EF04A4"/>
    <w:rsid w:val="00EF32CC"/>
    <w:rsid w:val="00EF55A3"/>
    <w:rsid w:val="00F03730"/>
    <w:rsid w:val="00F071E7"/>
    <w:rsid w:val="00F328B9"/>
    <w:rsid w:val="00F51375"/>
    <w:rsid w:val="00F618AE"/>
    <w:rsid w:val="00F7091C"/>
    <w:rsid w:val="00F72E53"/>
    <w:rsid w:val="00F743B2"/>
    <w:rsid w:val="00F745E1"/>
    <w:rsid w:val="00F77B7E"/>
    <w:rsid w:val="00FB6F18"/>
    <w:rsid w:val="00FC24B1"/>
    <w:rsid w:val="00FC7A3A"/>
    <w:rsid w:val="00FE50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0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665"/>
  </w:style>
  <w:style w:type="paragraph" w:styleId="Piedepgina">
    <w:name w:val="footer"/>
    <w:basedOn w:val="Normal"/>
    <w:link w:val="PiedepginaCar"/>
    <w:uiPriority w:val="99"/>
    <w:unhideWhenUsed/>
    <w:rsid w:val="00400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665"/>
  </w:style>
  <w:style w:type="paragraph" w:styleId="Textonotapie">
    <w:name w:val="footnote text"/>
    <w:basedOn w:val="Normal"/>
    <w:link w:val="TextonotapieCar"/>
    <w:uiPriority w:val="99"/>
    <w:semiHidden/>
    <w:unhideWhenUsed/>
    <w:rsid w:val="00F037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3730"/>
    <w:rPr>
      <w:sz w:val="20"/>
      <w:szCs w:val="20"/>
    </w:rPr>
  </w:style>
  <w:style w:type="character" w:styleId="Refdenotaalpie">
    <w:name w:val="footnote reference"/>
    <w:basedOn w:val="Fuentedeprrafopredeter"/>
    <w:uiPriority w:val="99"/>
    <w:semiHidden/>
    <w:unhideWhenUsed/>
    <w:rsid w:val="00F03730"/>
    <w:rPr>
      <w:vertAlign w:val="superscript"/>
    </w:rPr>
  </w:style>
  <w:style w:type="character" w:styleId="Hipervnculo">
    <w:name w:val="Hyperlink"/>
    <w:basedOn w:val="Fuentedeprrafopredeter"/>
    <w:uiPriority w:val="99"/>
    <w:unhideWhenUsed/>
    <w:rsid w:val="00F071E7"/>
    <w:rPr>
      <w:color w:val="0563C1" w:themeColor="hyperlink"/>
      <w:u w:val="single"/>
    </w:rPr>
  </w:style>
  <w:style w:type="paragraph" w:styleId="Prrafodelista">
    <w:name w:val="List Paragraph"/>
    <w:basedOn w:val="Normal"/>
    <w:uiPriority w:val="34"/>
    <w:qFormat/>
    <w:rsid w:val="00452762"/>
    <w:pPr>
      <w:ind w:left="720"/>
      <w:contextualSpacing/>
    </w:pPr>
  </w:style>
  <w:style w:type="character" w:styleId="Refdecomentario">
    <w:name w:val="annotation reference"/>
    <w:basedOn w:val="Fuentedeprrafopredeter"/>
    <w:uiPriority w:val="99"/>
    <w:semiHidden/>
    <w:unhideWhenUsed/>
    <w:rsid w:val="00F743B2"/>
    <w:rPr>
      <w:sz w:val="16"/>
      <w:szCs w:val="16"/>
    </w:rPr>
  </w:style>
  <w:style w:type="paragraph" w:styleId="Textocomentario">
    <w:name w:val="annotation text"/>
    <w:basedOn w:val="Normal"/>
    <w:link w:val="TextocomentarioCar"/>
    <w:uiPriority w:val="99"/>
    <w:semiHidden/>
    <w:unhideWhenUsed/>
    <w:rsid w:val="00F743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43B2"/>
    <w:rPr>
      <w:sz w:val="20"/>
      <w:szCs w:val="20"/>
    </w:rPr>
  </w:style>
  <w:style w:type="paragraph" w:styleId="Asuntodelcomentario">
    <w:name w:val="annotation subject"/>
    <w:basedOn w:val="Textocomentario"/>
    <w:next w:val="Textocomentario"/>
    <w:link w:val="AsuntodelcomentarioCar"/>
    <w:uiPriority w:val="99"/>
    <w:semiHidden/>
    <w:unhideWhenUsed/>
    <w:rsid w:val="00F743B2"/>
    <w:rPr>
      <w:b/>
      <w:bCs/>
    </w:rPr>
  </w:style>
  <w:style w:type="character" w:customStyle="1" w:styleId="AsuntodelcomentarioCar">
    <w:name w:val="Asunto del comentario Car"/>
    <w:basedOn w:val="TextocomentarioCar"/>
    <w:link w:val="Asuntodelcomentario"/>
    <w:uiPriority w:val="99"/>
    <w:semiHidden/>
    <w:rsid w:val="00F743B2"/>
    <w:rPr>
      <w:b/>
      <w:bCs/>
      <w:sz w:val="20"/>
      <w:szCs w:val="20"/>
    </w:rPr>
  </w:style>
  <w:style w:type="paragraph" w:styleId="Textodeglobo">
    <w:name w:val="Balloon Text"/>
    <w:basedOn w:val="Normal"/>
    <w:link w:val="TextodegloboCar"/>
    <w:uiPriority w:val="99"/>
    <w:semiHidden/>
    <w:unhideWhenUsed/>
    <w:rsid w:val="00F74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3B2"/>
    <w:rPr>
      <w:rFonts w:ascii="Segoe UI" w:hAnsi="Segoe UI" w:cs="Segoe UI"/>
      <w:sz w:val="18"/>
      <w:szCs w:val="18"/>
    </w:rPr>
  </w:style>
  <w:style w:type="character" w:styleId="nfasis">
    <w:name w:val="Emphasis"/>
    <w:basedOn w:val="Fuentedeprrafopredeter"/>
    <w:uiPriority w:val="20"/>
    <w:qFormat/>
    <w:rsid w:val="00480D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0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665"/>
  </w:style>
  <w:style w:type="paragraph" w:styleId="Piedepgina">
    <w:name w:val="footer"/>
    <w:basedOn w:val="Normal"/>
    <w:link w:val="PiedepginaCar"/>
    <w:uiPriority w:val="99"/>
    <w:unhideWhenUsed/>
    <w:rsid w:val="00400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665"/>
  </w:style>
  <w:style w:type="paragraph" w:styleId="Textonotapie">
    <w:name w:val="footnote text"/>
    <w:basedOn w:val="Normal"/>
    <w:link w:val="TextonotapieCar"/>
    <w:uiPriority w:val="99"/>
    <w:semiHidden/>
    <w:unhideWhenUsed/>
    <w:rsid w:val="00F037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3730"/>
    <w:rPr>
      <w:sz w:val="20"/>
      <w:szCs w:val="20"/>
    </w:rPr>
  </w:style>
  <w:style w:type="character" w:styleId="Refdenotaalpie">
    <w:name w:val="footnote reference"/>
    <w:basedOn w:val="Fuentedeprrafopredeter"/>
    <w:uiPriority w:val="99"/>
    <w:semiHidden/>
    <w:unhideWhenUsed/>
    <w:rsid w:val="00F03730"/>
    <w:rPr>
      <w:vertAlign w:val="superscript"/>
    </w:rPr>
  </w:style>
  <w:style w:type="character" w:styleId="Hipervnculo">
    <w:name w:val="Hyperlink"/>
    <w:basedOn w:val="Fuentedeprrafopredeter"/>
    <w:uiPriority w:val="99"/>
    <w:unhideWhenUsed/>
    <w:rsid w:val="00F071E7"/>
    <w:rPr>
      <w:color w:val="0563C1" w:themeColor="hyperlink"/>
      <w:u w:val="single"/>
    </w:rPr>
  </w:style>
  <w:style w:type="paragraph" w:styleId="Prrafodelista">
    <w:name w:val="List Paragraph"/>
    <w:basedOn w:val="Normal"/>
    <w:uiPriority w:val="34"/>
    <w:qFormat/>
    <w:rsid w:val="00452762"/>
    <w:pPr>
      <w:ind w:left="720"/>
      <w:contextualSpacing/>
    </w:pPr>
  </w:style>
  <w:style w:type="character" w:styleId="Refdecomentario">
    <w:name w:val="annotation reference"/>
    <w:basedOn w:val="Fuentedeprrafopredeter"/>
    <w:uiPriority w:val="99"/>
    <w:semiHidden/>
    <w:unhideWhenUsed/>
    <w:rsid w:val="00F743B2"/>
    <w:rPr>
      <w:sz w:val="16"/>
      <w:szCs w:val="16"/>
    </w:rPr>
  </w:style>
  <w:style w:type="paragraph" w:styleId="Textocomentario">
    <w:name w:val="annotation text"/>
    <w:basedOn w:val="Normal"/>
    <w:link w:val="TextocomentarioCar"/>
    <w:uiPriority w:val="99"/>
    <w:semiHidden/>
    <w:unhideWhenUsed/>
    <w:rsid w:val="00F743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43B2"/>
    <w:rPr>
      <w:sz w:val="20"/>
      <w:szCs w:val="20"/>
    </w:rPr>
  </w:style>
  <w:style w:type="paragraph" w:styleId="Asuntodelcomentario">
    <w:name w:val="annotation subject"/>
    <w:basedOn w:val="Textocomentario"/>
    <w:next w:val="Textocomentario"/>
    <w:link w:val="AsuntodelcomentarioCar"/>
    <w:uiPriority w:val="99"/>
    <w:semiHidden/>
    <w:unhideWhenUsed/>
    <w:rsid w:val="00F743B2"/>
    <w:rPr>
      <w:b/>
      <w:bCs/>
    </w:rPr>
  </w:style>
  <w:style w:type="character" w:customStyle="1" w:styleId="AsuntodelcomentarioCar">
    <w:name w:val="Asunto del comentario Car"/>
    <w:basedOn w:val="TextocomentarioCar"/>
    <w:link w:val="Asuntodelcomentario"/>
    <w:uiPriority w:val="99"/>
    <w:semiHidden/>
    <w:rsid w:val="00F743B2"/>
    <w:rPr>
      <w:b/>
      <w:bCs/>
      <w:sz w:val="20"/>
      <w:szCs w:val="20"/>
    </w:rPr>
  </w:style>
  <w:style w:type="paragraph" w:styleId="Textodeglobo">
    <w:name w:val="Balloon Text"/>
    <w:basedOn w:val="Normal"/>
    <w:link w:val="TextodegloboCar"/>
    <w:uiPriority w:val="99"/>
    <w:semiHidden/>
    <w:unhideWhenUsed/>
    <w:rsid w:val="00F74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3B2"/>
    <w:rPr>
      <w:rFonts w:ascii="Segoe UI" w:hAnsi="Segoe UI" w:cs="Segoe UI"/>
      <w:sz w:val="18"/>
      <w:szCs w:val="18"/>
    </w:rPr>
  </w:style>
  <w:style w:type="character" w:styleId="nfasis">
    <w:name w:val="Emphasis"/>
    <w:basedOn w:val="Fuentedeprrafopredeter"/>
    <w:uiPriority w:val="20"/>
    <w:qFormat/>
    <w:rsid w:val="00480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68685">
      <w:bodyDiv w:val="1"/>
      <w:marLeft w:val="0"/>
      <w:marRight w:val="0"/>
      <w:marTop w:val="0"/>
      <w:marBottom w:val="0"/>
      <w:divBdr>
        <w:top w:val="none" w:sz="0" w:space="0" w:color="auto"/>
        <w:left w:val="none" w:sz="0" w:space="0" w:color="auto"/>
        <w:bottom w:val="none" w:sz="0" w:space="0" w:color="auto"/>
        <w:right w:val="none" w:sz="0" w:space="0" w:color="auto"/>
      </w:divBdr>
    </w:div>
    <w:div w:id="14316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ielo.org.mx/scielo.php?script=sci_arttext&amp;pid=S0185-27602011000300003&amp;lng=es&amp;tln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camilla_14@hotmail.com" TargetMode="External"/><Relationship Id="rId5" Type="http://schemas.openxmlformats.org/officeDocument/2006/relationships/settings" Target="settings.xml"/><Relationship Id="rId15" Type="http://schemas.openxmlformats.org/officeDocument/2006/relationships/hyperlink" Target="http://www.revistaconecta2.com.mx" TargetMode="External"/><Relationship Id="rId10" Type="http://schemas.openxmlformats.org/officeDocument/2006/relationships/hyperlink" Target="mailto:xavier_snk@hot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ilinc@hotmail.com" TargetMode="External"/><Relationship Id="rId14" Type="http://schemas.openxmlformats.org/officeDocument/2006/relationships/hyperlink" Target="http://cmas.siu.buap.mx/portal_pprd/wb/Transparencia/anuario_estadistico_2015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3BC9-657A-446E-AEEC-07F07E9E9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6037</Words>
  <Characters>33204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Gustavo Toledo Andrade</cp:lastModifiedBy>
  <cp:revision>3</cp:revision>
  <dcterms:created xsi:type="dcterms:W3CDTF">2016-12-19T17:18:00Z</dcterms:created>
  <dcterms:modified xsi:type="dcterms:W3CDTF">2016-12-19T21:18:00Z</dcterms:modified>
</cp:coreProperties>
</file>