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6B" w:rsidRPr="00F104E3" w:rsidRDefault="00927A42" w:rsidP="00F104E3">
      <w:pPr>
        <w:spacing w:after="0"/>
        <w:jc w:val="right"/>
        <w:rPr>
          <w:rFonts w:ascii="Calibri" w:eastAsia="Times New Roman" w:hAnsi="Calibri" w:cs="Calibri"/>
          <w:color w:val="7030A0"/>
          <w:sz w:val="36"/>
          <w:szCs w:val="36"/>
          <w:lang w:val="es-MX" w:eastAsia="es-MX"/>
        </w:rPr>
      </w:pPr>
      <w:r w:rsidRPr="00F104E3">
        <w:rPr>
          <w:rFonts w:ascii="Calibri" w:eastAsia="Times New Roman" w:hAnsi="Calibri" w:cs="Calibri"/>
          <w:color w:val="7030A0"/>
          <w:sz w:val="36"/>
          <w:szCs w:val="36"/>
          <w:lang w:val="es-MX" w:eastAsia="es-MX"/>
        </w:rPr>
        <w:t>Revisión de las condiciones de iluminación de las áreas de trabajo de una carrera de corte ambiental</w:t>
      </w:r>
      <w:r w:rsidR="00D100C4" w:rsidRPr="00F104E3">
        <w:rPr>
          <w:rFonts w:ascii="Calibri" w:eastAsia="Times New Roman" w:hAnsi="Calibri" w:cs="Calibri"/>
          <w:color w:val="7030A0"/>
          <w:sz w:val="36"/>
          <w:szCs w:val="36"/>
          <w:lang w:val="es-MX" w:eastAsia="es-MX"/>
        </w:rPr>
        <w:t xml:space="preserve"> en una institución de educación superior</w:t>
      </w:r>
      <w:r w:rsidRPr="00F104E3">
        <w:rPr>
          <w:rFonts w:ascii="Calibri" w:eastAsia="Times New Roman" w:hAnsi="Calibri" w:cs="Calibri"/>
          <w:color w:val="7030A0"/>
          <w:sz w:val="36"/>
          <w:szCs w:val="36"/>
          <w:lang w:val="es-MX" w:eastAsia="es-MX"/>
        </w:rPr>
        <w:t>.</w:t>
      </w:r>
    </w:p>
    <w:p w:rsidR="008B6389" w:rsidRPr="00F104E3" w:rsidRDefault="008B6389" w:rsidP="00F104E3">
      <w:pPr>
        <w:spacing w:after="0"/>
        <w:jc w:val="right"/>
        <w:rPr>
          <w:rFonts w:ascii="Calibri" w:eastAsia="Times New Roman" w:hAnsi="Calibri" w:cs="Calibri"/>
          <w:color w:val="7030A0"/>
          <w:sz w:val="36"/>
          <w:szCs w:val="36"/>
          <w:lang w:val="es-MX" w:eastAsia="es-MX"/>
        </w:rPr>
      </w:pPr>
    </w:p>
    <w:p w:rsidR="00927A42" w:rsidRPr="00F104E3" w:rsidRDefault="00927A42" w:rsidP="00F104E3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04E3">
        <w:rPr>
          <w:rFonts w:ascii="Calibri" w:eastAsia="Times New Roman" w:hAnsi="Calibri" w:cs="Calibri"/>
          <w:i/>
          <w:color w:val="7030A0"/>
          <w:sz w:val="28"/>
          <w:szCs w:val="36"/>
          <w:lang w:val="es-MX" w:eastAsia="es-MX"/>
        </w:rPr>
        <w:t xml:space="preserve">Review of the lighting conditions of the work areas of an environmental </w:t>
      </w:r>
      <w:r w:rsidR="003D0FA1" w:rsidRPr="00F104E3">
        <w:rPr>
          <w:rFonts w:ascii="Calibri" w:eastAsia="Times New Roman" w:hAnsi="Calibri" w:cs="Calibri"/>
          <w:i/>
          <w:color w:val="7030A0"/>
          <w:sz w:val="28"/>
          <w:szCs w:val="36"/>
          <w:lang w:val="es-MX" w:eastAsia="es-MX"/>
        </w:rPr>
        <w:t>career</w:t>
      </w:r>
      <w:r w:rsidR="00901131" w:rsidRPr="00F104E3">
        <w:rPr>
          <w:rFonts w:ascii="Calibri" w:eastAsia="Times New Roman" w:hAnsi="Calibri" w:cs="Calibri"/>
          <w:i/>
          <w:color w:val="7030A0"/>
          <w:sz w:val="28"/>
          <w:szCs w:val="36"/>
          <w:lang w:val="es-MX" w:eastAsia="es-MX"/>
        </w:rPr>
        <w:t xml:space="preserve"> in </w:t>
      </w:r>
      <w:r w:rsidR="00D93108" w:rsidRPr="00F104E3">
        <w:rPr>
          <w:rFonts w:ascii="Calibri" w:eastAsia="Times New Roman" w:hAnsi="Calibri" w:cs="Calibri"/>
          <w:i/>
          <w:color w:val="7030A0"/>
          <w:sz w:val="28"/>
          <w:szCs w:val="36"/>
          <w:lang w:val="es-MX" w:eastAsia="es-MX"/>
        </w:rPr>
        <w:t>a</w:t>
      </w:r>
      <w:r w:rsidR="00901131" w:rsidRPr="00F104E3">
        <w:rPr>
          <w:rFonts w:ascii="Calibri" w:eastAsia="Times New Roman" w:hAnsi="Calibri" w:cs="Calibri"/>
          <w:i/>
          <w:color w:val="7030A0"/>
          <w:sz w:val="28"/>
          <w:szCs w:val="36"/>
          <w:lang w:val="es-MX" w:eastAsia="es-MX"/>
        </w:rPr>
        <w:t>n institution of higher education</w:t>
      </w:r>
      <w:r w:rsidRPr="00F104E3">
        <w:rPr>
          <w:rFonts w:ascii="Calibri" w:eastAsia="Times New Roman" w:hAnsi="Calibri" w:cs="Calibri"/>
          <w:i/>
          <w:color w:val="7030A0"/>
          <w:sz w:val="28"/>
          <w:szCs w:val="36"/>
          <w:lang w:val="es-MX" w:eastAsia="es-MX"/>
        </w:rPr>
        <w:t>.</w:t>
      </w:r>
    </w:p>
    <w:p w:rsidR="00BB065E" w:rsidRDefault="00BB065E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A42" w:rsidRPr="00F104E3" w:rsidRDefault="00927A42" w:rsidP="00F104E3">
      <w:pPr>
        <w:spacing w:after="0"/>
        <w:jc w:val="right"/>
        <w:rPr>
          <w:rFonts w:cs="Times New Roman"/>
          <w:b/>
          <w:sz w:val="24"/>
          <w:szCs w:val="24"/>
          <w:lang w:val="es-MX"/>
        </w:rPr>
      </w:pPr>
      <w:bookmarkStart w:id="0" w:name="_GoBack"/>
      <w:r w:rsidRPr="00F104E3">
        <w:rPr>
          <w:rFonts w:cs="Times New Roman"/>
          <w:b/>
          <w:sz w:val="24"/>
          <w:szCs w:val="24"/>
          <w:lang w:val="es-MX"/>
        </w:rPr>
        <w:t xml:space="preserve">Alejandra </w:t>
      </w:r>
      <w:proofErr w:type="spellStart"/>
      <w:r w:rsidRPr="00F104E3">
        <w:rPr>
          <w:rFonts w:cs="Times New Roman"/>
          <w:b/>
          <w:sz w:val="24"/>
          <w:szCs w:val="24"/>
          <w:lang w:val="es-MX"/>
        </w:rPr>
        <w:t>Clemen</w:t>
      </w:r>
      <w:proofErr w:type="spellEnd"/>
      <w:r w:rsidRPr="00F104E3">
        <w:rPr>
          <w:rFonts w:cs="Times New Roman"/>
          <w:b/>
          <w:sz w:val="24"/>
          <w:szCs w:val="24"/>
          <w:lang w:val="es-MX"/>
        </w:rPr>
        <w:t xml:space="preserve"> </w:t>
      </w:r>
      <w:proofErr w:type="spellStart"/>
      <w:r w:rsidRPr="00F104E3">
        <w:rPr>
          <w:rFonts w:cs="Times New Roman"/>
          <w:b/>
          <w:sz w:val="24"/>
          <w:szCs w:val="24"/>
          <w:lang w:val="es-MX"/>
        </w:rPr>
        <w:t>Nochebuena</w:t>
      </w:r>
      <w:proofErr w:type="spellEnd"/>
      <w:r w:rsidRPr="00F104E3">
        <w:rPr>
          <w:rFonts w:cs="Times New Roman"/>
          <w:b/>
          <w:sz w:val="24"/>
          <w:szCs w:val="24"/>
          <w:lang w:val="es-MX"/>
        </w:rPr>
        <w:t xml:space="preserve"> Cruz</w:t>
      </w:r>
      <w:bookmarkEnd w:id="0"/>
    </w:p>
    <w:p w:rsidR="00927A42" w:rsidRPr="00F104E3" w:rsidRDefault="00927A42" w:rsidP="00F104E3">
      <w:pPr>
        <w:spacing w:after="0"/>
        <w:jc w:val="right"/>
        <w:rPr>
          <w:rFonts w:ascii="Calibri" w:eastAsia="Times New Roman" w:hAnsi="Calibri" w:cs="Times New Roman"/>
          <w:sz w:val="24"/>
          <w:szCs w:val="24"/>
          <w:lang w:val="es-ES_tradnl" w:eastAsia="es-ES_tradnl"/>
        </w:rPr>
      </w:pPr>
      <w:r w:rsidRPr="00F104E3">
        <w:rPr>
          <w:rFonts w:ascii="Calibri" w:eastAsia="Times New Roman" w:hAnsi="Calibri" w:cs="Times New Roman"/>
          <w:sz w:val="24"/>
          <w:szCs w:val="24"/>
          <w:lang w:val="es-ES_tradnl" w:eastAsia="es-ES_tradnl"/>
        </w:rPr>
        <w:t>Universidad Tecnológica Gral. Mariano Escobedo</w:t>
      </w:r>
      <w:r w:rsidR="00F104E3">
        <w:rPr>
          <w:rFonts w:ascii="Calibri" w:eastAsia="Times New Roman" w:hAnsi="Calibri" w:cs="Times New Roman"/>
          <w:sz w:val="24"/>
          <w:szCs w:val="24"/>
          <w:lang w:val="es-ES_tradnl" w:eastAsia="es-ES_tradnl"/>
        </w:rPr>
        <w:t>, México</w:t>
      </w:r>
    </w:p>
    <w:p w:rsidR="00927A42" w:rsidRPr="00F104E3" w:rsidRDefault="00F43401" w:rsidP="00F104E3">
      <w:pPr>
        <w:spacing w:after="0"/>
        <w:jc w:val="right"/>
        <w:rPr>
          <w:rFonts w:ascii="Calibri" w:eastAsia="Times New Roman" w:hAnsi="Calibri"/>
          <w:color w:val="FF0000"/>
          <w:sz w:val="24"/>
          <w:szCs w:val="24"/>
          <w:lang w:val="es-ES" w:eastAsia="es-ES"/>
        </w:rPr>
      </w:pPr>
      <w:hyperlink r:id="rId9" w:history="1">
        <w:r w:rsidR="00927A42" w:rsidRPr="00F104E3">
          <w:rPr>
            <w:rFonts w:ascii="Calibri" w:eastAsia="Times New Roman" w:hAnsi="Calibri"/>
            <w:color w:val="FF0000"/>
            <w:sz w:val="24"/>
            <w:szCs w:val="24"/>
            <w:lang w:val="es-ES" w:eastAsia="es-ES"/>
          </w:rPr>
          <w:t>anochebuena@ute.edu.mx</w:t>
        </w:r>
      </w:hyperlink>
    </w:p>
    <w:p w:rsidR="00927A42" w:rsidRPr="00FC52D2" w:rsidRDefault="00927A42" w:rsidP="00927A42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583B67" w:rsidRPr="00F104E3" w:rsidRDefault="00927A42" w:rsidP="00F104E3">
      <w:pPr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</w:pPr>
      <w:r w:rsidRP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t>Resumen</w:t>
      </w:r>
    </w:p>
    <w:p w:rsidR="004C372D" w:rsidRPr="00FC52D2" w:rsidRDefault="00821562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El presente</w:t>
      </w:r>
      <w:r w:rsidR="0072762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escrito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muestra la metodología </w:t>
      </w:r>
      <w:r w:rsidR="0072762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usada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y </w:t>
      </w:r>
      <w:r w:rsidR="0072762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los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resultados obtenidos al revisar l</w:t>
      </w:r>
      <w:r w:rsidR="00FC7B6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os niveles de </w:t>
      </w:r>
      <w:r w:rsidR="004C768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iluminación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las áreas de afluencia de la carrera de Tecnología </w:t>
      </w:r>
      <w:r w:rsidR="004C768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mbiental. Para considerar valores permisibles</w:t>
      </w:r>
      <w:r w:rsidR="0072762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se </w:t>
      </w:r>
      <w:r w:rsidR="0072762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contrastaron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72762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con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lo indicado en la NOM-025-STPS-2008</w:t>
      </w:r>
      <w:r w:rsidR="00C7203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En base a lo anterior, se analizaron los datos y s</w:t>
      </w:r>
      <w:r w:rsidR="0072762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 concluyó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que</w:t>
      </w:r>
      <w:r w:rsidR="00C7203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principalmente las áreas de laboratorios requieren adecuaciones</w:t>
      </w:r>
      <w:r w:rsidR="00C7203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Además, el documento considera recomendaciones para dar cumplimiento a lo que indica la norma y </w:t>
      </w:r>
      <w:r w:rsidR="0090113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aborda</w:t>
      </w:r>
      <w:r w:rsidR="00C7203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alternativas para </w:t>
      </w:r>
      <w:r w:rsidR="000B18D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hacer más 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eficient</w:t>
      </w:r>
      <w:r w:rsidR="000B18D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</w:t>
      </w:r>
      <w:r w:rsidR="00C7203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el uso de la energía eléctrica en iluminación.</w:t>
      </w:r>
    </w:p>
    <w:p w:rsidR="003D0FA1" w:rsidRDefault="003D0FA1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695CCE" w:rsidRPr="00390B2A" w:rsidRDefault="00390B2A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t>Palabras clave: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iluminación, estudio </w:t>
      </w:r>
      <w:r w:rsidR="003D0FA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iluminación, ahorro de energía, edificios educativos, consumo eléctrico.</w:t>
      </w:r>
    </w:p>
    <w:p w:rsidR="00C72039" w:rsidRPr="00FC52D2" w:rsidRDefault="00C72039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927A42" w:rsidRPr="00F104E3" w:rsidRDefault="00927A42" w:rsidP="00F104E3">
      <w:pPr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</w:pPr>
      <w:proofErr w:type="spellStart"/>
      <w:r w:rsidRP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t>Abstract</w:t>
      </w:r>
      <w:proofErr w:type="spellEnd"/>
    </w:p>
    <w:p w:rsidR="00F842C4" w:rsidRPr="00D93108" w:rsidRDefault="00C72039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108">
        <w:rPr>
          <w:rFonts w:ascii="Times New Roman" w:hAnsi="Times New Roman" w:cs="Times New Roman"/>
          <w:color w:val="000000" w:themeColor="text1"/>
          <w:sz w:val="24"/>
          <w:szCs w:val="24"/>
        </w:rPr>
        <w:t>The present paper shows the methodology used and the results obtained when review</w:t>
      </w:r>
      <w:r w:rsidR="00252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the levels of illuminance 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areas of affluence of the Environmental Technology career. In order to consider compliance values, they were contrasted with the indicated in the </w:t>
      </w:r>
      <w:r w:rsidR="00F24BC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exican standard NOM-025-STPS-2008. Based on the above, the data were analyzed and it was concluded that, mainly the laboratory areas require adjustments. </w:t>
      </w:r>
      <w:r w:rsidR="000B18D7" w:rsidRPr="00D9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addition, the </w:t>
      </w:r>
      <w:r w:rsidR="000B18D7" w:rsidRPr="00D931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document considers recommendations to comply with what the standard indicates and </w:t>
      </w:r>
      <w:r w:rsidR="00901131" w:rsidRPr="00F06CDD">
        <w:rPr>
          <w:rFonts w:ascii="Times New Roman" w:hAnsi="Times New Roman" w:cs="Times New Roman"/>
          <w:color w:val="000000" w:themeColor="text1"/>
          <w:sz w:val="24"/>
          <w:szCs w:val="24"/>
        </w:rPr>
        <w:t>approaches</w:t>
      </w:r>
      <w:r w:rsidR="000B18D7" w:rsidRPr="00D9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alternatives to use more efficiently the electric energy in lighting.</w:t>
      </w:r>
    </w:p>
    <w:p w:rsidR="00927A42" w:rsidRPr="00D93108" w:rsidRDefault="00927A42" w:rsidP="008B638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A42" w:rsidRDefault="000B18D7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t>Key</w:t>
      </w:r>
      <w:r w:rsid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t xml:space="preserve"> </w:t>
      </w:r>
      <w:proofErr w:type="spellStart"/>
      <w:r w:rsidRP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t>words</w:t>
      </w:r>
      <w:proofErr w:type="spellEnd"/>
      <w:r w:rsidRP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t>: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Lighting, lighting study, energy saving, educational facilities, electricity consumption.</w:t>
      </w:r>
      <w:r w:rsidR="00F104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F104E3" w:rsidRDefault="00F104E3" w:rsidP="00F104E3">
      <w:pPr>
        <w:pStyle w:val="Sinespaciado"/>
        <w:spacing w:line="360" w:lineRule="auto"/>
        <w:jc w:val="both"/>
        <w:rPr>
          <w:rFonts w:cs="Calibri"/>
        </w:rPr>
      </w:pPr>
      <w:r w:rsidRPr="000E10BE">
        <w:rPr>
          <w:rFonts w:ascii="Times New Roman" w:hAnsi="Times New Roman" w:cs="Times New Roman"/>
          <w:b/>
          <w:color w:val="000000"/>
          <w:sz w:val="24"/>
        </w:rPr>
        <w:t>Fecha Recepción:</w:t>
      </w:r>
      <w:r w:rsidRPr="000E10BE">
        <w:rPr>
          <w:rFonts w:ascii="Times New Roman" w:hAnsi="Times New Roman" w:cs="Times New Roman"/>
          <w:color w:val="000000"/>
          <w:sz w:val="24"/>
        </w:rPr>
        <w:t xml:space="preserve"> Julio 2016     </w:t>
      </w:r>
      <w:r w:rsidRPr="000E10BE">
        <w:rPr>
          <w:rFonts w:ascii="Times New Roman" w:hAnsi="Times New Roman" w:cs="Times New Roman"/>
          <w:b/>
          <w:color w:val="000000"/>
          <w:sz w:val="24"/>
        </w:rPr>
        <w:t>Fecha Aceptación:</w:t>
      </w:r>
      <w:r w:rsidRPr="000E10BE">
        <w:rPr>
          <w:rFonts w:ascii="Times New Roman" w:hAnsi="Times New Roman" w:cs="Times New Roman"/>
          <w:color w:val="000000"/>
          <w:sz w:val="24"/>
        </w:rPr>
        <w:t xml:space="preserve"> Diciembre 2016</w:t>
      </w:r>
      <w:r w:rsidRPr="002F16F1">
        <w:rPr>
          <w:color w:val="000000"/>
        </w:rPr>
        <w:br/>
      </w:r>
      <w:r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F104E3" w:rsidRDefault="00F104E3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FA1" w:rsidRPr="00D93108" w:rsidRDefault="003D0FA1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A42" w:rsidRPr="00F104E3" w:rsidRDefault="00927A42" w:rsidP="00F104E3">
      <w:pPr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</w:pPr>
      <w:r w:rsidRP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t>Introducción</w:t>
      </w:r>
    </w:p>
    <w:p w:rsidR="000F3403" w:rsidRPr="00FC52D2" w:rsidRDefault="003D0FA1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Un número cada vez mayor de Universidades T</w:t>
      </w:r>
      <w:r w:rsidR="00D100C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ecnológicas en México cuenta con el modelo BIS; bilingüe, internacional y sustentable. Bajo este marco, la sustentabilidad puede referirse a la parte social, económica y ambiental. </w:t>
      </w:r>
      <w:r w:rsidR="000F340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El contar con el cumplimiento de las normas oficiales mexicanas en materia ambiental y de seguridad, es una manera de aplicar esa sustentabilidad, al atender esta responsabilidad social con la preocupación del impacto ambiental y económico de nuestras actividades.</w:t>
      </w:r>
    </w:p>
    <w:p w:rsidR="007F29EF" w:rsidRPr="00FC52D2" w:rsidRDefault="007F29EF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0F3403" w:rsidRPr="00FC52D2" w:rsidRDefault="000F3403" w:rsidP="008B6389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 acuerdo a lo concluido en su estudio</w:t>
      </w:r>
      <w:r w:rsidR="00F06CD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por </w:t>
      </w: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Tonello &amp; Valladares (2015)</w:t>
      </w:r>
      <w:r w:rsidR="00F06CD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,</w:t>
      </w: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 xml:space="preserve"> el tema de iluminación no es percibida por muchos universitarios como un problema ambiental</w:t>
      </w:r>
      <w:r w:rsidR="00F06CD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;</w:t>
      </w: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 xml:space="preserve"> sin embargo, el uso de la energía eléctrica para iluminación puede constituir entre un 25-50% del consumo total</w:t>
      </w:r>
      <w:r w:rsidR="007A1AE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 xml:space="preserve"> </w:t>
      </w:r>
      <w:r w:rsidR="00901131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(Harvey, 2010, pág. 183)</w:t>
      </w: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, y se tiene el dato de que, en el caso de edificios educativos en los Estados Unido</w:t>
      </w:r>
      <w:r w:rsidR="007F29EF"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s, é</w:t>
      </w: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s</w:t>
      </w:r>
      <w:r w:rsidR="007F29EF"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t</w:t>
      </w:r>
      <w:r w:rsidR="003D0FA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e</w:t>
      </w: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 xml:space="preserve"> representa alrededor de un 30% (ANSI, 2013)</w:t>
      </w:r>
      <w:r w:rsidR="007F29EF"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.</w:t>
      </w:r>
    </w:p>
    <w:p w:rsidR="007F29EF" w:rsidRPr="00FC52D2" w:rsidRDefault="007F29EF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87DE3" w:rsidRPr="00FC52D2" w:rsidRDefault="000D2A97" w:rsidP="008B63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objetivo de la norma NOM-025-STPS-2008 es establecer los requerimientos de iluminación con el fin de promover un ambiente seguro y saludable en las áreas de los centros de trabajo. </w:t>
      </w:r>
      <w:r w:rsidR="007F29EF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 revisión</w:t>
      </w:r>
      <w:r w:rsidR="00D100C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lo indicado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esta norma en las áreas de</w:t>
      </w:r>
      <w:r w:rsidR="00D100C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 in</w:t>
      </w:r>
      <w:r w:rsidR="000F340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stitución educativa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0F340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responde a la inquietud de </w:t>
      </w:r>
      <w:r w:rsidR="00D100C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conocer el grado de cumplimiento 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con el que se cuenta, y que pudiera estar afectando el grado de </w:t>
      </w:r>
      <w:r w:rsidR="000F340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aprovechamiento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y desempeño de las actividades de enseñanza aprendizaje </w:t>
      </w:r>
      <w:r w:rsidR="000F340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 las áreas de trabajo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; así como t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ambién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, el explorar 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alternativas 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para hacer 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más eficiente</w:t>
      </w:r>
      <w:r w:rsidR="00AF177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</w:t>
      </w:r>
      <w:r w:rsidR="00AF177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consumo 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 manera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</w:t>
      </w:r>
      <w:r w:rsidR="007F29EF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promover una “conducta pro ecológica”</w:t>
      </w:r>
      <w:r w:rsidR="009011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 xml:space="preserve"> </w:t>
      </w:r>
      <w:r w:rsidR="00901131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(Tonello &amp; Valladares, 2015)</w:t>
      </w:r>
      <w:r w:rsidR="00472A7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al disminuir el 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gasto</w:t>
      </w:r>
      <w:r w:rsidR="00472A7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 por ende 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su</w:t>
      </w:r>
      <w:r w:rsidR="00472A7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impacto</w:t>
      </w:r>
      <w:r w:rsidR="00FE050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al medio ambiente </w:t>
      </w:r>
      <w:r w:rsidR="00472A7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equivalente por emisiones de gases de efecto invernadero.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901131" w:rsidRDefault="00901131" w:rsidP="00927A42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</w:p>
    <w:p w:rsidR="003D0FA1" w:rsidRDefault="003D0FA1" w:rsidP="00927A42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</w:p>
    <w:p w:rsidR="00927A42" w:rsidRPr="00FC52D2" w:rsidRDefault="00927A42" w:rsidP="00927A42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Método</w:t>
      </w:r>
    </w:p>
    <w:p w:rsidR="00D87DE3" w:rsidRPr="00FC52D2" w:rsidRDefault="00D87DE3" w:rsidP="00927A42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</w:p>
    <w:p w:rsidR="00D87DE3" w:rsidRPr="00FC52D2" w:rsidRDefault="00FE0505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estudio fue realizado por la misma persona en sesiones de tiempo disponible en 5 días. Se siguieron los 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pasos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indicados por l</w:t>
      </w:r>
      <w:r w:rsidR="00D100C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 </w:t>
      </w:r>
      <w:r w:rsidR="003D0FA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NOM-</w:t>
      </w:r>
      <w:r w:rsidR="00D100C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025-STPS-2008. El primero co</w:t>
      </w:r>
      <w:r w:rsidR="0052115C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nsistió en</w:t>
      </w:r>
      <w:r w:rsidR="00D100C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realiza</w:t>
      </w:r>
      <w:r w:rsidR="0052115C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</w:t>
      </w:r>
      <w:r w:rsidR="00D100C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un reconocimiento de las áreas de trabajo para identificar las condiciones en que se desarrollan las actividades (iluminación deficiente o que pueda provocar deslumbramiento)</w:t>
      </w:r>
      <w:r w:rsidR="007B26D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acuerdo a lo marcado por el punto 8.2 de la norma.</w:t>
      </w:r>
      <w:r w:rsidR="00B41F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AF4A4D" w:rsidRPr="00FC52D2" w:rsidRDefault="00AF4A4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B41F12" w:rsidRPr="00FC52D2" w:rsidRDefault="007B26D2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</w:t>
      </w:r>
      <w:r w:rsidR="00B41F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as instalaciones revisadas corresponden a la planta alta del edificio D3 y 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</w:t>
      </w:r>
      <w:r w:rsidR="00B41F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dos</w:t>
      </w:r>
      <w:r w:rsidR="00B41F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laboratorios del taller 1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(T1)</w:t>
      </w:r>
      <w:r w:rsidR="00B41F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Se trabaja en dos turnos, matutino de las 7:00 a las 16:00 horas y vespertino de las 18:00 a 21:45 horas. En el día son 22 alumnos 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 nivel técnico superior universitario </w:t>
      </w:r>
      <w:r w:rsidR="00B41F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y en la tarde 15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 de nivel ingeniería</w:t>
      </w:r>
      <w:r w:rsidR="00B41F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Las principales actividades que se realizan son trabajos en espacios de oficina, aulas y en laboratorios de computación y de ciencias.</w:t>
      </w:r>
    </w:p>
    <w:p w:rsidR="00F06CDD" w:rsidRDefault="00F06CD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D0FA1" w:rsidRDefault="007B26D2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</w:t>
      </w:r>
      <w:proofErr w:type="gramStart"/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registro</w:t>
      </w:r>
      <w:proofErr w:type="gramEnd"/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sobre la distribución de las áreas de trabajo, el sistema de iluminación y la potencia de las luminarias que hablan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lo</w:t>
      </w:r>
      <w:r w:rsidR="00D87DE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 incisos a) y b) del punto 8.2</w:t>
      </w:r>
      <w:r w:rsidR="0044310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,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se muestran en la</w:t>
      </w:r>
      <w:r w:rsidR="002E6BB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figuras</w:t>
      </w:r>
      <w:r w:rsidR="0090113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1 y 2.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3D0FA1" w:rsidRDefault="003D0FA1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D0FA1" w:rsidRPr="00FC52D2" w:rsidRDefault="003D0FA1" w:rsidP="003D0F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Las paredes de los edificios son de concreto sin acabado, pintadas en tono satinado color gris claro y columnas en tono verde obscuro.</w:t>
      </w:r>
    </w:p>
    <w:p w:rsidR="003D0FA1" w:rsidRDefault="003D0FA1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901131" w:rsidRDefault="00901131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Los rectángulos representan la ubicación de las luminarias y la leyenda en los mismos</w:t>
      </w:r>
      <w:r w:rsidR="003D0FA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 cantidad de lámparas con que cuenta y el tipo</w:t>
      </w:r>
      <w:r w:rsidR="003D0FA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potencia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El acrónimo “NF” acompaña al número de lámparas que no funcionan en la luminaria.  </w:t>
      </w:r>
    </w:p>
    <w:p w:rsidR="00901131" w:rsidRDefault="00901131" w:rsidP="008B6389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664D03" w:rsidRPr="00FC52D2" w:rsidRDefault="003E114E" w:rsidP="00AF177E">
      <w:pPr>
        <w:spacing w:after="0"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 w:eastAsia="es-MX"/>
        </w:rPr>
        <w:lastRenderedPageBreak/>
        <w:drawing>
          <wp:inline distT="0" distB="0" distL="0" distR="0" wp14:anchorId="4C6997D9" wp14:editId="09F3328E">
            <wp:extent cx="5612130" cy="2214880"/>
            <wp:effectExtent l="0" t="0" r="7620" b="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431" w:rsidRPr="00FC52D2" w:rsidRDefault="002E6BB3" w:rsidP="008B6389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Figura 1.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Distribución de las áre</w:t>
      </w:r>
      <w:r w:rsidR="002B6AF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as de trabajo y cantidad de </w:t>
      </w:r>
      <w:r w:rsidR="00D9767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luminarias y </w:t>
      </w:r>
      <w:r w:rsidR="002B6AF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lám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paras en la planta alta del edificio D3</w:t>
      </w:r>
      <w:r w:rsidR="002B6AF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Fuente: Elaboración propia.</w:t>
      </w:r>
    </w:p>
    <w:p w:rsidR="00862431" w:rsidRPr="00FC52D2" w:rsidRDefault="00862431" w:rsidP="00D100C4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862431" w:rsidRPr="00FC52D2" w:rsidRDefault="00862431" w:rsidP="00D100C4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 w:eastAsia="es-MX"/>
        </w:rPr>
        <w:drawing>
          <wp:inline distT="0" distB="0" distL="0" distR="0" wp14:anchorId="74AE4011" wp14:editId="5BDCC509">
            <wp:extent cx="5669280" cy="22186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FA" w:rsidRPr="00FC52D2" w:rsidRDefault="002B6AFA" w:rsidP="008B6389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Figura 2.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Distribución de las áreas de trabajo y cantidad de</w:t>
      </w:r>
      <w:r w:rsidR="00D9767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luminarias y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lámparas en la planta baja del taller T1. Fuente: Elaboración propia.</w:t>
      </w:r>
    </w:p>
    <w:p w:rsidR="00901131" w:rsidRDefault="00901131" w:rsidP="008B638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52115C" w:rsidRDefault="00E60F3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 descripción de las tareas visuales y de las áreas de t</w:t>
      </w:r>
      <w:r w:rsidR="002B6AF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rabajo, según lo indica el incis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 d) del punto 8.2 de la norma se detallan en la siguiente tabla:</w:t>
      </w:r>
    </w:p>
    <w:p w:rsidR="00583B67" w:rsidRDefault="00583B67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583B67" w:rsidRDefault="00583B67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583B67" w:rsidRDefault="00583B67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583B67" w:rsidRDefault="00583B67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2B6AFA" w:rsidRPr="00FC52D2" w:rsidRDefault="002B6AFA" w:rsidP="008B6389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>Tabla</w:t>
      </w:r>
      <w:r w:rsidR="006F5C08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1.</w:t>
      </w:r>
      <w:r w:rsidR="006F5C0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Desglose de áreas, su clasificación y el requerimiento mínimo en lux.</w:t>
      </w:r>
    </w:p>
    <w:tbl>
      <w:tblPr>
        <w:tblStyle w:val="Tablaconcuadrcula"/>
        <w:tblW w:w="9380" w:type="dxa"/>
        <w:tblLook w:val="04A0" w:firstRow="1" w:lastRow="0" w:firstColumn="1" w:lastColumn="0" w:noHBand="0" w:noVBand="1"/>
      </w:tblPr>
      <w:tblGrid>
        <w:gridCol w:w="1711"/>
        <w:gridCol w:w="2849"/>
        <w:gridCol w:w="2400"/>
        <w:gridCol w:w="1220"/>
        <w:gridCol w:w="1200"/>
      </w:tblGrid>
      <w:tr w:rsidR="002172F3" w:rsidRPr="00FC52D2" w:rsidTr="00471008">
        <w:trPr>
          <w:trHeight w:val="300"/>
        </w:trPr>
        <w:tc>
          <w:tcPr>
            <w:tcW w:w="4560" w:type="dxa"/>
            <w:gridSpan w:val="2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Edificio D3, planta alta</w:t>
            </w:r>
          </w:p>
        </w:tc>
        <w:tc>
          <w:tcPr>
            <w:tcW w:w="24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MX" w:eastAsia="es-MX"/>
              </w:rPr>
            </w:pPr>
          </w:p>
        </w:tc>
        <w:tc>
          <w:tcPr>
            <w:tcW w:w="122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MX" w:eastAsia="es-MX"/>
              </w:rPr>
            </w:pPr>
          </w:p>
        </w:tc>
      </w:tr>
      <w:tr w:rsidR="002172F3" w:rsidRPr="00FC52D2" w:rsidTr="00471008">
        <w:trPr>
          <w:trHeight w:val="497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Área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Puestos de trabajo y equipos</w:t>
            </w:r>
          </w:p>
        </w:tc>
        <w:tc>
          <w:tcPr>
            <w:tcW w:w="24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Clasificación </w:t>
            </w:r>
          </w:p>
        </w:tc>
        <w:tc>
          <w:tcPr>
            <w:tcW w:w="1220" w:type="dxa"/>
            <w:noWrap/>
            <w:hideMark/>
          </w:tcPr>
          <w:p w:rsidR="002172F3" w:rsidRPr="00FC52D2" w:rsidRDefault="00F40420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Mín.</w:t>
            </w:r>
            <w:r w:rsidR="002172F3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lux</w:t>
            </w: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Horario</w:t>
            </w:r>
          </w:p>
        </w:tc>
      </w:tr>
      <w:tr w:rsidR="002172F3" w:rsidRPr="00FC52D2" w:rsidTr="00471008">
        <w:trPr>
          <w:trHeight w:val="78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Dirección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1, 1 pc</w:t>
            </w:r>
          </w:p>
        </w:tc>
        <w:tc>
          <w:tcPr>
            <w:tcW w:w="2400" w:type="dxa"/>
            <w:vMerge w:val="restart"/>
            <w:hideMark/>
          </w:tcPr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Oficina, distinción moderada de detalles</w:t>
            </w:r>
          </w:p>
        </w:tc>
        <w:tc>
          <w:tcPr>
            <w:tcW w:w="1220" w:type="dxa"/>
            <w:vMerge w:val="restart"/>
            <w:noWrap/>
            <w:hideMark/>
          </w:tcPr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753E33" w:rsidRPr="00FC52D2" w:rsidRDefault="00753E3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300</w:t>
            </w: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 pm</w:t>
            </w:r>
          </w:p>
        </w:tc>
      </w:tr>
      <w:tr w:rsidR="002172F3" w:rsidRPr="00FC52D2" w:rsidTr="00471008">
        <w:trPr>
          <w:trHeight w:val="63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Oficinas PTC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2, 2  pc</w:t>
            </w:r>
          </w:p>
        </w:tc>
        <w:tc>
          <w:tcPr>
            <w:tcW w:w="240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2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 pm</w:t>
            </w:r>
          </w:p>
        </w:tc>
      </w:tr>
      <w:tr w:rsidR="002172F3" w:rsidRPr="00FC52D2" w:rsidTr="00471008">
        <w:trPr>
          <w:trHeight w:val="63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Sala de maestros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5, 4 pc</w:t>
            </w:r>
          </w:p>
        </w:tc>
        <w:tc>
          <w:tcPr>
            <w:tcW w:w="240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2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 pm</w:t>
            </w:r>
          </w:p>
        </w:tc>
      </w:tr>
      <w:tr w:rsidR="002172F3" w:rsidRPr="00FC52D2" w:rsidTr="00471008">
        <w:trPr>
          <w:trHeight w:val="63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Serv. Tec.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3, 2 pc</w:t>
            </w:r>
          </w:p>
        </w:tc>
        <w:tc>
          <w:tcPr>
            <w:tcW w:w="240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2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 pm</w:t>
            </w:r>
          </w:p>
        </w:tc>
      </w:tr>
      <w:tr w:rsidR="002172F3" w:rsidRPr="00FC52D2" w:rsidTr="00471008">
        <w:trPr>
          <w:trHeight w:val="30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Sanitario damas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N/A</w:t>
            </w:r>
          </w:p>
        </w:tc>
        <w:tc>
          <w:tcPr>
            <w:tcW w:w="2400" w:type="dxa"/>
            <w:vMerge w:val="restart"/>
            <w:hideMark/>
          </w:tcPr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Sanitario, área de espera</w:t>
            </w:r>
          </w:p>
        </w:tc>
        <w:tc>
          <w:tcPr>
            <w:tcW w:w="1220" w:type="dxa"/>
            <w:vMerge w:val="restart"/>
            <w:noWrap/>
            <w:hideMark/>
          </w:tcPr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 pm</w:t>
            </w:r>
          </w:p>
        </w:tc>
      </w:tr>
      <w:tr w:rsidR="002172F3" w:rsidRPr="00FC52D2" w:rsidTr="00471008">
        <w:trPr>
          <w:trHeight w:val="30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Sanitario hombres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N/A</w:t>
            </w:r>
          </w:p>
        </w:tc>
        <w:tc>
          <w:tcPr>
            <w:tcW w:w="240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2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 pm</w:t>
            </w:r>
          </w:p>
        </w:tc>
      </w:tr>
      <w:tr w:rsidR="002172F3" w:rsidRPr="00FC52D2" w:rsidTr="00471008">
        <w:trPr>
          <w:trHeight w:val="30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Pasillo recepción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N/A</w:t>
            </w:r>
          </w:p>
        </w:tc>
        <w:tc>
          <w:tcPr>
            <w:tcW w:w="2400" w:type="dxa"/>
            <w:vMerge w:val="restart"/>
            <w:hideMark/>
          </w:tcPr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Pasillo- en interiores-áreas de circulación</w:t>
            </w:r>
          </w:p>
        </w:tc>
        <w:tc>
          <w:tcPr>
            <w:tcW w:w="1220" w:type="dxa"/>
            <w:vMerge w:val="restart"/>
            <w:hideMark/>
          </w:tcPr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 pm</w:t>
            </w:r>
          </w:p>
        </w:tc>
      </w:tr>
      <w:tr w:rsidR="002172F3" w:rsidRPr="00FC52D2" w:rsidTr="00471008">
        <w:trPr>
          <w:trHeight w:val="30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Pasillo PA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N/A</w:t>
            </w:r>
          </w:p>
        </w:tc>
        <w:tc>
          <w:tcPr>
            <w:tcW w:w="240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2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 pm</w:t>
            </w:r>
          </w:p>
        </w:tc>
      </w:tr>
      <w:tr w:rsidR="002172F3" w:rsidRPr="00FC52D2" w:rsidTr="00471008">
        <w:trPr>
          <w:trHeight w:val="54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Lab. Idiomas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 pc</w:t>
            </w:r>
          </w:p>
        </w:tc>
        <w:tc>
          <w:tcPr>
            <w:tcW w:w="2400" w:type="dxa"/>
            <w:vMerge w:val="restart"/>
            <w:hideMark/>
          </w:tcPr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Sala de cómputo, distinción clara de detalles-proceso de información</w:t>
            </w:r>
          </w:p>
        </w:tc>
        <w:tc>
          <w:tcPr>
            <w:tcW w:w="1220" w:type="dxa"/>
            <w:vMerge w:val="restart"/>
            <w:noWrap/>
            <w:hideMark/>
          </w:tcPr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 pm</w:t>
            </w:r>
          </w:p>
        </w:tc>
      </w:tr>
      <w:tr w:rsidR="002172F3" w:rsidRPr="00FC52D2" w:rsidTr="00471008">
        <w:trPr>
          <w:trHeight w:val="63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Lab. Informática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31 pc</w:t>
            </w:r>
          </w:p>
        </w:tc>
        <w:tc>
          <w:tcPr>
            <w:tcW w:w="240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2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 pm</w:t>
            </w:r>
          </w:p>
        </w:tc>
      </w:tr>
      <w:tr w:rsidR="002172F3" w:rsidRPr="00FC52D2" w:rsidTr="00471008">
        <w:trPr>
          <w:trHeight w:val="30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Bibilioteca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 alumnos /15 alumnos</w:t>
            </w:r>
          </w:p>
        </w:tc>
        <w:tc>
          <w:tcPr>
            <w:tcW w:w="2400" w:type="dxa"/>
            <w:vMerge w:val="restart"/>
            <w:hideMark/>
          </w:tcPr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Aula, distinción moderada de detalles</w:t>
            </w:r>
          </w:p>
        </w:tc>
        <w:tc>
          <w:tcPr>
            <w:tcW w:w="1220" w:type="dxa"/>
            <w:vMerge w:val="restart"/>
            <w:noWrap/>
            <w:hideMark/>
          </w:tcPr>
          <w:p w:rsidR="002172F3" w:rsidRPr="00FC52D2" w:rsidRDefault="002172F3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300</w:t>
            </w: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 pm</w:t>
            </w:r>
          </w:p>
        </w:tc>
      </w:tr>
      <w:tr w:rsidR="002172F3" w:rsidRPr="00FC52D2" w:rsidTr="00471008">
        <w:trPr>
          <w:trHeight w:val="300"/>
        </w:trPr>
        <w:tc>
          <w:tcPr>
            <w:tcW w:w="1711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Salón TA</w:t>
            </w:r>
          </w:p>
        </w:tc>
        <w:tc>
          <w:tcPr>
            <w:tcW w:w="2849" w:type="dxa"/>
            <w:noWrap/>
            <w:hideMark/>
          </w:tcPr>
          <w:p w:rsidR="002172F3" w:rsidRPr="00FC52D2" w:rsidRDefault="002172F3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 alumnos /15 alumnos</w:t>
            </w:r>
          </w:p>
        </w:tc>
        <w:tc>
          <w:tcPr>
            <w:tcW w:w="240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20" w:type="dxa"/>
            <w:vMerge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2172F3" w:rsidRPr="00FC52D2" w:rsidRDefault="002172F3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 pm</w:t>
            </w:r>
          </w:p>
        </w:tc>
      </w:tr>
      <w:tr w:rsidR="00940DB9" w:rsidRPr="00FC52D2" w:rsidTr="00F24BC8">
        <w:trPr>
          <w:trHeight w:val="300"/>
        </w:trPr>
        <w:tc>
          <w:tcPr>
            <w:tcW w:w="9380" w:type="dxa"/>
            <w:gridSpan w:val="5"/>
            <w:noWrap/>
            <w:hideMark/>
          </w:tcPr>
          <w:p w:rsidR="00940DB9" w:rsidRPr="00FC52D2" w:rsidRDefault="00940DB9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Taller T1, Planta baja</w:t>
            </w:r>
          </w:p>
        </w:tc>
      </w:tr>
      <w:tr w:rsidR="00C10A52" w:rsidRPr="00FC52D2" w:rsidTr="00471008">
        <w:trPr>
          <w:trHeight w:val="1575"/>
        </w:trPr>
        <w:tc>
          <w:tcPr>
            <w:tcW w:w="1711" w:type="dxa"/>
            <w:noWrap/>
            <w:hideMark/>
          </w:tcPr>
          <w:p w:rsidR="00C10A52" w:rsidRPr="00FC52D2" w:rsidRDefault="00C10A52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Lab. Tec. Agua</w:t>
            </w:r>
          </w:p>
        </w:tc>
        <w:tc>
          <w:tcPr>
            <w:tcW w:w="2849" w:type="dxa"/>
            <w:hideMark/>
          </w:tcPr>
          <w:p w:rsidR="00C10A52" w:rsidRPr="00FC52D2" w:rsidRDefault="00C10A52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 equipos de tratamiento de agua, refrigerador, 2 mesas de trabajo a lo largo del laboratorio junto a pared , 1 tarja y mesa central</w:t>
            </w:r>
          </w:p>
        </w:tc>
        <w:tc>
          <w:tcPr>
            <w:tcW w:w="2400" w:type="dxa"/>
            <w:vMerge w:val="restart"/>
            <w:hideMark/>
          </w:tcPr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Laboratorio, distinción clara de detalles-equipo de laboratorio</w:t>
            </w:r>
          </w:p>
        </w:tc>
        <w:tc>
          <w:tcPr>
            <w:tcW w:w="1220" w:type="dxa"/>
            <w:vMerge w:val="restart"/>
            <w:noWrap/>
            <w:hideMark/>
          </w:tcPr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C10A52" w:rsidRPr="00FC52D2" w:rsidRDefault="00C10A52" w:rsidP="00217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C10A52" w:rsidRPr="00FC52D2" w:rsidRDefault="00C10A52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 pm</w:t>
            </w:r>
          </w:p>
        </w:tc>
      </w:tr>
      <w:tr w:rsidR="00C10A52" w:rsidRPr="00FC52D2" w:rsidTr="00471008">
        <w:trPr>
          <w:trHeight w:val="1800"/>
        </w:trPr>
        <w:tc>
          <w:tcPr>
            <w:tcW w:w="1711" w:type="dxa"/>
            <w:noWrap/>
            <w:hideMark/>
          </w:tcPr>
          <w:p w:rsidR="00C10A52" w:rsidRPr="00FC52D2" w:rsidRDefault="00C10A52" w:rsidP="002172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Lab. Q. Analítica </w:t>
            </w:r>
          </w:p>
        </w:tc>
        <w:tc>
          <w:tcPr>
            <w:tcW w:w="2849" w:type="dxa"/>
            <w:hideMark/>
          </w:tcPr>
          <w:p w:rsidR="00C10A52" w:rsidRPr="00FC52D2" w:rsidRDefault="00C10A52" w:rsidP="00AF17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autoclaves, centrífuga, incubadora, estufa, mufla, 2 balanzas, 5 microscopios, 5 parrillas de calentamiento, 2 mesas de trabajo a lo largo del laboratorio junto a pared, 1 tarja y mesa central</w:t>
            </w:r>
          </w:p>
        </w:tc>
        <w:tc>
          <w:tcPr>
            <w:tcW w:w="2400" w:type="dxa"/>
            <w:vMerge/>
            <w:hideMark/>
          </w:tcPr>
          <w:p w:rsidR="00C10A52" w:rsidRPr="00FC52D2" w:rsidRDefault="00C10A52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20" w:type="dxa"/>
            <w:vMerge/>
            <w:hideMark/>
          </w:tcPr>
          <w:p w:rsidR="00C10A52" w:rsidRPr="00FC52D2" w:rsidRDefault="00C10A52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200" w:type="dxa"/>
            <w:noWrap/>
            <w:hideMark/>
          </w:tcPr>
          <w:p w:rsidR="00C10A52" w:rsidRPr="00FC52D2" w:rsidRDefault="00C10A52" w:rsidP="0021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 am -</w:t>
            </w:r>
            <w:r w:rsidR="00940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 pm</w:t>
            </w:r>
          </w:p>
        </w:tc>
      </w:tr>
    </w:tbl>
    <w:p w:rsidR="00AC76ED" w:rsidRPr="00FC52D2" w:rsidRDefault="00D100C4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Posteriormente, </w:t>
      </w:r>
      <w:r w:rsidR="00AC76E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se rea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lizar</w:t>
      </w:r>
      <w:r w:rsidR="00AC76E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on los cálculos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para determinar el número de puntos de muestreo para la medición de los niveles de iluminación</w:t>
      </w:r>
      <w:r w:rsidR="00F4042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Las áreas de trabajo s</w:t>
      </w:r>
      <w:r w:rsidR="00AC76E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 dividieron </w:t>
      </w:r>
      <w:r w:rsidR="00F4042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</w:t>
      </w:r>
      <w:r w:rsidR="00AC76E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zonas de acuerdo a lo indicado en la tabla A1 del apéndice A de la norma, con la fórmula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es-MX"/>
          </w:rPr>
          <m:t>IC=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s-MX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s-MX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s-MX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s-MX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s-MX"/>
                  </w:rPr>
                  <m:t>y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s-MX"/>
              </w:rPr>
              <m:t>h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s-MX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s-MX"/>
                  </w:rPr>
                  <m:t>x+y</m:t>
                </m:r>
              </m:e>
            </m:d>
          </m:den>
        </m:f>
      </m:oMath>
      <w:r w:rsidR="003445F2" w:rsidRPr="00FC52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4013A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del punto A.2.3.1</w:t>
      </w:r>
      <w:r w:rsidR="00F4042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4013A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AC76E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resultando los siguientes:</w:t>
      </w:r>
    </w:p>
    <w:p w:rsidR="00583B67" w:rsidRDefault="00583B67" w:rsidP="008B6389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2B6AFA" w:rsidRPr="00FC52D2" w:rsidRDefault="002B6AFA" w:rsidP="008B6389">
      <w:pPr>
        <w:spacing w:after="0" w:line="36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Tabla </w:t>
      </w:r>
      <w:r w:rsidR="006F5C08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2.</w:t>
      </w:r>
      <w:r w:rsidR="006F5C0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Cálculo de índice de área (IC) y zonas a dividir.</w:t>
      </w:r>
    </w:p>
    <w:tbl>
      <w:tblPr>
        <w:tblW w:w="615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714"/>
        <w:gridCol w:w="780"/>
        <w:gridCol w:w="754"/>
        <w:gridCol w:w="560"/>
        <w:gridCol w:w="1557"/>
      </w:tblGrid>
      <w:tr w:rsidR="00AC76ED" w:rsidRPr="00FC52D2" w:rsidTr="006F5C08">
        <w:trPr>
          <w:trHeight w:val="300"/>
          <w:jc w:val="center"/>
        </w:trPr>
        <w:tc>
          <w:tcPr>
            <w:tcW w:w="2501" w:type="dxa"/>
            <w:gridSpan w:val="2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Edificio D3, planta alta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C76ED" w:rsidRPr="00BB065E" w:rsidTr="006F5C08">
        <w:trPr>
          <w:trHeight w:val="1005"/>
          <w:jc w:val="center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Área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3445F2" w:rsidRPr="00FC52D2" w:rsidRDefault="003445F2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</w:t>
            </w:r>
            <w:r w:rsidR="00AC76ED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argo</w:t>
            </w:r>
          </w:p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3445F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(x)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C76ED" w:rsidRPr="00FC52D2" w:rsidRDefault="003445F2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AC76ED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ncho</w:t>
            </w:r>
          </w:p>
          <w:p w:rsidR="003445F2" w:rsidRPr="00FC52D2" w:rsidRDefault="003445F2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(y)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AC76ED" w:rsidRPr="00FC52D2" w:rsidRDefault="003445F2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AC76ED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ltura</w:t>
            </w:r>
          </w:p>
          <w:p w:rsidR="003445F2" w:rsidRPr="00FC52D2" w:rsidRDefault="003445F2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(h)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IC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Número </w:t>
            </w:r>
            <w:r w:rsidR="003445F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mín.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de zonas , (por limitación)</w:t>
            </w:r>
          </w:p>
        </w:tc>
      </w:tr>
      <w:tr w:rsidR="00AC76ED" w:rsidRPr="00FC52D2" w:rsidTr="006F5C08">
        <w:trPr>
          <w:trHeight w:val="78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Dirección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7.68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3.6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1.36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  <w:tr w:rsidR="00AC76ED" w:rsidRPr="00FC52D2" w:rsidTr="006F5C08">
        <w:trPr>
          <w:trHeight w:val="63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Oficinas PTC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4.88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4.47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1.30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  <w:tr w:rsidR="00AC76ED" w:rsidRPr="00FC52D2" w:rsidTr="006F5C08">
        <w:trPr>
          <w:trHeight w:val="63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Sala de maestros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7.86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9.61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2.40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16(20)</w:t>
            </w:r>
          </w:p>
        </w:tc>
      </w:tr>
      <w:tr w:rsidR="00AC76ED" w:rsidRPr="00FC52D2" w:rsidTr="006F5C08">
        <w:trPr>
          <w:trHeight w:val="63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Serv. Tec.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7.88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4.88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1.67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  <w:tr w:rsidR="00AC76ED" w:rsidRPr="00FC52D2" w:rsidTr="006F5C08">
        <w:trPr>
          <w:trHeight w:val="30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Sanitario damas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4.7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0.68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4(16)</w:t>
            </w:r>
          </w:p>
        </w:tc>
      </w:tr>
      <w:tr w:rsidR="00AC76ED" w:rsidRPr="00FC52D2" w:rsidTr="006F5C08">
        <w:trPr>
          <w:trHeight w:val="30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Sanitario hombres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4.7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0.73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4(16)</w:t>
            </w:r>
          </w:p>
        </w:tc>
      </w:tr>
      <w:tr w:rsidR="00AC76ED" w:rsidRPr="00FC52D2" w:rsidTr="006F5C08">
        <w:trPr>
          <w:trHeight w:val="30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Pasillo recepción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6.54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4.47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1.48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  <w:tr w:rsidR="00AC76ED" w:rsidRPr="00FC52D2" w:rsidTr="006F5C08">
        <w:trPr>
          <w:trHeight w:val="30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Pasillo PA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3.44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39.6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1.86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  <w:tr w:rsidR="00AC76ED" w:rsidRPr="00FC52D2" w:rsidTr="006F5C08">
        <w:trPr>
          <w:trHeight w:val="54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Lab. Idiomas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7.64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8.49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2.23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16(20)</w:t>
            </w:r>
          </w:p>
        </w:tc>
      </w:tr>
      <w:tr w:rsidR="00AC76ED" w:rsidRPr="00FC52D2" w:rsidTr="006F5C08">
        <w:trPr>
          <w:trHeight w:val="63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Lab. Informática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7.7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10.7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2.49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16(20)</w:t>
            </w:r>
          </w:p>
        </w:tc>
      </w:tr>
      <w:tr w:rsidR="00AC76ED" w:rsidRPr="00FC52D2" w:rsidTr="006F5C08">
        <w:trPr>
          <w:trHeight w:val="30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Bibilioteca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7.64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4.7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1.62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  <w:tr w:rsidR="00AC76ED" w:rsidRPr="00FC52D2" w:rsidTr="006F5C08">
        <w:trPr>
          <w:trHeight w:val="30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Salón TA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7.64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4.7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1.62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  <w:tr w:rsidR="00AC76ED" w:rsidRPr="00FC52D2" w:rsidTr="006F5C08">
        <w:trPr>
          <w:trHeight w:val="30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B6AFA" w:rsidRPr="00FC52D2" w:rsidTr="006F5C08">
        <w:trPr>
          <w:trHeight w:val="300"/>
          <w:jc w:val="center"/>
        </w:trPr>
        <w:tc>
          <w:tcPr>
            <w:tcW w:w="6152" w:type="dxa"/>
            <w:gridSpan w:val="6"/>
            <w:shd w:val="clear" w:color="auto" w:fill="auto"/>
            <w:noWrap/>
            <w:vAlign w:val="bottom"/>
            <w:hideMark/>
          </w:tcPr>
          <w:p w:rsidR="002B6AFA" w:rsidRPr="00FC52D2" w:rsidRDefault="002B6AFA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Taller T1, Planta baja</w:t>
            </w:r>
          </w:p>
        </w:tc>
      </w:tr>
      <w:tr w:rsidR="00AC76ED" w:rsidRPr="00FC52D2" w:rsidTr="006F5C08">
        <w:trPr>
          <w:trHeight w:val="300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Lab. Tec. Agua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2.35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1.94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  <w:tr w:rsidR="00AC76ED" w:rsidRPr="00FC52D2" w:rsidTr="006F5C08">
        <w:trPr>
          <w:trHeight w:val="525"/>
          <w:jc w:val="center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Lab. Q. Analítica 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2.35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1.94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AC76ED" w:rsidRPr="00FC52D2" w:rsidRDefault="00AC76ED" w:rsidP="00AC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9(12)</w:t>
            </w:r>
          </w:p>
        </w:tc>
      </w:tr>
    </w:tbl>
    <w:p w:rsidR="003D0FA1" w:rsidRDefault="003D0FA1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4013AA" w:rsidRPr="00FC52D2" w:rsidRDefault="00B14CF3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Se ubicaron los puntos de muestreo de acuerdo a lo estipulado en el punto </w:t>
      </w:r>
      <w:r w:rsidR="004013A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9.1.2 y el A.2.3 del apéndice A, es decir</w:t>
      </w:r>
      <w:r w:rsidR="00F4042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4013A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en condiciones normales de operación considerando las áreas y puestos de trabajo.</w:t>
      </w:r>
    </w:p>
    <w:p w:rsidR="00F40420" w:rsidRPr="00FC52D2" w:rsidRDefault="00F40420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40420" w:rsidRPr="00FC52D2" w:rsidRDefault="00F40420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Como instrumento de</w:t>
      </w:r>
      <w:r w:rsidR="006108FC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medición, se utilizó el luxómetro EasyView 30, modelo EA30 de la marca Extech</w:t>
      </w:r>
      <w:r w:rsidR="00B509C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,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que, </w:t>
      </w:r>
      <w:r w:rsidR="00B509C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 acuerdo a la hoja de datos de fabricante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B509C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cuenta con medidas corregidas para coseno y color (en cumplimiento con los incisos a, b y c del punto A.3.1 de la norma) y una exactitud de ±3% lect. + 0.5% FS. </w:t>
      </w:r>
    </w:p>
    <w:p w:rsidR="00F40420" w:rsidRPr="00FC52D2" w:rsidRDefault="00F40420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6108FC" w:rsidRPr="00FC52D2" w:rsidRDefault="00720096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</w:t>
      </w:r>
      <w:r w:rsidR="006F5C0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sensor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fue colocado en los puestos de trabajo de las áreas determinadas, cons</w:t>
      </w:r>
      <w:r w:rsidR="007A1A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iderando los planos de trabajo </w:t>
      </w:r>
      <w:r w:rsidR="006F5C0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superficie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horizontal</w:t>
      </w:r>
      <w:r w:rsidR="006F5C0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(h)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 vertical</w:t>
      </w:r>
      <w:r w:rsidR="006F5C0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(v)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u oblicua</w:t>
      </w:r>
      <w:r w:rsidR="006F5C0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(o)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 en la que los trabajadores desarr</w:t>
      </w:r>
      <w:r w:rsidR="007A1A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ollan su trabajo </w:t>
      </w:r>
      <w:r w:rsidR="00940DB9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(Labour Department Government of Hong Kong, 2008, págs. 11,13)</w:t>
      </w:r>
      <w:r w:rsidR="00F4042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D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 manera general</w:t>
      </w:r>
      <w:r w:rsidR="00F4042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, los planos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fueron horizontales en escritorios y mesas de trabajo y verticales en el caso de monitores y los indica</w:t>
      </w:r>
      <w:r w:rsidR="00F4042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do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res de medición de los equipos</w:t>
      </w:r>
      <w:r w:rsidR="00F4042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laboratorio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F40420" w:rsidRPr="00FC52D2" w:rsidRDefault="00F40420" w:rsidP="00F4042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720096" w:rsidRPr="00FC52D2" w:rsidRDefault="001A65AA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Para la toma de datos en los puntos de medición se siguieron las recomendaciones que indica el</w:t>
      </w:r>
      <w:r w:rsidR="001867B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punto A.2.1, que es el aplicable cuando se utiliza iluminación artificial</w:t>
      </w:r>
      <w:r w:rsidR="00B236F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1867B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B236F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</w:t>
      </w:r>
      <w:r w:rsidR="001867B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 todas las mediciones se verificó que en las áreas que utilizaban aire acondicionado, estuviera encendido y</w:t>
      </w:r>
      <w:r w:rsidR="00940DB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1867B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como todas las áreas consideradas utilizan exclusivamente lámparas fluorescentes</w:t>
      </w:r>
      <w:r w:rsidR="0093158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B236F5"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</w:t>
      </w:r>
      <w:r w:rsidR="0093158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luminarias de tipo luz directa </w:t>
      </w:r>
      <w:r w:rsidR="00931581" w:rsidRPr="0093158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(The Lightning Handbook, 2013, pág. 18)</w:t>
      </w:r>
      <w:r w:rsidR="001867B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, </w:t>
      </w:r>
      <w:r w:rsidR="0072009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al momento de las lecturas, ya habían transcurrido al menos veinte minutos de su encendido.</w:t>
      </w:r>
    </w:p>
    <w:p w:rsidR="003D0FA1" w:rsidRDefault="003D0FA1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A26085" w:rsidRPr="00FC52D2" w:rsidRDefault="003C0047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Las siguientes figuras identifican los puntos de medición</w:t>
      </w:r>
      <w:r w:rsidR="00B236F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en el plano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:</w:t>
      </w:r>
    </w:p>
    <w:p w:rsidR="00753E33" w:rsidRPr="00FC52D2" w:rsidRDefault="003E114E" w:rsidP="004013AA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 w:eastAsia="es-MX"/>
        </w:rPr>
        <w:lastRenderedPageBreak/>
        <w:drawing>
          <wp:inline distT="0" distB="0" distL="0" distR="0" wp14:anchorId="609A4AF2" wp14:editId="1A3A0094">
            <wp:extent cx="5612130" cy="2143125"/>
            <wp:effectExtent l="0" t="0" r="7620" b="9525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08" w:rsidRPr="00FC52D2" w:rsidRDefault="006F5C08" w:rsidP="00AF4A4D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Figura 3.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Distribución de los puntos de muestreo en la planta alta del edificio D3.       Fuente: Elaboración propia</w:t>
      </w:r>
      <w:r w:rsidR="00B236F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B236F5" w:rsidRPr="00FC52D2" w:rsidRDefault="00B236F5" w:rsidP="004013AA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6F5C08" w:rsidRPr="00FC52D2" w:rsidRDefault="00F26A9D" w:rsidP="004013AA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 w:eastAsia="es-MX"/>
        </w:rPr>
        <w:drawing>
          <wp:inline distT="0" distB="0" distL="0" distR="0" wp14:anchorId="3E34FF5D" wp14:editId="12356536">
            <wp:extent cx="5612130" cy="2000885"/>
            <wp:effectExtent l="0" t="0" r="7620" b="0"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A9D" w:rsidRPr="00FC52D2" w:rsidRDefault="00F26A9D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Figura 4.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Distribución de los puntos de muestreo en la planta baja del taller T1.             Fuente: Elaboración propia</w:t>
      </w:r>
      <w:r w:rsidR="000341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F26A9D" w:rsidRPr="00FC52D2" w:rsidRDefault="00F26A9D" w:rsidP="004013AA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460D4F" w:rsidRDefault="00753E33" w:rsidP="008B638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Una vez tomadas las mediciones, fueron revisadas contra los mínimos permisibles y contra el nivel de reflexión el cual es referidos en la tabla 2 del punto 9.1.1 de la norma y usando el procedimiento del punto B.2.1 del apéndice B y efectuando los cálculos bajo la fórmula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s-MX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s-MX"/>
              </w:rPr>
              <m:t>f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lang w:val="es-MX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s-MX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s-MX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s-MX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s-MX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s-MX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s-MX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s-MX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s-MX"/>
              </w:rPr>
              <m:t xml:space="preserve"> 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  <w:lang w:val="es-MX"/>
          </w:rPr>
          <m:t>(100)</m:t>
        </m:r>
      </m:oMath>
      <w:r w:rsidR="00AF4A4D" w:rsidRPr="00FC52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MX"/>
        </w:rPr>
        <w:t>.</w:t>
      </w:r>
      <w:r w:rsidR="00460D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3D0FA1" w:rsidRDefault="003D0FA1" w:rsidP="008B638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MX"/>
        </w:rPr>
      </w:pPr>
    </w:p>
    <w:p w:rsidR="00563B10" w:rsidRPr="00FC52D2" w:rsidRDefault="00460D4F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Concluidos 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reconocimiento y la evaluación, se procedió a verificar </w:t>
      </w:r>
      <w:r w:rsidR="007E120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los puntos 5.8 al 5.11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7E120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 la norma p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ara conocer el mantenimiento </w:t>
      </w:r>
      <w:r w:rsidR="00940DB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que se les da a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</w:t>
      </w:r>
      <w:r w:rsidR="007E120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 luminarias.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7E120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demás de la inspección visual, se entrevistó al </w:t>
      </w:r>
      <w:r w:rsidR="00940DB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encargado del 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área correspondiente y se 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le 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solicitó evidencia del progra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ma de mantenimiento a luminarias;</w:t>
      </w:r>
      <w:r w:rsidR="007E120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 existencia y ubicación de sistemas de iluminación de emergencia</w:t>
      </w:r>
      <w:r w:rsidR="00AF4A4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;</w:t>
      </w:r>
      <w:r w:rsidR="007E120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 de la forma de difusión entre los trabajadores y alumnos sobre los riesgos de trabajar con condiciones de iluminación deficiente, excedente o que provoque </w:t>
      </w:r>
      <w:r w:rsidR="00AF4A4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</w:t>
      </w:r>
      <w:r w:rsidR="007E120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eslumbramiento</w:t>
      </w:r>
      <w:r w:rsidR="00563B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7E120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460D4F" w:rsidRDefault="00460D4F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563B10" w:rsidRDefault="00563B10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Al terminar las revisiones de acuerdo a lo indicado en la norma, </w:t>
      </w:r>
      <w:r w:rsidR="00460D4F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se decidió hacer adicionalmente</w:t>
      </w:r>
      <w:r w:rsidR="00437A26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u</w:t>
      </w:r>
      <w:r w:rsidRPr="00460D4F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na prueba de medición utilizando lámparas LED en un puesto de trabajo</w:t>
      </w:r>
      <w:r w:rsidR="00437A26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 </w:t>
      </w:r>
      <w:r w:rsidR="00460D4F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</w:t>
      </w:r>
      <w:r w:rsidRPr="00460D4F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 medición en el pasillo solo utilizando la mitad de las luminarias</w:t>
      </w:r>
      <w:r w:rsidR="00460D4F" w:rsidRPr="00460D4F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437A26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460D4F" w:rsidRDefault="00460D4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</w:p>
    <w:p w:rsidR="00927A42" w:rsidRPr="00FC52D2" w:rsidRDefault="00927A42" w:rsidP="008B6389">
      <w:pPr>
        <w:pStyle w:val="Prrafodelista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Resultados</w:t>
      </w:r>
    </w:p>
    <w:p w:rsidR="00AF4A4D" w:rsidRPr="00460D4F" w:rsidRDefault="00AF4A4D" w:rsidP="008B6389">
      <w:pPr>
        <w:pStyle w:val="Prrafodelista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6"/>
          <w:szCs w:val="24"/>
          <w:lang w:val="es-MX"/>
        </w:rPr>
      </w:pPr>
    </w:p>
    <w:p w:rsidR="00927A42" w:rsidRDefault="00CA759A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Las </w:t>
      </w:r>
      <w:r w:rsidR="00AF4A4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tablas siguientes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referencia</w:t>
      </w:r>
      <w:r w:rsidR="00593D1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los valores encontrados y la evaluación de cumplimiento.</w:t>
      </w:r>
    </w:p>
    <w:p w:rsidR="00583B67" w:rsidRDefault="00583B67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CA759A" w:rsidRDefault="00B14772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Tabla</w:t>
      </w:r>
      <w:r w:rsidR="00F26A9D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3.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Dirección. Tarea visual: Oficina, distinción moderada de detalles. Mínimo 300 lux</w:t>
      </w:r>
      <w:r w:rsidR="000341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tbl>
      <w:tblPr>
        <w:tblW w:w="598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159"/>
        <w:gridCol w:w="713"/>
        <w:gridCol w:w="500"/>
        <w:gridCol w:w="500"/>
        <w:gridCol w:w="380"/>
        <w:gridCol w:w="1033"/>
        <w:gridCol w:w="983"/>
      </w:tblGrid>
      <w:tr w:rsidR="00B14772" w:rsidRPr="00BB065E" w:rsidTr="003D0FA1">
        <w:trPr>
          <w:trHeight w:val="315"/>
          <w:jc w:val="center"/>
        </w:trPr>
        <w:tc>
          <w:tcPr>
            <w:tcW w:w="5982" w:type="dxa"/>
            <w:gridSpan w:val="8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1. Hora inicio:  11:10.  Hora fin: 11:30</w:t>
            </w:r>
          </w:p>
        </w:tc>
      </w:tr>
      <w:tr w:rsidR="00B14772" w:rsidRPr="00FC52D2" w:rsidTr="003D0FA1">
        <w:trPr>
          <w:trHeight w:val="690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725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759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775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FC52D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1159" w:type="dxa"/>
            <w:shd w:val="clear" w:color="auto" w:fill="BFBFBF" w:themeFill="background1" w:themeFillShade="BF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monitor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420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BFBFBF" w:themeFill="background1" w:themeFillShade="BF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librero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700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sillón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648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B14772" w:rsidRPr="00FC52D2" w:rsidTr="003D0FA1">
        <w:trPr>
          <w:trHeight w:val="315"/>
          <w:jc w:val="center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14772" w:rsidRPr="00FC52D2" w:rsidRDefault="00160839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DR</w:t>
            </w:r>
            <w:r w:rsidR="00B14772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670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</w:tbl>
    <w:p w:rsidR="00A43510" w:rsidRDefault="00A43510" w:rsidP="00CA75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583B67" w:rsidRDefault="00583B67" w:rsidP="00CA75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583B67" w:rsidRDefault="00583B67" w:rsidP="00CA75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A43510" w:rsidRPr="00FC52D2" w:rsidRDefault="00A43510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>Tabla</w:t>
      </w:r>
      <w:r w:rsidR="00F26A9D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4.</w:t>
      </w:r>
      <w:r w:rsidR="00F26A9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Oficina PTCs.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Tarea visual: Oficina, distinción moderada de detalles-proceso de información. Mínimo 300 lux</w:t>
      </w:r>
      <w:r w:rsidR="000341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tbl>
      <w:tblPr>
        <w:tblW w:w="87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084"/>
        <w:gridCol w:w="792"/>
        <w:gridCol w:w="535"/>
        <w:gridCol w:w="535"/>
        <w:gridCol w:w="380"/>
        <w:gridCol w:w="1084"/>
        <w:gridCol w:w="1084"/>
        <w:gridCol w:w="2536"/>
      </w:tblGrid>
      <w:tr w:rsidR="00A43510" w:rsidRPr="00BB065E" w:rsidTr="00A43510">
        <w:trPr>
          <w:trHeight w:val="315"/>
        </w:trPr>
        <w:tc>
          <w:tcPr>
            <w:tcW w:w="6240" w:type="dxa"/>
            <w:gridSpan w:val="8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Día 1. Hora inicio: </w:t>
            </w:r>
            <w:r w:rsidR="000B18D7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15:00.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Hora fin: 15:10 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A43510">
        <w:trPr>
          <w:trHeight w:val="67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Teclado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523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55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PT2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Monitor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60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PT3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520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153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Librero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92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130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PT6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129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PT7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532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82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Teclado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582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95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FC52D2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PT9</w:t>
            </w:r>
          </w:p>
        </w:tc>
        <w:tc>
          <w:tcPr>
            <w:tcW w:w="1084" w:type="dxa"/>
            <w:shd w:val="clear" w:color="auto" w:fill="BFBFBF" w:themeFill="background1" w:themeFillShade="BF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Monitor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315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180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BFBFBF" w:themeFill="background1" w:themeFillShade="BF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FC52D2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PT10</w:t>
            </w:r>
          </w:p>
        </w:tc>
        <w:tc>
          <w:tcPr>
            <w:tcW w:w="1084" w:type="dxa"/>
            <w:shd w:val="clear" w:color="auto" w:fill="BFBFBF" w:themeFill="background1" w:themeFillShade="BF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Librero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</w:t>
            </w:r>
          </w:p>
        </w:tc>
        <w:tc>
          <w:tcPr>
            <w:tcW w:w="1084" w:type="dxa"/>
            <w:shd w:val="clear" w:color="auto" w:fill="BFBFBF" w:themeFill="background1" w:themeFillShade="BF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D97674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luminaria</w:t>
            </w:r>
            <w:r w:rsidR="00A43510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requiere limpieza</w:t>
            </w:r>
          </w:p>
        </w:tc>
      </w:tr>
      <w:tr w:rsidR="00A43510" w:rsidRPr="00FC52D2" w:rsidTr="00A43510">
        <w:trPr>
          <w:trHeight w:val="31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PT11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43510" w:rsidRPr="00FC52D2" w:rsidRDefault="00437A26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375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152</w:t>
            </w:r>
          </w:p>
        </w:tc>
        <w:tc>
          <w:tcPr>
            <w:tcW w:w="37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</w:tbl>
    <w:p w:rsidR="00437A26" w:rsidRDefault="00437A26" w:rsidP="00AF4A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CA759A" w:rsidRPr="00FC52D2" w:rsidRDefault="00CA759A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Tabla </w:t>
      </w:r>
      <w:r w:rsidR="00F26A9D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5</w:t>
      </w: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B1477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Pasillo planta alta.</w:t>
      </w:r>
      <w:r w:rsidR="00B14772" w:rsidRPr="00D93108">
        <w:rPr>
          <w:color w:val="000000" w:themeColor="text1"/>
          <w:lang w:val="es-MX"/>
        </w:rPr>
        <w:t xml:space="preserve"> </w:t>
      </w:r>
      <w:r w:rsidR="00B1477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Pasillo- en interiores-áreas de circulación. Mínimo 100 lux</w:t>
      </w:r>
      <w:r w:rsidR="00AF4A4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tbl>
      <w:tblPr>
        <w:tblW w:w="781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915"/>
        <w:gridCol w:w="730"/>
        <w:gridCol w:w="500"/>
        <w:gridCol w:w="500"/>
        <w:gridCol w:w="380"/>
        <w:gridCol w:w="1069"/>
        <w:gridCol w:w="1018"/>
        <w:gridCol w:w="2396"/>
      </w:tblGrid>
      <w:tr w:rsidR="00B14772" w:rsidRPr="00BB065E" w:rsidTr="00F26A9D">
        <w:trPr>
          <w:trHeight w:val="315"/>
          <w:jc w:val="center"/>
        </w:trPr>
        <w:tc>
          <w:tcPr>
            <w:tcW w:w="5420" w:type="dxa"/>
            <w:gridSpan w:val="8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1. Hora inicio:  17:26.  Hora fin: 17:40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B14772" w:rsidRPr="00FC52D2" w:rsidTr="00F26A9D">
        <w:trPr>
          <w:trHeight w:val="630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B14772" w:rsidRPr="00FC52D2" w:rsidTr="00F26A9D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715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186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B14772" w:rsidRPr="00FC52D2" w:rsidTr="00F26A9D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P2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895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208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B14772" w:rsidRPr="00FC52D2" w:rsidTr="00F26A9D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335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114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 lámparas no funcionan</w:t>
            </w:r>
          </w:p>
        </w:tc>
      </w:tr>
      <w:tr w:rsidR="00B14772" w:rsidRPr="00FC52D2" w:rsidTr="00F26A9D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385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</w:t>
            </w:r>
          </w:p>
        </w:tc>
      </w:tr>
      <w:tr w:rsidR="00FC52D2" w:rsidRPr="00FC52D2" w:rsidTr="00FC52D2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P5</w:t>
            </w:r>
          </w:p>
        </w:tc>
        <w:tc>
          <w:tcPr>
            <w:tcW w:w="915" w:type="dxa"/>
            <w:shd w:val="clear" w:color="auto" w:fill="BFBFBF" w:themeFill="background1" w:themeFillShade="BF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80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66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83</w:t>
            </w:r>
          </w:p>
        </w:tc>
        <w:tc>
          <w:tcPr>
            <w:tcW w:w="1069" w:type="dxa"/>
            <w:shd w:val="clear" w:color="auto" w:fill="BFBFBF" w:themeFill="background1" w:themeFillShade="BF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8" w:type="dxa"/>
            <w:shd w:val="clear" w:color="auto" w:fill="BFBFBF" w:themeFill="background1" w:themeFillShade="BF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 lámparas no funcionan</w:t>
            </w:r>
          </w:p>
        </w:tc>
      </w:tr>
      <w:tr w:rsidR="00B14772" w:rsidRPr="00FC52D2" w:rsidTr="00F26A9D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282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</w:t>
            </w:r>
          </w:p>
        </w:tc>
      </w:tr>
      <w:tr w:rsidR="00B14772" w:rsidRPr="00FC52D2" w:rsidTr="00F26A9D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495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105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B14772" w:rsidRPr="00FC52D2" w:rsidTr="00F26A9D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P8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410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92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 lámparas no funciona</w:t>
            </w:r>
          </w:p>
        </w:tc>
      </w:tr>
      <w:tr w:rsidR="00B14772" w:rsidRPr="00FC52D2" w:rsidTr="00F26A9D">
        <w:trPr>
          <w:trHeight w:val="315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14772" w:rsidRPr="00FC52D2" w:rsidRDefault="00437A26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362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14772" w:rsidRPr="00FC52D2" w:rsidRDefault="00B14772" w:rsidP="00B1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</w:t>
            </w:r>
          </w:p>
        </w:tc>
      </w:tr>
    </w:tbl>
    <w:p w:rsidR="0036596B" w:rsidRDefault="0036596B" w:rsidP="00CA75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196B42" w:rsidRPr="00FC52D2" w:rsidRDefault="00196B42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B14772" w:rsidRPr="00FC52D2" w:rsidRDefault="00B14772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 xml:space="preserve">Tabla </w:t>
      </w:r>
      <w:r w:rsidR="00F26A9D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6</w:t>
      </w:r>
      <w:r w:rsidR="00F104E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F26A9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Salón TA. </w:t>
      </w:r>
      <w:r w:rsidR="00A4351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Aula, distinción moderada de detalles. Mínimo 300 lux</w:t>
      </w:r>
      <w:r w:rsidR="000341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tbl>
      <w:tblPr>
        <w:tblW w:w="85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285"/>
        <w:gridCol w:w="791"/>
        <w:gridCol w:w="535"/>
        <w:gridCol w:w="535"/>
        <w:gridCol w:w="380"/>
        <w:gridCol w:w="1104"/>
        <w:gridCol w:w="1090"/>
        <w:gridCol w:w="2456"/>
      </w:tblGrid>
      <w:tr w:rsidR="00A43510" w:rsidRPr="00BB065E" w:rsidTr="00F26A9D">
        <w:trPr>
          <w:trHeight w:val="315"/>
        </w:trPr>
        <w:tc>
          <w:tcPr>
            <w:tcW w:w="6114" w:type="dxa"/>
            <w:gridSpan w:val="8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2. Hora inicio:  11:32.  Hora fin: 11:42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F26A9D">
        <w:trPr>
          <w:trHeight w:val="70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1104" w:type="dxa"/>
            <w:shd w:val="clear" w:color="auto" w:fill="auto"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A43510" w:rsidRPr="00FC52D2" w:rsidTr="00F26A9D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pupitre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1 lámpara no funciona. </w:t>
            </w:r>
          </w:p>
        </w:tc>
      </w:tr>
      <w:tr w:rsidR="00A43510" w:rsidRPr="00FC52D2" w:rsidTr="00F26A9D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S2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pupitre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1 lámpara no funciona. </w:t>
            </w:r>
          </w:p>
        </w:tc>
      </w:tr>
      <w:tr w:rsidR="00A43510" w:rsidRPr="00FC52D2" w:rsidTr="00F26A9D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pupitre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377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2 lámparas no funcionan. </w:t>
            </w:r>
          </w:p>
        </w:tc>
      </w:tr>
      <w:tr w:rsidR="00A43510" w:rsidRPr="00FC52D2" w:rsidTr="00F26A9D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pupitre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2 lámparas no funcionan. </w:t>
            </w:r>
          </w:p>
        </w:tc>
      </w:tr>
      <w:tr w:rsidR="00A43510" w:rsidRPr="00FC52D2" w:rsidTr="00F26A9D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pupitre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497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1 lámpara no funciona. </w:t>
            </w:r>
          </w:p>
        </w:tc>
      </w:tr>
      <w:tr w:rsidR="00A43510" w:rsidRPr="00FC52D2" w:rsidTr="00F26A9D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pupitre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488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F26A9D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pupitre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FC52D2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S8</w:t>
            </w:r>
          </w:p>
        </w:tc>
        <w:tc>
          <w:tcPr>
            <w:tcW w:w="1285" w:type="dxa"/>
            <w:shd w:val="clear" w:color="auto" w:fill="BFBFBF" w:themeFill="background1" w:themeFillShade="BF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pizarrón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BFBFBF" w:themeFill="background1" w:themeFillShade="BF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43510" w:rsidRPr="00FC52D2" w:rsidTr="00F26A9D">
        <w:trPr>
          <w:trHeight w:val="315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S9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648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:rsidR="00A43510" w:rsidRPr="00FC52D2" w:rsidRDefault="00A43510" w:rsidP="00A4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</w:tbl>
    <w:p w:rsidR="00F842C4" w:rsidRPr="00FC52D2" w:rsidRDefault="00F842C4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26A9D" w:rsidRPr="00FC52D2" w:rsidRDefault="00F26A9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A43510" w:rsidRDefault="00A43510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Tabla </w:t>
      </w:r>
      <w:r w:rsidR="00CB5739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7</w:t>
      </w:r>
      <w:r w:rsidR="001441D8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1441D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Servicios Tecnológicos. </w:t>
      </w:r>
      <w:r w:rsidR="0076066D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Oficina, distinción moderada de detalles-proceso de información. Mínimo 300 lux</w:t>
      </w:r>
      <w:r w:rsidR="000341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437A26" w:rsidRPr="00FC52D2" w:rsidRDefault="00437A26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433"/>
        <w:gridCol w:w="835"/>
        <w:gridCol w:w="564"/>
        <w:gridCol w:w="564"/>
        <w:gridCol w:w="391"/>
        <w:gridCol w:w="1165"/>
        <w:gridCol w:w="1165"/>
      </w:tblGrid>
      <w:tr w:rsidR="001441D8" w:rsidRPr="00BB065E" w:rsidTr="001441D8">
        <w:trPr>
          <w:trHeight w:val="315"/>
          <w:jc w:val="center"/>
        </w:trPr>
        <w:tc>
          <w:tcPr>
            <w:tcW w:w="6720" w:type="dxa"/>
            <w:gridSpan w:val="8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Día 2. Hora inicio:  15:00.  Hora fin:15:20 </w:t>
            </w:r>
          </w:p>
        </w:tc>
      </w:tr>
      <w:tr w:rsidR="001441D8" w:rsidRPr="00FC52D2" w:rsidTr="001441D8">
        <w:trPr>
          <w:trHeight w:val="67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T1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114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T2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48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teclado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456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73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T4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535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115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T5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monitor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84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2D4E46" w:rsidRPr="00FC52D2" w:rsidTr="002D4E46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T6</w:t>
            </w:r>
          </w:p>
        </w:tc>
        <w:tc>
          <w:tcPr>
            <w:tcW w:w="1433" w:type="dxa"/>
            <w:shd w:val="clear" w:color="auto" w:fill="BFBFBF" w:themeFill="background1" w:themeFillShade="BF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teclado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1165" w:type="dxa"/>
            <w:shd w:val="clear" w:color="auto" w:fill="BFBFBF" w:themeFill="background1" w:themeFillShade="BF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2D4E46" w:rsidRPr="00FC52D2" w:rsidTr="002D4E46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T7</w:t>
            </w:r>
          </w:p>
        </w:tc>
        <w:tc>
          <w:tcPr>
            <w:tcW w:w="1433" w:type="dxa"/>
            <w:shd w:val="clear" w:color="auto" w:fill="BFBFBF" w:themeFill="background1" w:themeFillShade="BF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monitor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108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61</w:t>
            </w:r>
          </w:p>
        </w:tc>
        <w:tc>
          <w:tcPr>
            <w:tcW w:w="1165" w:type="dxa"/>
            <w:shd w:val="clear" w:color="auto" w:fill="BFBFBF" w:themeFill="background1" w:themeFillShade="BF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165" w:type="dxa"/>
            <w:shd w:val="clear" w:color="auto" w:fill="BFBFBF" w:themeFill="background1" w:themeFillShade="BF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T8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92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T9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585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145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T10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685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118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1441D8" w:rsidRPr="00FC52D2" w:rsidTr="001441D8">
        <w:trPr>
          <w:trHeight w:val="315"/>
          <w:jc w:val="center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T11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impresora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441D8" w:rsidRPr="00FC52D2" w:rsidRDefault="00437A26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118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1441D8" w:rsidRPr="00FC52D2" w:rsidRDefault="001441D8" w:rsidP="0014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</w:tbl>
    <w:p w:rsidR="00CB5739" w:rsidRPr="00CB5739" w:rsidRDefault="00CB5739" w:rsidP="00DC7EE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24"/>
          <w:lang w:val="es-MX"/>
        </w:rPr>
      </w:pPr>
    </w:p>
    <w:p w:rsidR="00437A26" w:rsidRDefault="00437A26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D0FA1" w:rsidRDefault="003D0FA1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412E79" w:rsidRPr="00FC52D2" w:rsidRDefault="00412E79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 xml:space="preserve">Tabla </w:t>
      </w:r>
      <w:r w:rsidR="00437A2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8</w:t>
      </w:r>
      <w:r w:rsidR="00CE5DA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CE5DA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Laboratorio de Idiomas.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Sala de cómputo, distinción clara de detalles-proceso de información. Mínimo 500 lux</w:t>
      </w:r>
      <w:r w:rsidR="00DC7EE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tbl>
      <w:tblPr>
        <w:tblW w:w="8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686"/>
        <w:gridCol w:w="687"/>
        <w:gridCol w:w="500"/>
        <w:gridCol w:w="500"/>
        <w:gridCol w:w="500"/>
        <w:gridCol w:w="920"/>
        <w:gridCol w:w="931"/>
        <w:gridCol w:w="2396"/>
      </w:tblGrid>
      <w:tr w:rsidR="00412E79" w:rsidRPr="00BB065E" w:rsidTr="00412E79">
        <w:trPr>
          <w:trHeight w:val="315"/>
        </w:trPr>
        <w:tc>
          <w:tcPr>
            <w:tcW w:w="6040" w:type="dxa"/>
            <w:gridSpan w:val="8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3. Hora inicio:  12:30.  Hora fin: 13:00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720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izarrón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515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448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L3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454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47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L4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920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L5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1 lámpara no funciona. </w:t>
            </w: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L6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315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54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L7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ared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L8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columna/pared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68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L9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458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L10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L11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750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L12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424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L13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740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L14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350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L15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530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L16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310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L17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columna/pared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278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L18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675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L19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492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793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L21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L22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862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L23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427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L24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274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45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L25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463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L26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 lámparas no funcionan</w:t>
            </w: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L27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88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175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L28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563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L29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350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76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L30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784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2D4E46" w:rsidRPr="00FC52D2" w:rsidTr="002D4E46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L31</w:t>
            </w:r>
          </w:p>
        </w:tc>
        <w:tc>
          <w:tcPr>
            <w:tcW w:w="1686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480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44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L32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794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412E79">
        <w:trPr>
          <w:trHeight w:val="315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L33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565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190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</w:tbl>
    <w:p w:rsidR="00412E79" w:rsidRPr="00FC52D2" w:rsidRDefault="00412E79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 xml:space="preserve">Tabla </w:t>
      </w:r>
      <w:r w:rsidR="00437A2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9</w:t>
      </w:r>
      <w:r w:rsidR="00CE5DA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CE5DA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Laboratorio de Informática.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Sala de cómputo, distinción clara de detalles-proceso de información. Mínimo 500 lux</w:t>
      </w:r>
      <w:r w:rsidR="00DE5C0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tbl>
      <w:tblPr>
        <w:tblW w:w="813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194"/>
        <w:gridCol w:w="735"/>
        <w:gridCol w:w="500"/>
        <w:gridCol w:w="500"/>
        <w:gridCol w:w="380"/>
        <w:gridCol w:w="1013"/>
        <w:gridCol w:w="1013"/>
        <w:gridCol w:w="2396"/>
      </w:tblGrid>
      <w:tr w:rsidR="00412E79" w:rsidRPr="00BB065E" w:rsidTr="00CE5DA6">
        <w:trPr>
          <w:trHeight w:val="315"/>
          <w:jc w:val="center"/>
        </w:trPr>
        <w:tc>
          <w:tcPr>
            <w:tcW w:w="5740" w:type="dxa"/>
            <w:gridSpan w:val="8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3. Hora inicio:  17:30.  Hora fin: 18:10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70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1013" w:type="dxa"/>
            <w:shd w:val="clear" w:color="auto" w:fill="auto"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1013" w:type="dxa"/>
            <w:shd w:val="clear" w:color="auto" w:fill="auto"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I3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I4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128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123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96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I5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I6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I7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350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86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I8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52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I10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35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760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I12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317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33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I14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760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I16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I17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izarrón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75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I18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I19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58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646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I21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115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39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673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46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I23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445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732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I25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486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44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I26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395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130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33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I27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463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I28</w:t>
            </w:r>
          </w:p>
        </w:tc>
        <w:tc>
          <w:tcPr>
            <w:tcW w:w="1194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263174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412E7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422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27</w:t>
            </w:r>
          </w:p>
        </w:tc>
        <w:tc>
          <w:tcPr>
            <w:tcW w:w="1013" w:type="dxa"/>
            <w:shd w:val="clear" w:color="auto" w:fill="BFBFBF" w:themeFill="background1" w:themeFillShade="BF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412E79" w:rsidRPr="00FC52D2" w:rsidTr="00CE5DA6">
        <w:trPr>
          <w:trHeight w:val="315"/>
          <w:jc w:val="center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I29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715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172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412E79" w:rsidRPr="00FC52D2" w:rsidRDefault="00412E79" w:rsidP="00412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</w:tbl>
    <w:p w:rsidR="00412E79" w:rsidRPr="00FC52D2" w:rsidRDefault="00412E79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412E79" w:rsidRPr="00FC52D2" w:rsidRDefault="00412E79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1D4219" w:rsidRPr="00FC52D2" w:rsidRDefault="001D4219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E5C0D" w:rsidRPr="00FC52D2" w:rsidRDefault="00DE5C0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Los alumnos realizan sus prácticas de laboratorio en un edificio diferente al de clase. El taller 1 cuenta con los laboratorios de Tecnología del Agua y Química Analítica. </w:t>
      </w:r>
    </w:p>
    <w:p w:rsidR="00DE5C0D" w:rsidRPr="00FC52D2" w:rsidRDefault="00DE5C0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E5C0D" w:rsidRPr="00FC52D2" w:rsidRDefault="00DE5C0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Estos laboratorios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tienen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luminarias diferentes a las que se </w:t>
      </w:r>
      <w:r w:rsidR="0089760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ubican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en el edificio D3, son </w:t>
      </w:r>
      <w:r w:rsidR="0089760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lámparas tipo fluorescente de 28W. Las paredes son de concreto sin acabado, pintadas en tono satinado color gris claro. Ambos laboratorios cuentan con equipos de aire acondicionado. Las tablas </w:t>
      </w:r>
      <w:r w:rsidR="0089760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10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 1</w:t>
      </w:r>
      <w:r w:rsidR="0089760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1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 presentan las lecturas recabadas.</w:t>
      </w:r>
    </w:p>
    <w:p w:rsidR="00DE5C0D" w:rsidRDefault="00DE5C0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412E79" w:rsidRDefault="00412E79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Tabla</w:t>
      </w:r>
      <w:r w:rsidR="003A2B09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</w:t>
      </w:r>
      <w:r w:rsidR="00CE5DA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1</w:t>
      </w:r>
      <w:r w:rsidR="00897607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0</w:t>
      </w:r>
      <w:r w:rsidR="00CE5DA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CE5DA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Laboratorio Tecnología del Agua. </w:t>
      </w:r>
      <w:r w:rsidR="003A2B0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Laboratorio, distinción clara de detalles-equipo de laboratorio. Mínimo 500 lux</w:t>
      </w:r>
      <w:r w:rsidR="00DE5C0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DE5C0D" w:rsidRPr="00FC52D2" w:rsidRDefault="00DE5C0D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tbl>
      <w:tblPr>
        <w:tblW w:w="579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516"/>
        <w:gridCol w:w="687"/>
        <w:gridCol w:w="500"/>
        <w:gridCol w:w="500"/>
        <w:gridCol w:w="380"/>
        <w:gridCol w:w="922"/>
        <w:gridCol w:w="910"/>
      </w:tblGrid>
      <w:tr w:rsidR="003A2B09" w:rsidRPr="00BB065E" w:rsidTr="001D4219">
        <w:trPr>
          <w:trHeight w:val="315"/>
          <w:jc w:val="center"/>
        </w:trPr>
        <w:tc>
          <w:tcPr>
            <w:tcW w:w="5795" w:type="dxa"/>
            <w:gridSpan w:val="8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3. Hora inicio:  15:03.  Hora fin: 16:00</w:t>
            </w:r>
          </w:p>
        </w:tc>
      </w:tr>
      <w:tr w:rsidR="003A2B09" w:rsidRPr="00FC52D2" w:rsidTr="001D4219">
        <w:trPr>
          <w:trHeight w:val="690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refrigerador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85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Ó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smosis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45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t. aeróbico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336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stante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mesa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398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398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49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3A2B09" w:rsidRPr="00FC52D2" w:rsidTr="001D4219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660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49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3A2B09" w:rsidRPr="00FC52D2" w:rsidTr="001D4219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660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48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t. fís-químico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  <w:tr w:rsidR="003A2B09" w:rsidRPr="00FC52D2" w:rsidTr="001D4219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t. fís-químico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526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46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scritorio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45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D6FDA" w:rsidRPr="00FC52D2" w:rsidTr="00AD6FDA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1516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arja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22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</w:tbl>
    <w:p w:rsidR="001D4219" w:rsidRDefault="001D4219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E5C0D" w:rsidRDefault="00DE5C0D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E5C0D" w:rsidRDefault="00DE5C0D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E5C0D" w:rsidRDefault="00DE5C0D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E5C0D" w:rsidRDefault="00DE5C0D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A2B09" w:rsidRDefault="003A2B09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 xml:space="preserve">Tabla </w:t>
      </w:r>
      <w:r w:rsidR="00CE5DA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1</w:t>
      </w:r>
      <w:r w:rsidR="00897607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1</w:t>
      </w:r>
      <w:r w:rsidR="00CE5DA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CE5DA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Laboratorio Química Analítica.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Laboratorio, distinción clara de detalles-equipo de laboratorio. Mínimo 500 lux</w:t>
      </w:r>
      <w:r w:rsidR="00DE5C0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DE5C0D" w:rsidRPr="00FC52D2" w:rsidRDefault="00DE5C0D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tbl>
      <w:tblPr>
        <w:tblW w:w="631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069"/>
        <w:gridCol w:w="687"/>
        <w:gridCol w:w="500"/>
        <w:gridCol w:w="500"/>
        <w:gridCol w:w="380"/>
        <w:gridCol w:w="900"/>
        <w:gridCol w:w="900"/>
      </w:tblGrid>
      <w:tr w:rsidR="003A2B09" w:rsidRPr="00BB065E" w:rsidTr="00946133">
        <w:trPr>
          <w:trHeight w:val="315"/>
          <w:jc w:val="center"/>
        </w:trPr>
        <w:tc>
          <w:tcPr>
            <w:tcW w:w="6316" w:type="dxa"/>
            <w:gridSpan w:val="8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3. Hora inicio:  16:16.  Hora fin: 16:45</w:t>
            </w:r>
          </w:p>
        </w:tc>
      </w:tr>
      <w:tr w:rsidR="003A2B09" w:rsidRPr="00FC52D2" w:rsidTr="00946133">
        <w:trPr>
          <w:trHeight w:val="690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49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59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  <w:tr w:rsidR="003A2B09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613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613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310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54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  <w:tr w:rsidR="003A2B09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538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DE5C0D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Q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icroscopios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378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micros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47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arja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ncubadora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ufla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1D421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B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alanza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A1019E" w:rsidRPr="00FC52D2" w:rsidTr="00946133">
        <w:trPr>
          <w:trHeight w:val="315"/>
          <w:jc w:val="center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</w:t>
            </w:r>
          </w:p>
        </w:tc>
        <w:tc>
          <w:tcPr>
            <w:tcW w:w="2069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mesa balanza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51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</w:tbl>
    <w:p w:rsidR="003A2B09" w:rsidRPr="00FC52D2" w:rsidRDefault="003A2B09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CF47D2" w:rsidRDefault="00CF47D2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B4A7A" w:rsidRPr="00FC52D2" w:rsidRDefault="00CB5739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Nota. Los resultados de las mediciones en las áreas de pasillo recepción y biblioteca no se muestran 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en este documento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debido a que todos los puntos de lectura mostraron cumplimiento.</w:t>
      </w:r>
      <w:r w:rsidR="00DE5C0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En el caso de los sanitarios, cada uno presentó una lectura con incumplimiento, debido a la ausencia de luminaria</w:t>
      </w:r>
      <w:r w:rsidR="000728C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en un plano de trabajo</w:t>
      </w:r>
      <w:r w:rsidR="00DE5C0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</w:t>
      </w:r>
    </w:p>
    <w:p w:rsidR="003B4A7A" w:rsidRPr="00FC52D2" w:rsidRDefault="003B4A7A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B4A7A" w:rsidRPr="00FC52D2" w:rsidRDefault="003B4A7A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B4A7A" w:rsidRPr="00FC52D2" w:rsidRDefault="003B4A7A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B4A7A" w:rsidRPr="00FC52D2" w:rsidRDefault="003B4A7A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B4A7A" w:rsidRPr="00FC52D2" w:rsidRDefault="003B4A7A" w:rsidP="00A435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A2B09" w:rsidRPr="00FC52D2" w:rsidRDefault="003A2B09" w:rsidP="008B63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 xml:space="preserve">Tabla </w:t>
      </w:r>
      <w:r w:rsidR="00CE5DA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1</w:t>
      </w:r>
      <w:r w:rsidR="00897607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2</w:t>
      </w:r>
      <w:r w:rsidR="00CE5DA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CE5DA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Sala de maestros.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Oficina, distinción moderada de detalles-proceso de información. Mínimo 300 lux</w:t>
      </w:r>
      <w:r w:rsidR="000341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tbl>
      <w:tblPr>
        <w:tblW w:w="89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923"/>
        <w:gridCol w:w="687"/>
        <w:gridCol w:w="620"/>
        <w:gridCol w:w="500"/>
        <w:gridCol w:w="380"/>
        <w:gridCol w:w="900"/>
        <w:gridCol w:w="900"/>
        <w:gridCol w:w="2396"/>
      </w:tblGrid>
      <w:tr w:rsidR="00FC52D2" w:rsidRPr="00BB065E" w:rsidTr="00B12E6B">
        <w:trPr>
          <w:trHeight w:val="315"/>
          <w:jc w:val="center"/>
        </w:trPr>
        <w:tc>
          <w:tcPr>
            <w:tcW w:w="6504" w:type="dxa"/>
            <w:gridSpan w:val="8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4. Hora inicio:  17:17.  Hora fin: 18:20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660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390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M3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M4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A1019E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M5</w:t>
            </w:r>
          </w:p>
        </w:tc>
        <w:tc>
          <w:tcPr>
            <w:tcW w:w="1923" w:type="dxa"/>
            <w:shd w:val="clear" w:color="auto" w:fill="BFBFBF" w:themeFill="background1" w:themeFillShade="BF"/>
            <w:noWrap/>
            <w:vAlign w:val="bottom"/>
            <w:hideMark/>
          </w:tcPr>
          <w:p w:rsidR="00B12E6B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B12E6B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276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vMerge w:val="restart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</w:t>
            </w:r>
          </w:p>
        </w:tc>
      </w:tr>
      <w:tr w:rsidR="00FC52D2" w:rsidRPr="00FC52D2" w:rsidTr="00A1019E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M6</w:t>
            </w:r>
          </w:p>
        </w:tc>
        <w:tc>
          <w:tcPr>
            <w:tcW w:w="1923" w:type="dxa"/>
            <w:shd w:val="clear" w:color="auto" w:fill="BFBFBF" w:themeFill="background1" w:themeFillShade="BF"/>
            <w:noWrap/>
            <w:vAlign w:val="bottom"/>
            <w:hideMark/>
          </w:tcPr>
          <w:p w:rsidR="00B12E6B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B12E6B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vMerge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M7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345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vMerge/>
            <w:shd w:val="clear" w:color="auto" w:fill="auto"/>
            <w:noWrap/>
            <w:vAlign w:val="bottom"/>
            <w:hideMark/>
          </w:tcPr>
          <w:p w:rsidR="00B12E6B" w:rsidRPr="00FC52D2" w:rsidRDefault="00B12E6B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M8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518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M9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350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 lámpara no funciona</w:t>
            </w: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M10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352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 lámpara no funciona</w:t>
            </w: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M11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580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M12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A1019E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M13</w:t>
            </w:r>
          </w:p>
        </w:tc>
        <w:tc>
          <w:tcPr>
            <w:tcW w:w="1923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illón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</w:t>
            </w: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M14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M15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M16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A1019E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M17</w:t>
            </w:r>
          </w:p>
        </w:tc>
        <w:tc>
          <w:tcPr>
            <w:tcW w:w="1923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A1019E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M18</w:t>
            </w:r>
          </w:p>
        </w:tc>
        <w:tc>
          <w:tcPr>
            <w:tcW w:w="1923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opiadora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M19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M20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470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M21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M22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544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109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M23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263174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971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157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M24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C60512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M25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CE7826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ared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C60512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M26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CE7826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972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M27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CE7826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1027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M28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A1019E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M29</w:t>
            </w:r>
          </w:p>
        </w:tc>
        <w:tc>
          <w:tcPr>
            <w:tcW w:w="1923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CE7826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</w:t>
            </w:r>
            <w:r w:rsidR="003A2B09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ared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365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M30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s/papel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585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FC52D2" w:rsidRPr="00FC52D2" w:rsidTr="00B12E6B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M31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c/papel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585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3A2B09" w:rsidRPr="00FC52D2" w:rsidRDefault="003A2B09" w:rsidP="003A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</w:tbl>
    <w:p w:rsidR="00927A42" w:rsidRPr="00FC52D2" w:rsidRDefault="00927A42" w:rsidP="00F842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br w:type="page"/>
      </w:r>
    </w:p>
    <w:p w:rsidR="00927A42" w:rsidRPr="00FC52D2" w:rsidRDefault="00927A42" w:rsidP="00927A42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 xml:space="preserve">Discusión </w:t>
      </w:r>
    </w:p>
    <w:p w:rsidR="00F842C4" w:rsidRPr="00FC52D2" w:rsidRDefault="00F842C4" w:rsidP="00927A42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160839" w:rsidRPr="00FC52D2" w:rsidRDefault="00C75B4E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Los resultados correspondientes a las lecturas tomadas en laboratorios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son las que muestran un mayor nú</w:t>
      </w:r>
      <w:r w:rsidR="00D052BC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mero de puntos por debajo del mí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nimo recomendado</w:t>
      </w:r>
      <w:r w:rsidR="00D052BC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que son 500 lux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16083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2B7416" w:rsidRPr="00FC52D2" w:rsidRDefault="002B7416" w:rsidP="008B6389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Tabla </w:t>
      </w:r>
      <w:r w:rsidR="00B925C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1</w:t>
      </w:r>
      <w:r w:rsidR="00897607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3</w:t>
      </w:r>
      <w:r w:rsidR="00B925C6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B925C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Comparativo de lecturas en los laboratorios de computación y ciencias.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963"/>
        <w:gridCol w:w="1457"/>
        <w:gridCol w:w="1150"/>
        <w:gridCol w:w="992"/>
        <w:gridCol w:w="811"/>
      </w:tblGrid>
      <w:tr w:rsidR="00D052BC" w:rsidRPr="00FC52D2" w:rsidTr="00B925C6">
        <w:trPr>
          <w:jc w:val="center"/>
        </w:trPr>
        <w:tc>
          <w:tcPr>
            <w:tcW w:w="2237" w:type="dxa"/>
          </w:tcPr>
          <w:p w:rsidR="00E23C71" w:rsidRPr="00FC52D2" w:rsidRDefault="00E23C71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</w:p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Área</w:t>
            </w:r>
          </w:p>
        </w:tc>
        <w:tc>
          <w:tcPr>
            <w:tcW w:w="802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# total de  lecturas</w:t>
            </w:r>
          </w:p>
        </w:tc>
        <w:tc>
          <w:tcPr>
            <w:tcW w:w="1457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% no cumple</w:t>
            </w:r>
          </w:p>
        </w:tc>
        <w:tc>
          <w:tcPr>
            <w:tcW w:w="1150" w:type="dxa"/>
          </w:tcPr>
          <w:p w:rsidR="00E23C71" w:rsidRPr="00FC52D2" w:rsidRDefault="00E23C71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</w:p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Promedio</w:t>
            </w:r>
          </w:p>
        </w:tc>
        <w:tc>
          <w:tcPr>
            <w:tcW w:w="992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Valor </w:t>
            </w:r>
            <w:r w:rsidR="000B18D7"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máx.</w:t>
            </w:r>
          </w:p>
        </w:tc>
        <w:tc>
          <w:tcPr>
            <w:tcW w:w="811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Valor min</w:t>
            </w:r>
          </w:p>
        </w:tc>
      </w:tr>
      <w:tr w:rsidR="00D052BC" w:rsidRPr="00FC52D2" w:rsidTr="00B925C6">
        <w:trPr>
          <w:jc w:val="center"/>
        </w:trPr>
        <w:tc>
          <w:tcPr>
            <w:tcW w:w="2237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Laboratorio de idiomas</w:t>
            </w:r>
          </w:p>
        </w:tc>
        <w:tc>
          <w:tcPr>
            <w:tcW w:w="802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33</w:t>
            </w:r>
          </w:p>
        </w:tc>
        <w:tc>
          <w:tcPr>
            <w:tcW w:w="1457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60</w:t>
            </w:r>
          </w:p>
        </w:tc>
        <w:tc>
          <w:tcPr>
            <w:tcW w:w="1150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486</w:t>
            </w:r>
          </w:p>
        </w:tc>
        <w:tc>
          <w:tcPr>
            <w:tcW w:w="992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920</w:t>
            </w:r>
          </w:p>
        </w:tc>
        <w:tc>
          <w:tcPr>
            <w:tcW w:w="811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88</w:t>
            </w:r>
          </w:p>
        </w:tc>
      </w:tr>
      <w:tr w:rsidR="00D052BC" w:rsidRPr="00FC52D2" w:rsidTr="00B925C6">
        <w:trPr>
          <w:jc w:val="center"/>
        </w:trPr>
        <w:tc>
          <w:tcPr>
            <w:tcW w:w="2237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Laboratorio de informática</w:t>
            </w:r>
          </w:p>
        </w:tc>
        <w:tc>
          <w:tcPr>
            <w:tcW w:w="802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29</w:t>
            </w:r>
          </w:p>
        </w:tc>
        <w:tc>
          <w:tcPr>
            <w:tcW w:w="1457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72</w:t>
            </w:r>
          </w:p>
        </w:tc>
        <w:tc>
          <w:tcPr>
            <w:tcW w:w="1150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421</w:t>
            </w:r>
          </w:p>
        </w:tc>
        <w:tc>
          <w:tcPr>
            <w:tcW w:w="992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805</w:t>
            </w:r>
          </w:p>
        </w:tc>
        <w:tc>
          <w:tcPr>
            <w:tcW w:w="811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128</w:t>
            </w:r>
          </w:p>
        </w:tc>
      </w:tr>
      <w:tr w:rsidR="00D052BC" w:rsidRPr="00FC52D2" w:rsidTr="00B925C6">
        <w:trPr>
          <w:jc w:val="center"/>
        </w:trPr>
        <w:tc>
          <w:tcPr>
            <w:tcW w:w="2237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Laboratorio de tecnología del agua</w:t>
            </w:r>
          </w:p>
        </w:tc>
        <w:tc>
          <w:tcPr>
            <w:tcW w:w="802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15</w:t>
            </w:r>
          </w:p>
        </w:tc>
        <w:tc>
          <w:tcPr>
            <w:tcW w:w="1457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80</w:t>
            </w:r>
          </w:p>
        </w:tc>
        <w:tc>
          <w:tcPr>
            <w:tcW w:w="1150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381</w:t>
            </w:r>
          </w:p>
        </w:tc>
        <w:tc>
          <w:tcPr>
            <w:tcW w:w="992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660</w:t>
            </w:r>
          </w:p>
        </w:tc>
        <w:tc>
          <w:tcPr>
            <w:tcW w:w="811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153</w:t>
            </w:r>
          </w:p>
        </w:tc>
      </w:tr>
      <w:tr w:rsidR="00D052BC" w:rsidRPr="00FC52D2" w:rsidTr="00B925C6">
        <w:trPr>
          <w:jc w:val="center"/>
        </w:trPr>
        <w:tc>
          <w:tcPr>
            <w:tcW w:w="2237" w:type="dxa"/>
          </w:tcPr>
          <w:p w:rsidR="00D052BC" w:rsidRPr="00FC52D2" w:rsidRDefault="00D052BC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Laboratorio de química analítica</w:t>
            </w:r>
          </w:p>
        </w:tc>
        <w:tc>
          <w:tcPr>
            <w:tcW w:w="802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18</w:t>
            </w:r>
          </w:p>
        </w:tc>
        <w:tc>
          <w:tcPr>
            <w:tcW w:w="1457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89</w:t>
            </w:r>
          </w:p>
        </w:tc>
        <w:tc>
          <w:tcPr>
            <w:tcW w:w="1150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348</w:t>
            </w:r>
          </w:p>
        </w:tc>
        <w:tc>
          <w:tcPr>
            <w:tcW w:w="992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613</w:t>
            </w:r>
          </w:p>
        </w:tc>
        <w:tc>
          <w:tcPr>
            <w:tcW w:w="811" w:type="dxa"/>
          </w:tcPr>
          <w:p w:rsidR="00D052BC" w:rsidRPr="00FC52D2" w:rsidRDefault="0095135D" w:rsidP="00E23C71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0FC5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142</w:t>
            </w:r>
          </w:p>
        </w:tc>
      </w:tr>
    </w:tbl>
    <w:p w:rsidR="00D052BC" w:rsidRPr="00FC52D2" w:rsidRDefault="00D052BC" w:rsidP="00F842C4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B925C6" w:rsidRPr="00FC52D2" w:rsidRDefault="00B925C6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Para los espacios </w:t>
      </w:r>
      <w:r w:rsidR="00C669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laboratorios </w:t>
      </w:r>
      <w:r w:rsidR="00C669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 </w:t>
      </w:r>
      <w:r w:rsidR="00AC406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ciencias,</w:t>
      </w:r>
      <w:r w:rsidR="00C669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el estándar </w:t>
      </w:r>
      <w:r w:rsidR="00AC406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</w:t>
      </w:r>
      <w:r w:rsidR="00C669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mericano </w:t>
      </w:r>
      <w:r w:rsidR="00AC406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ANSI/IES RP-3-13</w:t>
      </w:r>
      <w:r w:rsidR="00C669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recomienda “c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olocar la iluminación fluorescente continuamente a lo largo de los bancos o mesas justo por encima de la altura de la cabeza” </w:t>
      </w:r>
      <w:r w:rsidR="00AC406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.Las condiciones actuales de los laboratorios de química y aguas contrastan notablemente con lo anterior, al ubicarse las luminarias con lámparas de 28W a un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altura de 2.35</w:t>
      </w:r>
      <w:r w:rsidR="00AC406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m. Los laboratorio</w:t>
      </w:r>
      <w:r w:rsidR="00FC558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</w:t>
      </w:r>
      <w:r w:rsidR="00AC406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cómputo cuentan con lámparas de 32w a una distancia menor con respecto al plano de trabajo, sin embargo, presentan mediciones mayores al 50% por debajo de los 500 lux necesarios, por lo que se requiere, además de cambiar las lámparas descompuestas, realizar los ajustes para mejorar las condiciones.</w:t>
      </w:r>
    </w:p>
    <w:p w:rsidR="00B925C6" w:rsidRPr="00FC52D2" w:rsidRDefault="00B925C6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86317" w:rsidRPr="00FC52D2" w:rsidRDefault="0095135D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En el caso de oficinas </w:t>
      </w:r>
      <w:r w:rsidR="00B920D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se detectaron puestos específicos de trabajo que requieren ajustes para lograr el cumplimiento.</w:t>
      </w:r>
      <w:r w:rsidR="00B12E6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26317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sala de maestros, l</w:t>
      </w:r>
      <w:r w:rsidR="00B12E6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os puntos M5,</w:t>
      </w:r>
      <w:r w:rsidR="00FC558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B12E6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M6 Y M13 están contiguos a luminarias que tienen solo 1 de sus 3 lámparas funcionando; el puesto de </w:t>
      </w:r>
      <w:r w:rsidR="00B12E6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trabajo ubicado en los puntos M17 Y M18, se encuentra alejado de luminarias y separado por mamparas. </w:t>
      </w:r>
      <w:r w:rsidR="00C605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</w:t>
      </w:r>
      <w:r w:rsidR="00CE782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punto M29</w:t>
      </w:r>
      <w:r w:rsidR="00C605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corresponde a </w:t>
      </w:r>
      <w:r w:rsidR="00CE782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</w:t>
      </w:r>
      <w:r w:rsidR="00C605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pared </w:t>
      </w:r>
      <w:r w:rsidR="00CE782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sala de juntas donde se proyectan presentaciones</w:t>
      </w:r>
      <w:r w:rsidR="00C60512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, </w:t>
      </w:r>
      <w:r w:rsidR="00FC558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aunque bajo la norma está por encima del 50% en su factor de reflexión, está dentro del 70% considerado para pizarrones en el estándar americano</w:t>
      </w:r>
      <w:r w:rsidR="0086131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 xml:space="preserve"> </w:t>
      </w:r>
      <w:r w:rsidR="0086131A" w:rsidRPr="0086131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(ANSI, 2013)</w:t>
      </w:r>
      <w:r w:rsidR="00FC558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263174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D86317" w:rsidRPr="00FC52D2" w:rsidRDefault="00D86317" w:rsidP="00CE7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C5580" w:rsidRPr="00FC52D2" w:rsidRDefault="00263174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las oficinas de PTC’s el punto PT10 se encuentra por debajo de los 300 lux, la luminaria más cercana a este punto requiere limpieza.</w:t>
      </w:r>
      <w:r w:rsidR="00D8631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El </w:t>
      </w:r>
      <w:r w:rsidR="00F07143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incumpliendo</w:t>
      </w:r>
      <w:r w:rsidR="00D8631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en el factor de reflexión del punto PT9, corresponde a un monitor, una medida a considerar puede ser reubicar la orientación del mismo.</w:t>
      </w:r>
    </w:p>
    <w:p w:rsidR="00891663" w:rsidRPr="00FC52D2" w:rsidRDefault="00891663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263174" w:rsidRPr="00FC52D2" w:rsidRDefault="00F07143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el área de dirección solo hay incumplimiento en el factor de reflexión del monitor del punto D4. Se observó que el puesto de trabajo se ubica frente a ventana. El área ya cuenta con persiana. Se puede considerar reubicar la ubicación del equipo de cómputo.</w:t>
      </w:r>
    </w:p>
    <w:p w:rsidR="00B22629" w:rsidRPr="00FC52D2" w:rsidRDefault="000B18D7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el puesto de trabajo marcado por los puntos T6 y T7, requiere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una adecuación para que obteng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un mayor grado de iluminación.</w:t>
      </w:r>
    </w:p>
    <w:p w:rsidR="00891663" w:rsidRPr="00FC52D2" w:rsidRDefault="00891663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C5580" w:rsidRPr="00FC52D2" w:rsidRDefault="00FC5580" w:rsidP="008B63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el caso d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aula </w:t>
      </w:r>
      <w:r w:rsidR="00196B4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 Tecnología Ambiental (TA),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punto que no cumple es el del pizarrón (lo mismo en los pizarrones de los 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laboratorios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 cómputo) 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el factor de reflexión.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</w:t>
      </w:r>
      <w:r w:rsidR="000B18D7"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problema con los pizarrones blancos tiene que ver más con su acabado brillante, que con su alto factor de reflexión (70%) </w:t>
      </w:r>
      <w:r w:rsidR="00196B42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(ANSI, 2013)</w:t>
      </w:r>
      <w:r w:rsidR="000B18D7"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  las mediciones obtenidas en tres pizarrones van desde 58 a 78% en su factor de reflexión, p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or lo cual se deberán buscar soluciones, que pueden incluir el reemplazo por pizarrones anti brillos o antirreflejo o la adaptación de las </w:t>
      </w:r>
      <w:r w:rsidR="004D2B19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luminarias,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ya que el uso de la mayor parte de las clases es con manejo de proyector. </w:t>
      </w:r>
    </w:p>
    <w:p w:rsidR="00FC5580" w:rsidRPr="00FC52D2" w:rsidRDefault="00FC5580" w:rsidP="00CE7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160839" w:rsidRPr="00FC52D2" w:rsidRDefault="00192BF1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Los sanitarios requieren </w:t>
      </w:r>
      <w:r w:rsidR="00196B4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196B4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instalación de</w:t>
      </w:r>
      <w:r w:rsidR="00F1310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lámparas en el punto de trabajo donde, en el caso de las damas, se guardan los materiales de limpieza, y en el caso del sanitario de hombres, se tiene acceso a una escalera para subir al techo</w:t>
      </w:r>
      <w:r w:rsidR="0072791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F1310B" w:rsidRPr="00D93108" w:rsidRDefault="00F1310B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192BF1" w:rsidRPr="00FC52D2" w:rsidRDefault="005924EF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el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pasillo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se 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detectó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el punto P5, ubicado entre dos l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uminarias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contiguas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 en éstas, ninguna de las lámparas funcionaba.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Es interesante que los niveles de iluminación del 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lastRenderedPageBreak/>
        <w:t>pasillo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estén 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muy 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por encima de los 100 lux que marca la norma</w:t>
      </w:r>
      <w:r w:rsidR="00196B4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con una lectura promedio de 439 lux. Es por lo anterior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, 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que 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se hizo una medición 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aprovechando la configuración de los dos apagadores, que controlan cada uno la mitad de las luminarias, 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con solo la mitad </w:t>
      </w:r>
      <w:r w:rsidR="00A5733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 las luminarias encendidas obteniendo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:</w:t>
      </w:r>
    </w:p>
    <w:p w:rsidR="00B22629" w:rsidRPr="00FC52D2" w:rsidRDefault="00B22629" w:rsidP="004D2B19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192BF1" w:rsidRPr="00FC52D2" w:rsidRDefault="00263174" w:rsidP="004D2B19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Tabla 1</w:t>
      </w:r>
      <w:r w:rsidR="00897607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4</w:t>
      </w: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Pasillo planta alta con un apagador funcionando.</w:t>
      </w:r>
      <w:r w:rsidRPr="00D93108">
        <w:rPr>
          <w:color w:val="000000" w:themeColor="text1"/>
          <w:lang w:val="es-MX"/>
        </w:rPr>
        <w:t xml:space="preserve">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Tarea visual: Pasillo- en interiores-áreas de circulación. Mínimo 100 lux.</w:t>
      </w:r>
    </w:p>
    <w:tbl>
      <w:tblPr>
        <w:tblW w:w="914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991"/>
        <w:gridCol w:w="791"/>
        <w:gridCol w:w="535"/>
        <w:gridCol w:w="535"/>
        <w:gridCol w:w="380"/>
        <w:gridCol w:w="900"/>
        <w:gridCol w:w="900"/>
        <w:gridCol w:w="3715"/>
      </w:tblGrid>
      <w:tr w:rsidR="00192BF1" w:rsidRPr="00BB065E" w:rsidTr="00E23C71">
        <w:trPr>
          <w:trHeight w:val="315"/>
          <w:jc w:val="center"/>
        </w:trPr>
        <w:tc>
          <w:tcPr>
            <w:tcW w:w="5426" w:type="dxa"/>
            <w:gridSpan w:val="8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Día 1. Hora inicio:  17:40.  Hora fin: 17:50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MX" w:eastAsia="es-MX"/>
              </w:rPr>
            </w:pPr>
          </w:p>
        </w:tc>
      </w:tr>
      <w:tr w:rsidR="00E23C71" w:rsidRPr="00FC52D2" w:rsidTr="00E23C71">
        <w:trPr>
          <w:trHeight w:val="690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Observaciones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CD619F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525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 lámparas encendidas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CD619F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915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178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 lámparas encendidas</w:t>
            </w:r>
          </w:p>
        </w:tc>
      </w:tr>
      <w:tr w:rsidR="00F07AE0" w:rsidRPr="00FC52D2" w:rsidTr="00F07AE0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CD619F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 lámparas no funcionan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FC5580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funcionan, 2 encendidas</w:t>
            </w:r>
          </w:p>
        </w:tc>
      </w:tr>
      <w:tr w:rsidR="00F07AE0" w:rsidRPr="00FC52D2" w:rsidTr="00F07AE0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FC5580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 lámparas no funcionan</w:t>
            </w:r>
          </w:p>
        </w:tc>
      </w:tr>
      <w:tr w:rsidR="00F07AE0" w:rsidRPr="00BB065E" w:rsidTr="00F07AE0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FC5580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39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70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funcionan, ninguna encendida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FC5580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encendidas</w:t>
            </w:r>
          </w:p>
        </w:tc>
      </w:tr>
      <w:tr w:rsidR="00E23C71" w:rsidRPr="00BB065E" w:rsidTr="00E23C71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FC5580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 lámparas no funciona, 1 lámpara encendida</w:t>
            </w:r>
          </w:p>
        </w:tc>
      </w:tr>
      <w:tr w:rsidR="00F07AE0" w:rsidRPr="00BB065E" w:rsidTr="00F07AE0">
        <w:trPr>
          <w:trHeight w:val="315"/>
          <w:jc w:val="center"/>
        </w:trPr>
        <w:tc>
          <w:tcPr>
            <w:tcW w:w="394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 pie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192BF1" w:rsidRPr="00FC52D2" w:rsidRDefault="00FC5580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192BF1" w:rsidRPr="00FC52D2" w:rsidRDefault="00192BF1" w:rsidP="0019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 lámparas no funcionan, ninguna encendida</w:t>
            </w:r>
          </w:p>
        </w:tc>
      </w:tr>
    </w:tbl>
    <w:p w:rsidR="00192BF1" w:rsidRPr="00FC52D2" w:rsidRDefault="00192BF1" w:rsidP="00B920D9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192BF1" w:rsidRPr="00FC52D2" w:rsidRDefault="00263174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Al comparar los resultados 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se puede con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</w:t>
      </w:r>
      <w:r w:rsidR="00192BF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luir que una medida de ahorro sería utilizar solo la mitad de las lámparas, al menos en turno con incidencia de luz solar, siempre y cuando sean reemplazadas las lámparas descompuestas, para poder estar en cumplimiento.</w:t>
      </w:r>
    </w:p>
    <w:p w:rsidR="00E23C71" w:rsidRPr="00FC52D2" w:rsidRDefault="00E23C71" w:rsidP="004D2B1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93865" w:rsidRPr="00FC52D2" w:rsidRDefault="00E23C71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Se realizó una prueba 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en sala de maestros,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en puesto de trabajo 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marcado con los puntos M1 al M4, M30 y 31, y M29. Se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utiliza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ron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3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lámparas LED de la marca Philips modelo instantfit 14.5t8-434605, equivalentes a las de 32w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</w:t>
      </w:r>
      <w:r w:rsidR="00F9386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Dentro de las características del fabricante se asegura que el modelo utilizado provee el equivalente en iluminancia a lo que una 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lámpara</w:t>
      </w:r>
      <w:r w:rsidR="00F9386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fluorescente T8 de 32W, 2800 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lúmenes</w:t>
      </w:r>
      <w:r w:rsidR="00F9386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 4000 K; con un ahorro de hasta el 55% en costos de energía.</w:t>
      </w:r>
    </w:p>
    <w:p w:rsidR="00C75B4E" w:rsidRPr="00FC52D2" w:rsidRDefault="00C75B4E" w:rsidP="00B925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CF47D2" w:rsidRDefault="00CF47D2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BA77F1" w:rsidRDefault="00BA77F1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Tabla</w:t>
      </w:r>
      <w:r w:rsidR="002C34D5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1</w:t>
      </w:r>
      <w:r w:rsidR="00897607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5</w:t>
      </w: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Comparación de lecturas 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LED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 fluorescente, en un puesto de trabajo en el área de sala de maestros. Mínimo 300 lux</w:t>
      </w:r>
      <w:r w:rsidR="000341E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CF47D2" w:rsidRPr="00FC52D2" w:rsidRDefault="00CF47D2" w:rsidP="00BA77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tbl>
      <w:tblPr>
        <w:tblW w:w="95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918"/>
        <w:gridCol w:w="687"/>
        <w:gridCol w:w="500"/>
        <w:gridCol w:w="500"/>
        <w:gridCol w:w="380"/>
        <w:gridCol w:w="914"/>
        <w:gridCol w:w="902"/>
        <w:gridCol w:w="660"/>
        <w:gridCol w:w="560"/>
        <w:gridCol w:w="560"/>
        <w:gridCol w:w="900"/>
        <w:gridCol w:w="900"/>
      </w:tblGrid>
      <w:tr w:rsidR="00E23C71" w:rsidRPr="00BB065E" w:rsidTr="00E23C71">
        <w:trPr>
          <w:trHeight w:val="315"/>
          <w:jc w:val="center"/>
        </w:trPr>
        <w:tc>
          <w:tcPr>
            <w:tcW w:w="6160" w:type="dxa"/>
            <w:gridSpan w:val="8"/>
            <w:shd w:val="clear" w:color="auto" w:fill="auto"/>
            <w:noWrap/>
            <w:vAlign w:val="bottom"/>
            <w:hideMark/>
          </w:tcPr>
          <w:p w:rsidR="00D9610E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Día 5.    Hora inicio LED:  10:06.   Hora fin: </w:t>
            </w:r>
            <w:r w:rsidR="00D9610E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10:12.     </w:t>
            </w:r>
            <w:r w:rsidR="00D9610E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                   </w:t>
            </w:r>
          </w:p>
          <w:p w:rsidR="00E23C71" w:rsidRPr="00FC52D2" w:rsidRDefault="00D9610E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       </w:t>
            </w:r>
            <w:r w:rsidR="00E23C71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Hora inicio fl: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     </w:t>
            </w:r>
            <w:r w:rsidR="00E23C71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 10:50.   Hora fin fl :11:00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3008" w:type="dxa"/>
            <w:gridSpan w:val="5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LED</w:t>
            </w:r>
          </w:p>
        </w:tc>
        <w:tc>
          <w:tcPr>
            <w:tcW w:w="3420" w:type="dxa"/>
            <w:gridSpan w:val="5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FLUORESCENTE</w:t>
            </w:r>
          </w:p>
        </w:tc>
      </w:tr>
      <w:tr w:rsidR="00E23C71" w:rsidRPr="00FC52D2" w:rsidTr="00E23C71">
        <w:trPr>
          <w:trHeight w:val="70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#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Detalle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Plano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902" w:type="dxa"/>
            <w:shd w:val="clear" w:color="auto" w:fill="auto"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E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2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Cumple K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s-MX" w:eastAsia="es-MX"/>
              </w:rPr>
              <w:t>F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s/papel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744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185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M31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c/papel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744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370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B925C6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</w:t>
            </w:r>
            <w:r w:rsidR="00E23C71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eclado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570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586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FC5580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</w:t>
            </w:r>
            <w:r w:rsidR="00E23C71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onitor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460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90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F07AE0" w:rsidRPr="00FC52D2" w:rsidTr="00F07AE0">
        <w:trPr>
          <w:trHeight w:val="31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M28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B925C6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</w:t>
            </w:r>
            <w:r w:rsidR="00E23C71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ared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v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380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258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2" w:type="dxa"/>
            <w:shd w:val="clear" w:color="auto" w:fill="BFBFBF" w:themeFill="background1" w:themeFillShade="BF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NO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s/papel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556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115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  <w:tr w:rsidR="00E23C71" w:rsidRPr="00FC52D2" w:rsidTr="00E23C71">
        <w:trPr>
          <w:trHeight w:val="315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ME2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escritorio c/papel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h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556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230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E2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SI</w:t>
            </w:r>
          </w:p>
        </w:tc>
      </w:tr>
    </w:tbl>
    <w:p w:rsidR="00E23C71" w:rsidRPr="00FC52D2" w:rsidRDefault="00E23C71" w:rsidP="00F842C4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CF47D2" w:rsidRDefault="00CF47D2" w:rsidP="002C34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E23C71" w:rsidRPr="00FC52D2" w:rsidRDefault="00E23C71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Como se muestra en la tabla</w:t>
      </w:r>
      <w:r w:rsidR="00F9386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los valores de mediciones entre un tipo y otro fueron muy cercanos. </w:t>
      </w:r>
      <w:r w:rsidR="00F9386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No se presentó problema alguno para su instalación y funcionamiento</w:t>
      </w:r>
      <w:r w:rsidR="00D9610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; e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sto hace posible reemplazar solamente las lámparas y no la luminaria completa para beneficiarse de </w:t>
      </w:r>
      <w:r w:rsidR="00F9386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tecnología </w:t>
      </w:r>
      <w:r w:rsidR="00F9386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LED 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que</w:t>
      </w:r>
      <w:r w:rsidR="00F9386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 a diferencia de las lámparas fluorescentes, no contienen mercurio, no emiten ondas nocivas a la salud a corta distancia y pueden ser recicladas (Anónimo, 2017).</w:t>
      </w:r>
      <w:r w:rsidR="002C34D5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F93865" w:rsidRPr="00FC52D2" w:rsidRDefault="00F93865" w:rsidP="004D2B1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E23C71" w:rsidRPr="00FC52D2" w:rsidRDefault="00D9610E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 continuación se ofrece un cuadro comparativo con las características de las lámparas </w:t>
      </w:r>
      <w:r w:rsidR="00E23C7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aludidas en este estudio:</w:t>
      </w:r>
    </w:p>
    <w:p w:rsidR="00D9610E" w:rsidRPr="00FC52D2" w:rsidRDefault="00D9610E" w:rsidP="00E23C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9610E" w:rsidRPr="00FC52D2" w:rsidRDefault="00D9610E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9610E" w:rsidRPr="00FC52D2" w:rsidRDefault="00D9610E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9610E" w:rsidRPr="00FC52D2" w:rsidRDefault="00D9610E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9610E" w:rsidRPr="00FC52D2" w:rsidRDefault="00D9610E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9610E" w:rsidRPr="00FC52D2" w:rsidRDefault="00D9610E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9610E" w:rsidRPr="00FC52D2" w:rsidRDefault="00D9610E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E23C71" w:rsidRPr="00FC52D2" w:rsidRDefault="00897607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lastRenderedPageBreak/>
        <w:t>Tabla 16</w:t>
      </w:r>
      <w:r w:rsidR="00E23C71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E23C7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Cuadro comparativo de las características y cantidad de las lámparas presentes en las áreas evaluadas.</w:t>
      </w:r>
    </w:p>
    <w:p w:rsidR="00E23C71" w:rsidRPr="00FC52D2" w:rsidRDefault="00E23C71" w:rsidP="00F842C4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tbl>
      <w:tblPr>
        <w:tblW w:w="1002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160"/>
        <w:gridCol w:w="2207"/>
        <w:gridCol w:w="2380"/>
        <w:gridCol w:w="1916"/>
      </w:tblGrid>
      <w:tr w:rsidR="00E23C71" w:rsidRPr="00FC52D2" w:rsidTr="004C7682">
        <w:trPr>
          <w:trHeight w:val="315"/>
          <w:jc w:val="center"/>
        </w:trPr>
        <w:tc>
          <w:tcPr>
            <w:tcW w:w="1366" w:type="dxa"/>
            <w:vMerge w:val="restart"/>
            <w:shd w:val="clear" w:color="auto" w:fill="auto"/>
            <w:noWrap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Modelo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MX" w:eastAsia="es-MX"/>
              </w:rPr>
            </w:pPr>
            <w:r w:rsidRPr="00FC52D2">
              <w:rPr>
                <w:rFonts w:ascii="Calibri" w:eastAsia="Times New Roman" w:hAnsi="Calibri" w:cs="Calibri"/>
                <w:noProof/>
                <w:color w:val="000000" w:themeColor="text1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2578749A" wp14:editId="191E035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180975</wp:posOffset>
                  </wp:positionV>
                  <wp:extent cx="1285875" cy="723900"/>
                  <wp:effectExtent l="0" t="0" r="0" b="0"/>
                  <wp:wrapNone/>
                  <wp:docPr id="33" name="Imagen 33" descr="U-Bent Rapid Start T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FA2F747-2266-4948-9883-D364030760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2" descr="U-Bent Rapid Start T8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FA2F747-2266-4948-9883-D364030760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170"/>
                          <a:stretch/>
                        </pic:blipFill>
                        <pic:spPr bwMode="auto">
                          <a:xfrm>
                            <a:off x="0" y="0"/>
                            <a:ext cx="1284412" cy="7259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52D2">
              <w:rPr>
                <w:rFonts w:ascii="Calibri" w:eastAsia="Times New Roman" w:hAnsi="Calibri" w:cs="Calibri"/>
                <w:noProof/>
                <w:color w:val="000000" w:themeColor="text1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2F7256A7" wp14:editId="507313CB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28575</wp:posOffset>
                  </wp:positionV>
                  <wp:extent cx="1009650" cy="885825"/>
                  <wp:effectExtent l="0" t="0" r="0" b="0"/>
                  <wp:wrapNone/>
                  <wp:docPr id="32" name="Imagen 3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A20DAF18-C612-42AA-8FC9-A787C6B6FF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A20DAF18-C612-42AA-8FC9-A787C6B6FF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9650" cy="88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FC52D2" w:rsidRPr="00FC52D2" w:rsidTr="004C7682">
              <w:trPr>
                <w:trHeight w:val="315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3C71" w:rsidRPr="00FC52D2" w:rsidRDefault="00E23C71" w:rsidP="004C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s-MX" w:eastAsia="es-MX"/>
                    </w:rPr>
                  </w:pPr>
                </w:p>
              </w:tc>
            </w:tr>
          </w:tbl>
          <w:p w:rsidR="00E23C71" w:rsidRPr="00FC52D2" w:rsidRDefault="00E23C71" w:rsidP="004C768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MX" w:eastAsia="es-MX"/>
              </w:rPr>
            </w:pPr>
          </w:p>
        </w:tc>
        <w:tc>
          <w:tcPr>
            <w:tcW w:w="2207" w:type="dxa"/>
            <w:vMerge w:val="restart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MX" w:eastAsia="es-MX"/>
              </w:rPr>
            </w:pPr>
            <w:r w:rsidRPr="00FC52D2">
              <w:rPr>
                <w:rFonts w:ascii="Calibri" w:eastAsia="Times New Roman" w:hAnsi="Calibri" w:cs="Calibri"/>
                <w:noProof/>
                <w:color w:val="000000" w:themeColor="text1"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69CB2564" wp14:editId="3166549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1314450" cy="762000"/>
                  <wp:effectExtent l="0" t="0" r="0" b="0"/>
                  <wp:wrapNone/>
                  <wp:docPr id="31" name="Imagen 31" descr="Imagen relacionad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390A1A7-6038-4673-BB0A-BD9F90A288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4" descr="Imagen relacionad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390A1A7-6038-4673-BB0A-BD9F90A288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40" b="28245"/>
                          <a:stretch/>
                        </pic:blipFill>
                        <pic:spPr bwMode="auto">
                          <a:xfrm>
                            <a:off x="0" y="0"/>
                            <a:ext cx="1313447" cy="76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52D2">
              <w:rPr>
                <w:rFonts w:ascii="Calibri" w:eastAsia="Times New Roman" w:hAnsi="Calibri" w:cs="Calibri"/>
                <w:noProof/>
                <w:color w:val="000000" w:themeColor="text1"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3DC79725" wp14:editId="2CFE371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66675</wp:posOffset>
                  </wp:positionV>
                  <wp:extent cx="1095375" cy="809625"/>
                  <wp:effectExtent l="0" t="0" r="0" b="9525"/>
                  <wp:wrapNone/>
                  <wp:docPr id="30" name="Imagen 30" descr="http://www.canadalite.com/image/cache/data/Fluorescents/T5BL-500x500.jpg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A4E2944-477C-4BFA-A575-399021FA3F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5" descr="http://www.canadalite.com/image/cache/data/Fluorescents/T5BL-500x500.jp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A4E2944-477C-4BFA-A575-399021FA3F3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5" b="11972"/>
                          <a:stretch/>
                        </pic:blipFill>
                        <pic:spPr bwMode="auto">
                          <a:xfrm>
                            <a:off x="0" y="0"/>
                            <a:ext cx="1094920" cy="809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E23C71" w:rsidRPr="00FC52D2" w:rsidTr="004C7682">
              <w:trPr>
                <w:trHeight w:val="315"/>
                <w:tblCellSpacing w:w="0" w:type="dxa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3C71" w:rsidRPr="00FC52D2" w:rsidRDefault="00E23C71" w:rsidP="004C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s-MX" w:eastAsia="es-MX"/>
                    </w:rPr>
                  </w:pPr>
                </w:p>
              </w:tc>
            </w:tr>
          </w:tbl>
          <w:p w:rsidR="00E23C71" w:rsidRPr="00FC52D2" w:rsidRDefault="00E23C71" w:rsidP="004C768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MX" w:eastAsia="es-MX"/>
              </w:rPr>
            </w:pPr>
          </w:p>
        </w:tc>
        <w:tc>
          <w:tcPr>
            <w:tcW w:w="1916" w:type="dxa"/>
            <w:vMerge w:val="restart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E23C71" w:rsidRPr="00FC52D2" w:rsidTr="004C7682">
        <w:trPr>
          <w:trHeight w:val="1290"/>
          <w:jc w:val="center"/>
        </w:trPr>
        <w:tc>
          <w:tcPr>
            <w:tcW w:w="1366" w:type="dxa"/>
            <w:vMerge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2207" w:type="dxa"/>
            <w:vMerge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1916" w:type="dxa"/>
            <w:vMerge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</w:tr>
      <w:tr w:rsidR="00E23C71" w:rsidRPr="00FC52D2" w:rsidTr="004C7682">
        <w:trPr>
          <w:trHeight w:val="690"/>
          <w:jc w:val="center"/>
        </w:trPr>
        <w:tc>
          <w:tcPr>
            <w:tcW w:w="1366" w:type="dxa"/>
            <w:vMerge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FB32T8/TL841/6 ALTO 20PK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F32T8/TL841/ALTO 30PK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E23C71" w:rsidRPr="00FC52D2" w:rsidRDefault="00E23C71" w:rsidP="004A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 xml:space="preserve">LED </w:t>
            </w:r>
            <w:r w:rsidR="004A0B26"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</w:t>
            </w: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nstantfit 14.5t8-434605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F28T5/865</w:t>
            </w:r>
          </w:p>
        </w:tc>
      </w:tr>
      <w:tr w:rsidR="00E23C71" w:rsidRPr="00FC52D2" w:rsidTr="004C7682">
        <w:trPr>
          <w:trHeight w:val="315"/>
          <w:jc w:val="center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Marca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Phillips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Phillips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Phillips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Construlita</w:t>
            </w:r>
          </w:p>
        </w:tc>
      </w:tr>
      <w:tr w:rsidR="00E23C71" w:rsidRPr="00FC52D2" w:rsidTr="004C7682">
        <w:trPr>
          <w:trHeight w:val="660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Tipo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Lámpara fluorescente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Lámpara fluorescente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LED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Lámpara fluorescente</w:t>
            </w:r>
          </w:p>
        </w:tc>
      </w:tr>
      <w:tr w:rsidR="00E23C71" w:rsidRPr="00FC52D2" w:rsidTr="004C7682">
        <w:trPr>
          <w:trHeight w:val="645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Tiempo de vida (hrs.)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20000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24000-30000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40000-50000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20000</w:t>
            </w:r>
          </w:p>
        </w:tc>
      </w:tr>
      <w:tr w:rsidR="00E23C71" w:rsidRPr="00FC52D2" w:rsidTr="004C7682">
        <w:trPr>
          <w:trHeight w:val="690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Potencia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 W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32 W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14.5 (equivalente           a 32 W)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 W</w:t>
            </w:r>
          </w:p>
        </w:tc>
      </w:tr>
      <w:tr w:rsidR="00E23C71" w:rsidRPr="00FC52D2" w:rsidTr="004C7682">
        <w:trPr>
          <w:trHeight w:val="315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0B18D7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Lúmenes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2800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2850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1600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2540</w:t>
            </w:r>
          </w:p>
        </w:tc>
      </w:tr>
      <w:tr w:rsidR="00E23C71" w:rsidRPr="00FC52D2" w:rsidTr="004C7682">
        <w:trPr>
          <w:trHeight w:val="600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Color-Temperatura (K)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4100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4100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4000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6500</w:t>
            </w:r>
          </w:p>
        </w:tc>
      </w:tr>
      <w:tr w:rsidR="00E23C71" w:rsidRPr="00FC52D2" w:rsidTr="004C7682">
        <w:trPr>
          <w:trHeight w:val="600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Cantidad de Hg (mg)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1.7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3.5 (marca satco)</w:t>
            </w:r>
          </w:p>
        </w:tc>
      </w:tr>
      <w:tr w:rsidR="00E23C71" w:rsidRPr="00FC52D2" w:rsidTr="004C7682">
        <w:trPr>
          <w:trHeight w:val="315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IRC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85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83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85</w:t>
            </w:r>
          </w:p>
        </w:tc>
      </w:tr>
      <w:tr w:rsidR="00E23C71" w:rsidRPr="00FC52D2" w:rsidTr="004C7682">
        <w:trPr>
          <w:trHeight w:val="600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Precio (pesos)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$149.00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$75.00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$349.00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$149.00</w:t>
            </w:r>
          </w:p>
        </w:tc>
      </w:tr>
      <w:tr w:rsidR="00E23C71" w:rsidRPr="00FC52D2" w:rsidTr="004C7682">
        <w:trPr>
          <w:trHeight w:val="630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Total instalado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38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219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</w:t>
            </w:r>
          </w:p>
        </w:tc>
      </w:tr>
      <w:tr w:rsidR="00E23C71" w:rsidRPr="00FC52D2" w:rsidTr="004C7682">
        <w:trPr>
          <w:trHeight w:val="630"/>
          <w:jc w:val="center"/>
        </w:trPr>
        <w:tc>
          <w:tcPr>
            <w:tcW w:w="1366" w:type="dxa"/>
            <w:shd w:val="clear" w:color="auto" w:fill="auto"/>
            <w:vAlign w:val="bottom"/>
            <w:hideMark/>
          </w:tcPr>
          <w:p w:rsidR="00E23C71" w:rsidRPr="00FC52D2" w:rsidRDefault="00E23C71" w:rsidP="004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Total funcionando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FF6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s-MX" w:eastAsia="es-MX"/>
              </w:rPr>
            </w:pPr>
            <w:r w:rsidRPr="00FC52D2">
              <w:rPr>
                <w:rFonts w:ascii="Calibri" w:eastAsia="Times New Roman" w:hAnsi="Calibri" w:cs="Calibri"/>
                <w:color w:val="000000" w:themeColor="text1"/>
                <w:lang w:val="es-MX" w:eastAsia="es-MX"/>
              </w:rPr>
              <w:t>17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FF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192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FF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E23C71" w:rsidRPr="00FC52D2" w:rsidRDefault="00E23C71" w:rsidP="00FF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FC5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  <w:t>24</w:t>
            </w:r>
          </w:p>
        </w:tc>
      </w:tr>
    </w:tbl>
    <w:p w:rsidR="000341E9" w:rsidRDefault="000341E9" w:rsidP="000D405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E23C71" w:rsidRPr="00FC52D2" w:rsidRDefault="00E23C71" w:rsidP="000D405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Fuentes: </w:t>
      </w:r>
      <w:r w:rsidR="002B7FB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Precios: www.homedepot.com.mx.                                                              Imágenes y datos: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www.usa.lighting.philips.com, www.satco.com</w:t>
      </w:r>
    </w:p>
    <w:p w:rsidR="00E23C71" w:rsidRPr="00FC52D2" w:rsidRDefault="00E23C71" w:rsidP="00F842C4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3B24BE" w:rsidRPr="00FC52D2" w:rsidRDefault="0052629A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 base a esta información,</w:t>
      </w:r>
      <w:r w:rsidR="0062579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se utilizó la herramienta “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payback calculator</w:t>
      </w:r>
      <w:r w:rsidR="004A0B2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”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62579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del 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fabricante</w:t>
      </w:r>
      <w:r w:rsidR="0062579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4A0B2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Philips, </w:t>
      </w:r>
      <w:r w:rsidR="00FD769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para simular el reemplazo de las 75 lámparas fluorescentes de 32w, </w:t>
      </w:r>
      <w:r w:rsidR="004A0B2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considerando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1 dólar </w:t>
      </w:r>
      <w:r w:rsidR="004A0B26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como 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equivalente a 20 pesos mexicanos</w:t>
      </w:r>
      <w:r w:rsidR="00FD769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S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 obtuvo l</w:t>
      </w:r>
      <w:r w:rsidR="00FD7690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 que muestra la figura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5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:</w:t>
      </w:r>
    </w:p>
    <w:p w:rsidR="00625798" w:rsidRPr="00FC52D2" w:rsidRDefault="003B24BE" w:rsidP="00C3519A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 w:eastAsia="es-MX"/>
        </w:rPr>
        <w:lastRenderedPageBreak/>
        <w:drawing>
          <wp:inline distT="0" distB="0" distL="0" distR="0" wp14:anchorId="2F934BBD" wp14:editId="40CD4CDB">
            <wp:extent cx="5612130" cy="2727325"/>
            <wp:effectExtent l="0" t="0" r="7620" b="0"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BE" w:rsidRPr="00FC52D2" w:rsidRDefault="003B24BE" w:rsidP="00F842C4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Figura </w:t>
      </w:r>
      <w:r w:rsidR="008F52BB" w:rsidRP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5</w:t>
      </w:r>
      <w:r w:rsidR="00F10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="00C3519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Simulación de ahorro por reemplazo de lámparas a tecnología LED.</w:t>
      </w:r>
    </w:p>
    <w:p w:rsidR="003B24BE" w:rsidRPr="00FC52D2" w:rsidRDefault="003B24BE" w:rsidP="00F842C4">
      <w:pPr>
        <w:pStyle w:val="Prrafode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Fuente: </w:t>
      </w:r>
      <w:r w:rsidR="00C3519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http://www.usa.lighting.philips.com/products/product-highlights/instantfit</w:t>
      </w:r>
    </w:p>
    <w:p w:rsidR="003B24BE" w:rsidRPr="00FC52D2" w:rsidRDefault="0052629A" w:rsidP="0052629A">
      <w:pPr>
        <w:pStyle w:val="Prrafodelista"/>
        <w:tabs>
          <w:tab w:val="left" w:pos="580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ab/>
      </w:r>
    </w:p>
    <w:p w:rsidR="003B24BE" w:rsidRPr="00FC52D2" w:rsidRDefault="00050D32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 herramienta estima recuperar la inversión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la compra de estas lámparas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en 2.8 años, 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al ahorrar el equivalente a 10,775 kWh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por la 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disminución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consumo 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eléctrico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Otro enfoque 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relevante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para esta inversión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es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el relacionado con la disminución del impacto ambiental</w:t>
      </w:r>
      <w:r w:rsidR="003C4A06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52629A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(Serrano Tierz, Martínez Iturbide, Guarddon Muñoz, &amp; Santolaya Sáenz, 2015, pág. 232)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Utilizando la calculadora </w:t>
      </w:r>
      <w:r w:rsidR="0052629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 la página de la Environmental Protection Agency (</w:t>
      </w:r>
      <w:r w:rsidR="0052629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EPA</w:t>
      </w:r>
      <w:r w:rsidR="0052629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)</w:t>
      </w:r>
      <w:r w:rsidR="0052629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52629A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para estimar equivalencias de gases de efecto invernadero, 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se obtuvo el dato de que 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estos 10,775kWh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ahorrados</w:t>
      </w:r>
      <w:r w:rsidR="00FF638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serían equivalentes a prevenir la emisión de 7,572 kg de CO</w:t>
      </w:r>
      <w:r w:rsidR="003B24BE" w:rsidRPr="00FC52D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s-MX"/>
        </w:rPr>
        <w:t>2.</w:t>
      </w:r>
    </w:p>
    <w:p w:rsidR="00927A42" w:rsidRPr="00FC52D2" w:rsidRDefault="00927A42" w:rsidP="004D2B1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0D4058" w:rsidRPr="00FC52D2" w:rsidRDefault="000D4058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Otra forma de disminuir el consumo consiste en considerar controles para el turno vespertino por parte de los prefectos y el profesorado para asegurarse de que se utilice la iluminación solo cuando sea necesaria</w:t>
      </w:r>
      <w:r w:rsid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P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or </w:t>
      </w:r>
      <w:r w:rsidR="0052629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poner un ejemplo, los salones que se desocupen, no deben dejarse con las luces encendidas. Lo anterior debido a que el costo por kilowatt-hora es más caro, de </w:t>
      </w:r>
      <w:r w:rsidR="0052629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las 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20:00-22:00 en el horario de verano y de 18:00 a 22:00 en horario de invierno </w:t>
      </w:r>
      <w:r w:rsidR="0052629A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(Comisión Federal de Electricidad, 2017)</w:t>
      </w:r>
      <w:r w:rsidR="00BB065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 xml:space="preserve"> de lunes a viernes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0D4058" w:rsidRDefault="000D4058" w:rsidP="004D2B1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Pr="00FC52D2" w:rsidRDefault="00F104E3" w:rsidP="004D2B1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ED2D11" w:rsidRPr="00FC52D2" w:rsidRDefault="00695CCE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El punto </w:t>
      </w:r>
      <w:r w:rsidR="00ED2D1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5.8 de la norma 025, requiere que los ocupantes de las instalaciones tengan conocimiento de los riesgos asociados al deslumbramiento o a niv</w:t>
      </w:r>
      <w:r w:rsidR="00A7109B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el</w:t>
      </w:r>
      <w:r w:rsidR="00ED2D11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es deficientes de iluminación. Esto puede llevarse a cumplimiento mediante carteles alusivos, pláticas, panfletos informativos por ejemplo </w:t>
      </w:r>
      <w:r w:rsidR="0052629A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(Secretaría del Trabajo y Previsión Social, 2017)</w:t>
      </w:r>
    </w:p>
    <w:p w:rsidR="00ED2D11" w:rsidRPr="00FC52D2" w:rsidRDefault="00ED2D11" w:rsidP="004D2B1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927A42" w:rsidRPr="00FC52D2" w:rsidRDefault="00A7109B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Al revisar el punto 5.11 se constató que </w:t>
      </w:r>
      <w:r w:rsidR="0052629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 se cuenta con sistemas de iluminación de emergencia, al menos para las áreas que se consideran como ruta de evacuación.</w:t>
      </w:r>
    </w:p>
    <w:p w:rsidR="006B7499" w:rsidRPr="00FC52D2" w:rsidRDefault="006B7499" w:rsidP="004D2B19">
      <w:pPr>
        <w:pStyle w:val="Prrafodelista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DF7937" w:rsidRPr="00FC52D2" w:rsidRDefault="006B7499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punto 5.10, requiere que exista un programa de mantenimiento a las luminarias. Se cuenta con registro del mantenimiento correctivo, sin embargo, es deseable aplicar las 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siguientes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del apartado 11 de la norma, a saber, la limpieza, ventilación, reemplazo, adecuaciones para evitar riesgos a la salud y elementos de </w:t>
      </w:r>
      <w:r w:rsidR="000B18D7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pre encendido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 calentamiento. </w:t>
      </w:r>
    </w:p>
    <w:p w:rsidR="000D4058" w:rsidRPr="00FC52D2" w:rsidRDefault="000D4058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6B7499" w:rsidRPr="00FC52D2" w:rsidRDefault="000B18D7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Además, este programa 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debería </w:t>
      </w:r>
      <w:r w:rsidR="00CF47D2" w:rsidRP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tomar</w:t>
      </w:r>
      <w:r w:rsidR="00CF47D2"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en </w:t>
      </w:r>
      <w:r w:rsidR="00CF47D2" w:rsidRPr="00CF47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cuenta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 fecha de instalación de las lámparas, su ubicación, minimizar el número de modelos diferentes, contar con </w:t>
      </w:r>
      <w:r w:rsidR="00BB065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elementos en existencia para re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emplazo, sustituir las luminarias dañadas u obsoletas por nuevas tecnologías, programar pintura a las superficies y las formas sustentables de desecho de las lámparas</w:t>
      </w:r>
      <w:r w:rsidR="0052629A"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52629A" w:rsidRPr="0052629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(ANSI, 2013)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; ya que, las lámparas fluorescentes </w:t>
      </w:r>
      <w:r w:rsidR="00CF47D2"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son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residuos peligrosos y </w:t>
      </w:r>
      <w:r w:rsidR="00CF47D2"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deben 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ser dispuestas conforme al plan de manejo que </w:t>
      </w:r>
      <w:r w:rsidR="003B2E09"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desarrolle</w:t>
      </w:r>
      <w:r w:rsidRPr="00D9310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 institución en base al artículo 31 fracción VI de la LGPGIR.</w:t>
      </w:r>
    </w:p>
    <w:p w:rsidR="00C76396" w:rsidRDefault="00C76396" w:rsidP="004D2B1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</w:p>
    <w:p w:rsidR="00927A42" w:rsidRDefault="00927A42" w:rsidP="004D2B1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Conclusiones</w:t>
      </w:r>
    </w:p>
    <w:p w:rsidR="00897607" w:rsidRDefault="00897607" w:rsidP="004D2B1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</w:p>
    <w:p w:rsidR="009B18E4" w:rsidRDefault="00C10A52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Dentro de la preocupación de la sustentabilidad</w:t>
      </w:r>
      <w:r w:rsidR="003B2E0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es importante la procuración de ambientes que aporten al mejor desempeño de nuestros alumnos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C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ontar con condiciones de </w:t>
      </w:r>
      <w:r w:rsidR="00B444F8"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iluminación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aprobadas impactará positivamente en el procesamiento de la información y al estado de ánimo de trabajo de los estudiantes </w:t>
      </w:r>
      <w:r w:rsidR="0052629A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(Martínez Fuentes, Pérez Olguin, &amp; Tovar Vázquez, 2016)</w:t>
      </w:r>
      <w:r w:rsidRPr="00FC52D2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307B0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9B18E4" w:rsidRDefault="009B18E4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B444F8" w:rsidRDefault="00307B0A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Lo analizado en el presente </w:t>
      </w:r>
      <w:r w:rsidR="00E3624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muestra que hay áreas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con incumplimiento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que</w:t>
      </w:r>
      <w:r w:rsidR="00E3624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requieren 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la aplicación de medidas de corrección y control</w:t>
      </w:r>
      <w:r w:rsidR="003B2E0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; particularmente </w:t>
      </w:r>
      <w:r w:rsidR="00474B9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en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los laboratorio con equipos de cómputo y los de ciencias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  <w:r w:rsidR="00B444F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 acuerdo a lo mencionado en </w:t>
      </w:r>
      <w:r w:rsidR="0023186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el apartado 10.3 de NOM-025-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STPS</w:t>
      </w:r>
      <w:r w:rsidR="0023186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-2008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, </w:t>
      </w:r>
      <w:r w:rsidR="0023186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lo conducente sería elaborar un programa  de medidas a desarrollar para atacar las 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deficiencias detectadas </w:t>
      </w:r>
      <w:r w:rsidR="0023186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y</w:t>
      </w:r>
      <w:r w:rsidR="00474B9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23186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una vez que hayan sido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corregidas</w:t>
      </w:r>
      <w:r w:rsidR="00474B9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9B18E4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23186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realizar una nueva evaluación.</w:t>
      </w:r>
      <w:r w:rsidR="00474B9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Es pertinente señalar</w:t>
      </w:r>
      <w:r w:rsidR="003B2E0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474B9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que se </w:t>
      </w:r>
      <w:r w:rsidR="003B2E0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estima</w:t>
      </w:r>
      <w:r w:rsidR="00474B9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que los laboratorios de ciencias tuvieron una renovación de luminarias hace  aproximadamente año y medio. Haber contado con un análisis similar al presente, habría aportado</w:t>
      </w:r>
      <w:r w:rsidR="006254B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="00474B9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al </w:t>
      </w:r>
      <w:r w:rsidR="006254B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involucrar</w:t>
      </w:r>
      <w:r w:rsidR="00474B9E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el aspecto de cumplimiento en la inversión. </w:t>
      </w:r>
      <w:r w:rsidR="00B444F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Este estudio comprendió sol</w:t>
      </w:r>
      <w:r w:rsidR="003B2E09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amente</w:t>
      </w:r>
      <w:r w:rsidR="00B444F8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las instalaciones de una carrera, pero debe hacerse extensivo a las demás áreas de la institución educativa.</w:t>
      </w:r>
    </w:p>
    <w:p w:rsidR="009B18E4" w:rsidRDefault="009B18E4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727624" w:rsidRDefault="00B444F8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D86C1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Para </w:t>
      </w:r>
      <w:r w:rsidR="003E630B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ser</w:t>
      </w:r>
      <w:r w:rsidRPr="00D86C1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sustentables en materia ambiental, deben establecerse y medirse indicadores sobre los impactos ambientales que genere la universidad; y el consumo energético, es un aspecto significativo, más aún en el contexto de los acuerdos de París en los que México se compromete a reducir sus emisiones de gases de efecto invernadero en 22% </w:t>
      </w:r>
      <w:r w:rsidR="00F06CD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para el año 2030 </w:t>
      </w:r>
      <w:r w:rsidR="006254BD" w:rsidRPr="000B18D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MX"/>
        </w:rPr>
        <w:t>(Arenapublica.com, 2017)</w:t>
      </w:r>
      <w:r w:rsidRPr="00D86C1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Pr="00D86C1D" w:rsidRDefault="00F104E3" w:rsidP="004D2B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F104E3" w:rsidRDefault="00F104E3" w:rsidP="00F104E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</w:p>
    <w:p w:rsidR="00E36241" w:rsidRPr="00F104E3" w:rsidRDefault="00F104E3" w:rsidP="00F104E3">
      <w:pPr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</w:pPr>
      <w:r w:rsidRPr="00F104E3">
        <w:rPr>
          <w:rFonts w:ascii="Calibri" w:eastAsia="Times New Roman" w:hAnsi="Calibri" w:cs="Calibri"/>
          <w:color w:val="7030A0"/>
          <w:sz w:val="28"/>
          <w:szCs w:val="28"/>
          <w:lang w:val="es-ES_tradnl" w:eastAsia="es-MX"/>
        </w:rPr>
        <w:lastRenderedPageBreak/>
        <w:t>Bibliografía</w:t>
      </w:r>
    </w:p>
    <w:p w:rsidR="002B7FB5" w:rsidRDefault="002B7FB5" w:rsidP="002B7FB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54A2">
        <w:rPr>
          <w:rFonts w:ascii="Times New Roman" w:hAnsi="Times New Roman" w:cs="Times New Roman"/>
          <w:sz w:val="24"/>
          <w:szCs w:val="24"/>
        </w:rPr>
        <w:fldChar w:fldCharType="begin"/>
      </w:r>
      <w:r w:rsidRPr="00F754A2">
        <w:rPr>
          <w:rFonts w:ascii="Times New Roman" w:hAnsi="Times New Roman" w:cs="Times New Roman"/>
          <w:sz w:val="24"/>
          <w:szCs w:val="24"/>
          <w:lang w:val="es-MX"/>
        </w:rPr>
        <w:instrText xml:space="preserve"> BIBLIOGRAPHY  \l 2058 </w:instrText>
      </w:r>
      <w:r w:rsidRPr="00F754A2">
        <w:rPr>
          <w:rFonts w:ascii="Times New Roman" w:hAnsi="Times New Roman" w:cs="Times New Roman"/>
          <w:sz w:val="24"/>
          <w:szCs w:val="24"/>
        </w:rPr>
        <w:fldChar w:fldCharType="separate"/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Anónimo. (6 de junio de 2017). La tecnología LED brilla por sí misma.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</w:rPr>
        <w:t>El Norte (suplemento comercial)</w:t>
      </w:r>
      <w:r w:rsidRPr="00F754A2">
        <w:rPr>
          <w:rFonts w:ascii="Times New Roman" w:hAnsi="Times New Roman" w:cs="Times New Roman"/>
          <w:noProof/>
          <w:sz w:val="24"/>
          <w:szCs w:val="24"/>
        </w:rPr>
        <w:t>, pág. 6.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54A2">
        <w:rPr>
          <w:rFonts w:ascii="Times New Roman" w:hAnsi="Times New Roman" w:cs="Times New Roman"/>
          <w:noProof/>
          <w:sz w:val="24"/>
          <w:szCs w:val="24"/>
        </w:rPr>
        <w:t>ANSI. (2013). American National Standard Practice on Lightning for Educational Facilities ANSI/IES RP-3-13. Nueva York, Estados Unidos: Illuminating Engineering Society of North America.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Arenapublica.com. (8 de junio de 2017).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Arenapublica.com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>. Obtenido de http://arenapublica.com/articulo/2017/06/08/5943/mexico-en-el-acuerdo-de-paris-contaminacion-de-carros-calidad-ambiental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Comisión Federal de Electricidad. (junio de 2017).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www.cfe.gob.mx.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Obtenido de http://app.cfe.gob.mx/aplicaciones/ccfe/tarifas/tarifas/tarifas_negocio.asp?Tarifa=HM&amp;Anio=2017&amp;mes=6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Environmental Protection Agency. (s.f.).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Greenhouse Gas Equivalencies Calculator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>. Obtenido de https://www.epa.gov/energy/greenhouse-gas-equivalencies-calculator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Extech Instruments Corporation. (2010). Manual de Usuario Medidor Digital de Luz EasyView. </w:t>
      </w:r>
      <w:r w:rsidRPr="00F754A2">
        <w:rPr>
          <w:rFonts w:ascii="Times New Roman" w:hAnsi="Times New Roman" w:cs="Times New Roman"/>
          <w:noProof/>
          <w:sz w:val="24"/>
          <w:szCs w:val="24"/>
        </w:rPr>
        <w:t>Massachusetts, Estados Unidos.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</w:rPr>
        <w:t xml:space="preserve">Harvey, D. (2010).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</w:rPr>
        <w:t>Energy Efficency and the Demand for Energy Services.</w:t>
      </w:r>
      <w:r w:rsidRPr="00F754A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>Londres: Earthscan.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Home Depot México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>. (s.f.). Obtenido de www.homedepot.com.mx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54A2">
        <w:rPr>
          <w:rFonts w:ascii="Times New Roman" w:hAnsi="Times New Roman" w:cs="Times New Roman"/>
          <w:noProof/>
          <w:sz w:val="24"/>
          <w:szCs w:val="24"/>
        </w:rPr>
        <w:t>Labour Department Government of Hong Kong. (Diciembre de 2008). Obtenido de Lighting Assessment in the workplace: http://www.labour.gov.hk/eng/public/oh/Lighting.pdf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Martínez Fuentes, L., Pérez Olguin, I. J., &amp; Tovar Vázquez, É. (2016). Estudio de la calidad de iluminación en edificios de la universidad tecnológica de ciudad Juárez.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</w:rPr>
        <w:t>Theorema</w:t>
      </w:r>
      <w:r w:rsidRPr="00F754A2">
        <w:rPr>
          <w:rFonts w:ascii="Times New Roman" w:hAnsi="Times New Roman" w:cs="Times New Roman"/>
          <w:noProof/>
          <w:sz w:val="24"/>
          <w:szCs w:val="24"/>
        </w:rPr>
        <w:t>, 38-46.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Philips. (s.f.).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</w:rPr>
        <w:t>http://www.usa.lighting.philips.com/products/product-highlights/instantfit</w:t>
      </w:r>
      <w:r w:rsidRPr="00F754A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>Obtenido de http://images.philips.com/is/content/PhilipsConsumer/PDFDownloads/United%20States/ODLI20160302_003_UPD_en_US_LED-Lamps-InstantFit-PB-Calculator-v4.0.zip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Secretaría del Medio Ambiente y Recursos Naturales. (8 de octubre de 2003).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Ley General para la prevención y Gestión Integral de los Residuos.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Obtenido de www.diputados.gob.mx: http://www.diputados.gob.mx/LeyesBiblio/ref/lgpgir/LGPGIR_orig_08oct03.pdf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Secretaría del Trabajo y Previsión Social. (s.f.).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Norma Oficial Mexicana NOM-025-STPS-2008, Condiciones de iluminación en los centros de trabajo.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México.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Secretaría del Trabajo y Previsión Social. (2017).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Protocolo de Inspección en Materia de Seguridad e Higiene para Tiendas de Autoservicio.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Obtenido de http://www.gob.mx/cms/uploads/attachment/file/220893/ProtocoloANTAD.pdf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Serrano Tierz, A., Martínez Iturbide, A., Guarddon Muñoz, O., &amp; Santolaya Sáenz, J. (2015). Análisis del ahorro energético en iluminación LED industrial: Un estudio de caso.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Dyna, 82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>(191), 231-239.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Tonello, G., &amp; Valladares, N. (2015). Conciencia ambiental y conducta sustentable relacionada con el uso de energía para iluminación.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Gestión y Ambiente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>, 45-58.</w:t>
      </w:r>
    </w:p>
    <w:p w:rsidR="002B7FB5" w:rsidRPr="00F754A2" w:rsidRDefault="002B7FB5" w:rsidP="00F104E3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Zumtobel Lighting GmbH . (Octubre de 2013). </w:t>
      </w:r>
      <w:r w:rsidRPr="00F754A2">
        <w:rPr>
          <w:rFonts w:ascii="Times New Roman" w:hAnsi="Times New Roman" w:cs="Times New Roman"/>
          <w:i/>
          <w:iCs/>
          <w:noProof/>
          <w:sz w:val="24"/>
          <w:szCs w:val="24"/>
          <w:lang w:val="es-MX"/>
        </w:rPr>
        <w:t>The Lightning Handbook.</w:t>
      </w:r>
      <w:r w:rsidRPr="00F754A2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Obtenido de www.zumtobel.com/PDB/teaser/ES/Lichthandbuch.pdf</w:t>
      </w:r>
    </w:p>
    <w:p w:rsidR="002B7FB5" w:rsidRPr="002B7FB5" w:rsidRDefault="002B7FB5" w:rsidP="00F104E3">
      <w:pPr>
        <w:spacing w:after="0" w:line="360" w:lineRule="auto"/>
        <w:jc w:val="both"/>
        <w:rPr>
          <w:lang w:val="es-MX"/>
        </w:rPr>
      </w:pPr>
      <w:r w:rsidRPr="00F754A2">
        <w:rPr>
          <w:rFonts w:ascii="Times New Roman" w:hAnsi="Times New Roman" w:cs="Times New Roman"/>
          <w:sz w:val="24"/>
          <w:szCs w:val="24"/>
        </w:rPr>
        <w:fldChar w:fldCharType="end"/>
      </w:r>
    </w:p>
    <w:p w:rsidR="002C172D" w:rsidRPr="00FC52D2" w:rsidRDefault="002C172D" w:rsidP="004D2B1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sectPr w:rsidR="002C172D" w:rsidRPr="00FC52D2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7D" w:rsidRDefault="00406D7D" w:rsidP="00CB5739">
      <w:pPr>
        <w:spacing w:after="0" w:line="240" w:lineRule="auto"/>
      </w:pPr>
      <w:r>
        <w:separator/>
      </w:r>
    </w:p>
  </w:endnote>
  <w:endnote w:type="continuationSeparator" w:id="0">
    <w:p w:rsidR="00406D7D" w:rsidRDefault="00406D7D" w:rsidP="00CB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069178"/>
      <w:docPartObj>
        <w:docPartGallery w:val="Page Numbers (Bottom of Page)"/>
        <w:docPartUnique/>
      </w:docPartObj>
    </w:sdtPr>
    <w:sdtContent>
      <w:p w:rsidR="00F43401" w:rsidRDefault="00F43401" w:rsidP="00F104E3">
        <w:pPr>
          <w:pStyle w:val="Piedepgina"/>
          <w:jc w:val="center"/>
        </w:pPr>
        <w:proofErr w:type="spellStart"/>
        <w:r w:rsidRPr="009B623E">
          <w:rPr>
            <w:rFonts w:cs="Calibri"/>
            <w:b/>
          </w:rPr>
          <w:t>Publicación</w:t>
        </w:r>
        <w:proofErr w:type="spellEnd"/>
        <w:r w:rsidRPr="009B623E">
          <w:rPr>
            <w:rFonts w:cs="Calibri"/>
            <w:b/>
          </w:rPr>
          <w:t xml:space="preserve"> # 07                    </w:t>
        </w:r>
        <w:proofErr w:type="spellStart"/>
        <w:r w:rsidRPr="009B623E">
          <w:rPr>
            <w:rFonts w:cs="Calibri"/>
            <w:b/>
          </w:rPr>
          <w:t>Enero</w:t>
        </w:r>
        <w:proofErr w:type="spellEnd"/>
        <w:r w:rsidRPr="009B623E">
          <w:rPr>
            <w:rFonts w:cs="Calibri"/>
            <w:b/>
          </w:rPr>
          <w:t xml:space="preserve"> – </w:t>
        </w:r>
        <w:proofErr w:type="spellStart"/>
        <w:r w:rsidRPr="009B623E">
          <w:rPr>
            <w:rFonts w:cs="Calibri"/>
            <w:b/>
          </w:rPr>
          <w:t>Junio</w:t>
        </w:r>
        <w:proofErr w:type="spellEnd"/>
        <w:r w:rsidRPr="009B623E">
          <w:rPr>
            <w:rFonts w:cs="Calibri"/>
            <w:b/>
          </w:rPr>
          <w:t xml:space="preserve"> 2017                           PAG</w:t>
        </w:r>
      </w:p>
    </w:sdtContent>
  </w:sdt>
  <w:p w:rsidR="00F43401" w:rsidRDefault="00F434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7D" w:rsidRDefault="00406D7D" w:rsidP="00CB5739">
      <w:pPr>
        <w:spacing w:after="0" w:line="240" w:lineRule="auto"/>
      </w:pPr>
      <w:r>
        <w:separator/>
      </w:r>
    </w:p>
  </w:footnote>
  <w:footnote w:type="continuationSeparator" w:id="0">
    <w:p w:rsidR="00406D7D" w:rsidRDefault="00406D7D" w:rsidP="00CB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1" w:rsidRDefault="00F43401" w:rsidP="00F104E3">
    <w:pPr>
      <w:pStyle w:val="Encabezado"/>
      <w:jc w:val="center"/>
    </w:pPr>
    <w:proofErr w:type="spellStart"/>
    <w:r w:rsidRPr="009B623E">
      <w:rPr>
        <w:rFonts w:cs="Calibri"/>
        <w:b/>
        <w:i/>
      </w:rPr>
      <w:t>Revista</w:t>
    </w:r>
    <w:proofErr w:type="spellEnd"/>
    <w:r w:rsidRPr="009B623E">
      <w:rPr>
        <w:rFonts w:cs="Calibri"/>
        <w:b/>
        <w:i/>
      </w:rPr>
      <w:t xml:space="preserve"> </w:t>
    </w:r>
    <w:proofErr w:type="spellStart"/>
    <w:r w:rsidRPr="009B623E">
      <w:rPr>
        <w:rFonts w:cs="Calibri"/>
        <w:b/>
        <w:i/>
      </w:rPr>
      <w:t>Iberoamericana</w:t>
    </w:r>
    <w:proofErr w:type="spellEnd"/>
    <w:r w:rsidRPr="009B623E">
      <w:rPr>
        <w:rFonts w:cs="Calibri"/>
        <w:b/>
        <w:i/>
      </w:rPr>
      <w:t xml:space="preserve"> de </w:t>
    </w:r>
    <w:proofErr w:type="spellStart"/>
    <w:r w:rsidRPr="009B623E">
      <w:rPr>
        <w:rFonts w:cs="Calibri"/>
        <w:b/>
        <w:i/>
      </w:rPr>
      <w:t>Producción</w:t>
    </w:r>
    <w:proofErr w:type="spellEnd"/>
    <w:r w:rsidRPr="009B623E">
      <w:rPr>
        <w:rFonts w:cs="Calibri"/>
        <w:b/>
        <w:i/>
      </w:rPr>
      <w:t xml:space="preserve"> </w:t>
    </w:r>
    <w:proofErr w:type="spellStart"/>
    <w:r w:rsidRPr="009B623E">
      <w:rPr>
        <w:rFonts w:cs="Calibri"/>
        <w:b/>
        <w:i/>
      </w:rPr>
      <w:t>Académica</w:t>
    </w:r>
    <w:proofErr w:type="spellEnd"/>
    <w:r w:rsidRPr="009B623E">
      <w:rPr>
        <w:rFonts w:cs="Calibri"/>
        <w:b/>
        <w:i/>
      </w:rPr>
      <w:t xml:space="preserve"> y </w:t>
    </w:r>
    <w:proofErr w:type="spellStart"/>
    <w:r w:rsidRPr="009B623E">
      <w:rPr>
        <w:rFonts w:cs="Calibri"/>
        <w:b/>
        <w:i/>
      </w:rPr>
      <w:t>Gestión</w:t>
    </w:r>
    <w:proofErr w:type="spellEnd"/>
    <w:r w:rsidRPr="009B623E">
      <w:rPr>
        <w:rFonts w:cs="Calibri"/>
        <w:b/>
        <w:i/>
      </w:rPr>
      <w:t xml:space="preserve"> </w:t>
    </w:r>
    <w:proofErr w:type="spellStart"/>
    <w:r w:rsidRPr="009B623E">
      <w:rPr>
        <w:rFonts w:cs="Calibri"/>
        <w:b/>
        <w:i/>
      </w:rPr>
      <w:t>Educativa</w:t>
    </w:r>
    <w:proofErr w:type="spellEnd"/>
    <w:r w:rsidRPr="009B623E">
      <w:rPr>
        <w:b/>
      </w:rPr>
      <w:t xml:space="preserve">  </w:t>
    </w:r>
    <w:r w:rsidRPr="009B623E">
      <w:t xml:space="preserve">               </w:t>
    </w:r>
    <w:r w:rsidRPr="009B623E">
      <w:rPr>
        <w:rFonts w:cs="Calibri"/>
        <w:b/>
      </w:rPr>
      <w:t>ISSN 2007 - 8412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0C63"/>
    <w:multiLevelType w:val="hybridMultilevel"/>
    <w:tmpl w:val="B316D50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FFA3BCB"/>
    <w:multiLevelType w:val="hybridMultilevel"/>
    <w:tmpl w:val="2F6EE2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A7099"/>
    <w:multiLevelType w:val="hybridMultilevel"/>
    <w:tmpl w:val="E876A880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C3"/>
    <w:rsid w:val="000341E9"/>
    <w:rsid w:val="00050D32"/>
    <w:rsid w:val="00066632"/>
    <w:rsid w:val="000728C9"/>
    <w:rsid w:val="0007371A"/>
    <w:rsid w:val="000B18D7"/>
    <w:rsid w:val="000B3D98"/>
    <w:rsid w:val="000D2A97"/>
    <w:rsid w:val="000D4058"/>
    <w:rsid w:val="000F3403"/>
    <w:rsid w:val="000F542C"/>
    <w:rsid w:val="0010068B"/>
    <w:rsid w:val="001420A2"/>
    <w:rsid w:val="001441D8"/>
    <w:rsid w:val="00160839"/>
    <w:rsid w:val="00176C18"/>
    <w:rsid w:val="001867BA"/>
    <w:rsid w:val="00192BF1"/>
    <w:rsid w:val="00196B42"/>
    <w:rsid w:val="001A65AA"/>
    <w:rsid w:val="001D4219"/>
    <w:rsid w:val="002109E1"/>
    <w:rsid w:val="002172F3"/>
    <w:rsid w:val="00222BD5"/>
    <w:rsid w:val="00231867"/>
    <w:rsid w:val="002523FC"/>
    <w:rsid w:val="002627BD"/>
    <w:rsid w:val="00262883"/>
    <w:rsid w:val="00263174"/>
    <w:rsid w:val="00291435"/>
    <w:rsid w:val="002A5CBE"/>
    <w:rsid w:val="002B6AFA"/>
    <w:rsid w:val="002B7416"/>
    <w:rsid w:val="002B7FB5"/>
    <w:rsid w:val="002C172D"/>
    <w:rsid w:val="002C34D5"/>
    <w:rsid w:val="002D4E46"/>
    <w:rsid w:val="002E6BB3"/>
    <w:rsid w:val="00307B0A"/>
    <w:rsid w:val="003445F2"/>
    <w:rsid w:val="0036596B"/>
    <w:rsid w:val="00390B2A"/>
    <w:rsid w:val="00390B33"/>
    <w:rsid w:val="003A2B09"/>
    <w:rsid w:val="003B24BE"/>
    <w:rsid w:val="003B2E09"/>
    <w:rsid w:val="003B4A7A"/>
    <w:rsid w:val="003C0047"/>
    <w:rsid w:val="003C4A06"/>
    <w:rsid w:val="003D0FA1"/>
    <w:rsid w:val="003E114E"/>
    <w:rsid w:val="003E630B"/>
    <w:rsid w:val="003E6D51"/>
    <w:rsid w:val="003F491E"/>
    <w:rsid w:val="004013AA"/>
    <w:rsid w:val="00406D7D"/>
    <w:rsid w:val="00412E79"/>
    <w:rsid w:val="00437A26"/>
    <w:rsid w:val="0044310B"/>
    <w:rsid w:val="004501B5"/>
    <w:rsid w:val="004521E0"/>
    <w:rsid w:val="00460D4F"/>
    <w:rsid w:val="00471008"/>
    <w:rsid w:val="00472A7D"/>
    <w:rsid w:val="00474B9E"/>
    <w:rsid w:val="004828CD"/>
    <w:rsid w:val="004A0B26"/>
    <w:rsid w:val="004C372D"/>
    <w:rsid w:val="004C7682"/>
    <w:rsid w:val="004D2B19"/>
    <w:rsid w:val="0052115C"/>
    <w:rsid w:val="0052629A"/>
    <w:rsid w:val="00563B10"/>
    <w:rsid w:val="0057566B"/>
    <w:rsid w:val="00583B67"/>
    <w:rsid w:val="005924EF"/>
    <w:rsid w:val="00593D1E"/>
    <w:rsid w:val="005B5EAD"/>
    <w:rsid w:val="006108FC"/>
    <w:rsid w:val="006254BD"/>
    <w:rsid w:val="00625798"/>
    <w:rsid w:val="00664D03"/>
    <w:rsid w:val="00681025"/>
    <w:rsid w:val="00694DCE"/>
    <w:rsid w:val="00695CCE"/>
    <w:rsid w:val="006B7499"/>
    <w:rsid w:val="006E6B5F"/>
    <w:rsid w:val="006F5C08"/>
    <w:rsid w:val="00720096"/>
    <w:rsid w:val="00727624"/>
    <w:rsid w:val="00727919"/>
    <w:rsid w:val="00753E33"/>
    <w:rsid w:val="0076066D"/>
    <w:rsid w:val="007A1AE9"/>
    <w:rsid w:val="007B26D2"/>
    <w:rsid w:val="007B7744"/>
    <w:rsid w:val="007E1204"/>
    <w:rsid w:val="007F29EF"/>
    <w:rsid w:val="00821562"/>
    <w:rsid w:val="0086131A"/>
    <w:rsid w:val="00862431"/>
    <w:rsid w:val="00891663"/>
    <w:rsid w:val="00897607"/>
    <w:rsid w:val="008B6389"/>
    <w:rsid w:val="008D6088"/>
    <w:rsid w:val="008D7E43"/>
    <w:rsid w:val="008E4429"/>
    <w:rsid w:val="008F52BB"/>
    <w:rsid w:val="00901131"/>
    <w:rsid w:val="00927A42"/>
    <w:rsid w:val="00931581"/>
    <w:rsid w:val="00940DB9"/>
    <w:rsid w:val="00946133"/>
    <w:rsid w:val="0095135D"/>
    <w:rsid w:val="009A002B"/>
    <w:rsid w:val="009B18E4"/>
    <w:rsid w:val="009E1E5D"/>
    <w:rsid w:val="00A1019E"/>
    <w:rsid w:val="00A23410"/>
    <w:rsid w:val="00A26085"/>
    <w:rsid w:val="00A42427"/>
    <w:rsid w:val="00A43510"/>
    <w:rsid w:val="00A57330"/>
    <w:rsid w:val="00A7109B"/>
    <w:rsid w:val="00AA0FBF"/>
    <w:rsid w:val="00AB0C82"/>
    <w:rsid w:val="00AC4068"/>
    <w:rsid w:val="00AC76ED"/>
    <w:rsid w:val="00AD6FDA"/>
    <w:rsid w:val="00AF177E"/>
    <w:rsid w:val="00AF4A4D"/>
    <w:rsid w:val="00B12E6B"/>
    <w:rsid w:val="00B14772"/>
    <w:rsid w:val="00B14CF3"/>
    <w:rsid w:val="00B22629"/>
    <w:rsid w:val="00B236F5"/>
    <w:rsid w:val="00B41F12"/>
    <w:rsid w:val="00B444F8"/>
    <w:rsid w:val="00B509CE"/>
    <w:rsid w:val="00B920D9"/>
    <w:rsid w:val="00B925C6"/>
    <w:rsid w:val="00BA77F1"/>
    <w:rsid w:val="00BB065E"/>
    <w:rsid w:val="00BB4B1B"/>
    <w:rsid w:val="00BE1992"/>
    <w:rsid w:val="00C10A52"/>
    <w:rsid w:val="00C3519A"/>
    <w:rsid w:val="00C60512"/>
    <w:rsid w:val="00C6698B"/>
    <w:rsid w:val="00C72039"/>
    <w:rsid w:val="00C75B4E"/>
    <w:rsid w:val="00C76396"/>
    <w:rsid w:val="00CA759A"/>
    <w:rsid w:val="00CB5739"/>
    <w:rsid w:val="00CC37F4"/>
    <w:rsid w:val="00CD619F"/>
    <w:rsid w:val="00CE5DA6"/>
    <w:rsid w:val="00CE7826"/>
    <w:rsid w:val="00CF47D2"/>
    <w:rsid w:val="00D052BC"/>
    <w:rsid w:val="00D100C4"/>
    <w:rsid w:val="00D86317"/>
    <w:rsid w:val="00D86C1D"/>
    <w:rsid w:val="00D87DE3"/>
    <w:rsid w:val="00D93108"/>
    <w:rsid w:val="00D9610E"/>
    <w:rsid w:val="00D97674"/>
    <w:rsid w:val="00DC7EE8"/>
    <w:rsid w:val="00DE4AC3"/>
    <w:rsid w:val="00DE5C0D"/>
    <w:rsid w:val="00DF7937"/>
    <w:rsid w:val="00E23C71"/>
    <w:rsid w:val="00E36241"/>
    <w:rsid w:val="00E60F3D"/>
    <w:rsid w:val="00E96083"/>
    <w:rsid w:val="00EB143B"/>
    <w:rsid w:val="00ED2D11"/>
    <w:rsid w:val="00F06CDD"/>
    <w:rsid w:val="00F07143"/>
    <w:rsid w:val="00F07AE0"/>
    <w:rsid w:val="00F104E3"/>
    <w:rsid w:val="00F1310B"/>
    <w:rsid w:val="00F24BC8"/>
    <w:rsid w:val="00F26A9D"/>
    <w:rsid w:val="00F40420"/>
    <w:rsid w:val="00F43401"/>
    <w:rsid w:val="00F50306"/>
    <w:rsid w:val="00F754A2"/>
    <w:rsid w:val="00F842C4"/>
    <w:rsid w:val="00F93865"/>
    <w:rsid w:val="00FC52D2"/>
    <w:rsid w:val="00FC5580"/>
    <w:rsid w:val="00FC7B67"/>
    <w:rsid w:val="00FD7690"/>
    <w:rsid w:val="00FE0505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1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7A4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7A42"/>
    <w:pPr>
      <w:ind w:left="720"/>
      <w:contextualSpacing/>
    </w:pPr>
  </w:style>
  <w:style w:type="table" w:styleId="Sombreadoclaro">
    <w:name w:val="Light Shading"/>
    <w:basedOn w:val="Tablanormal"/>
    <w:uiPriority w:val="60"/>
    <w:rsid w:val="004521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6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D0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C76ED"/>
    <w:rPr>
      <w:color w:val="808080"/>
    </w:rPr>
  </w:style>
  <w:style w:type="table" w:styleId="Tablaconcuadrcula">
    <w:name w:val="Table Grid"/>
    <w:basedOn w:val="Tablanormal"/>
    <w:uiPriority w:val="59"/>
    <w:rsid w:val="0047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C1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2C172D"/>
  </w:style>
  <w:style w:type="paragraph" w:styleId="Encabezado">
    <w:name w:val="header"/>
    <w:basedOn w:val="Normal"/>
    <w:link w:val="EncabezadoCar"/>
    <w:uiPriority w:val="99"/>
    <w:unhideWhenUsed/>
    <w:rsid w:val="00CB5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739"/>
  </w:style>
  <w:style w:type="paragraph" w:styleId="Piedepgina">
    <w:name w:val="footer"/>
    <w:basedOn w:val="Normal"/>
    <w:link w:val="PiedepginaCar"/>
    <w:uiPriority w:val="99"/>
    <w:unhideWhenUsed/>
    <w:rsid w:val="00CB5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739"/>
  </w:style>
  <w:style w:type="paragraph" w:styleId="Sinespaciado">
    <w:name w:val="No Spacing"/>
    <w:uiPriority w:val="1"/>
    <w:qFormat/>
    <w:rsid w:val="00F104E3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1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7A4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7A42"/>
    <w:pPr>
      <w:ind w:left="720"/>
      <w:contextualSpacing/>
    </w:pPr>
  </w:style>
  <w:style w:type="table" w:styleId="Sombreadoclaro">
    <w:name w:val="Light Shading"/>
    <w:basedOn w:val="Tablanormal"/>
    <w:uiPriority w:val="60"/>
    <w:rsid w:val="004521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6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D0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C76ED"/>
    <w:rPr>
      <w:color w:val="808080"/>
    </w:rPr>
  </w:style>
  <w:style w:type="table" w:styleId="Tablaconcuadrcula">
    <w:name w:val="Table Grid"/>
    <w:basedOn w:val="Tablanormal"/>
    <w:uiPriority w:val="59"/>
    <w:rsid w:val="0047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C1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2C172D"/>
  </w:style>
  <w:style w:type="paragraph" w:styleId="Encabezado">
    <w:name w:val="header"/>
    <w:basedOn w:val="Normal"/>
    <w:link w:val="EncabezadoCar"/>
    <w:uiPriority w:val="99"/>
    <w:unhideWhenUsed/>
    <w:rsid w:val="00CB5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739"/>
  </w:style>
  <w:style w:type="paragraph" w:styleId="Piedepgina">
    <w:name w:val="footer"/>
    <w:basedOn w:val="Normal"/>
    <w:link w:val="PiedepginaCar"/>
    <w:uiPriority w:val="99"/>
    <w:unhideWhenUsed/>
    <w:rsid w:val="00CB5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739"/>
  </w:style>
  <w:style w:type="paragraph" w:styleId="Sinespaciado">
    <w:name w:val="No Spacing"/>
    <w:uiPriority w:val="1"/>
    <w:qFormat/>
    <w:rsid w:val="00F104E3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ochebuena@ute.edu.mx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Sec</b:Tag>
    <b:SourceType>Misc</b:SourceType>
    <b:Guid>{CC1EF265-CC65-4A35-B25F-63AE3C204F05}</b:Guid>
    <b:Author>
      <b:Author>
        <b:NameList>
          <b:Person>
            <b:Last>Secretaría del Trabajo y Previsión Social</b:Last>
          </b:Person>
        </b:NameList>
      </b:Author>
    </b:Author>
    <b:PublicationTitle>Norma Oficial Mexicana NOM-025-STPS-2008, Condiciones de iluminación en los centros de trabajo.</b:PublicationTitle>
    <b:CountryRegion>México</b:CountryRegion>
    <b:RefOrder>1</b:RefOrder>
  </b:Source>
  <b:Source>
    <b:Tag>ANS13</b:Tag>
    <b:SourceType>Misc</b:SourceType>
    <b:Guid>{7613A0B0-07AB-4C06-8B2A-0AA0721F973B}</b:Guid>
    <b:Title>American National Standard Practice on Lightning for Educational Facilities ANSI/IES RP-3-13</b:Title>
    <b:Year>2013</b:Year>
    <b:City>Nueva York</b:City>
    <b:Publisher>Illuminating Engineering Society of North America</b:Publisher>
    <b:Author>
      <b:Author>
        <b:Corporate>ANSI</b:Corporate>
      </b:Author>
    </b:Author>
    <b:CountryRegion>Estados Unidos</b:CountryRegion>
    <b:RefOrder>2</b:RefOrder>
  </b:Source>
  <b:Source>
    <b:Tag>Ton15</b:Tag>
    <b:SourceType>JournalArticle</b:SourceType>
    <b:Guid>{D0F3717A-4539-4BB6-B8E9-76ED785D2D06}</b:Guid>
    <b:Title>Conciencia ambiental y conducta sustentable relacionada con el uso de energía para iluminación</b:Title>
    <b:JournalName>Gestión y Ambiente</b:JournalName>
    <b:Year>2015</b:Year>
    <b:Pages>45-58</b:Pages>
    <b:Author>
      <b:Author>
        <b:NameList>
          <b:Person>
            <b:Last>Tonello</b:Last>
            <b:First>Graciela</b:First>
          </b:Person>
          <b:Person>
            <b:Last>Valladares</b:Last>
            <b:First>Natalia</b:First>
          </b:Person>
        </b:NameList>
      </b:Author>
    </b:Author>
    <b:RefOrder>3</b:RefOrder>
  </b:Source>
  <b:Source>
    <b:Tag>Ser15</b:Tag>
    <b:SourceType>JournalArticle</b:SourceType>
    <b:Guid>{43FEB077-1E24-45AD-9E3C-FCC33ECB7C34}</b:Guid>
    <b:Title>Análisis del ahorro energético en iluminación LED industrial: Un estudio de caso</b:Title>
    <b:Year>2015</b:Year>
    <b:Author>
      <b:Author>
        <b:NameList>
          <b:Person>
            <b:Last>Serrano Tierz</b:Last>
            <b:First>Ana</b:First>
          </b:Person>
          <b:Person>
            <b:Last>Martínez Iturbide</b:Last>
            <b:First>Abelardo</b:First>
          </b:Person>
          <b:Person>
            <b:Last>Guarddon Muñoz</b:Last>
            <b:First>Oscar</b:First>
          </b:Person>
          <b:Person>
            <b:Last>Santolaya Sáenz</b:Last>
            <b:First>José Luis</b:First>
          </b:Person>
        </b:NameList>
      </b:Author>
    </b:Author>
    <b:JournalName>Dyna</b:JournalName>
    <b:Pages>231-239</b:Pages>
    <b:Volume>82</b:Volume>
    <b:Issue>191</b:Issue>
    <b:RefOrder>4</b:RefOrder>
  </b:Source>
  <b:Source>
    <b:Tag>Mar16</b:Tag>
    <b:SourceType>JournalArticle</b:SourceType>
    <b:Guid>{E56B08B2-C4BB-4FCF-A24A-DBBF44356CD7}</b:Guid>
    <b:Title>Estudio de la calidad de iluminación en edificios de la universidad tecnológica de ciudad Juárez</b:Title>
    <b:JournalName>Theorema</b:JournalName>
    <b:Year>2016</b:Year>
    <b:Pages>38-46</b:Pages>
    <b:Author>
      <b:Author>
        <b:NameList>
          <b:Person>
            <b:Last>Martínez Fuentes</b:Last>
            <b:First>Linda</b:First>
          </b:Person>
          <b:Person>
            <b:Last>Pérez Olguin</b:Last>
            <b:Middle>Juan Carlos</b:Middle>
            <b:First>Iván</b:First>
          </b:Person>
          <b:Person>
            <b:Last>Tovar Vázquez</b:Last>
            <b:First>Édgar</b:First>
          </b:Person>
        </b:NameList>
      </b:Author>
    </b:Author>
    <b:RefOrder>5</b:RefOrder>
  </b:Source>
  <b:Source>
    <b:Tag>Sec03</b:Tag>
    <b:SourceType>DocumentFromInternetSite</b:SourceType>
    <b:Guid>{A7AC7438-FC20-4DE5-B78A-6629B2EF1700}</b:Guid>
    <b:Author>
      <b:Author>
        <b:Corporate>Secretaría del Medio Ambiente y Recursos Naturales</b:Corporate>
      </b:Author>
    </b:Author>
    <b:Title>Ley General para la prevención y Gestión Integral de los Residuos</b:Title>
    <b:Year>2003</b:Year>
    <b:Month>octubre</b:Month>
    <b:Day>8</b:Day>
    <b:InternetSiteTitle>www.diputados.gob.mx</b:InternetSiteTitle>
    <b:URL>http://www.diputados.gob.mx/LeyesBiblio/ref/lgpgir/LGPGIR_orig_08oct03.pdf</b:URL>
    <b:RefOrder>6</b:RefOrder>
  </b:Source>
  <b:Source>
    <b:Tag>Lab</b:Tag>
    <b:SourceType>DocumentFromInternetSite</b:SourceType>
    <b:Guid>{422114D7-DE98-42B7-8531-6DA83B271C37}</b:Guid>
    <b:Author>
      <b:Author>
        <b:Corporate>Labour Department Government of Hong Kong</b:Corporate>
      </b:Author>
    </b:Author>
    <b:InternetSiteTitle>Lighting Assessment in the workplace</b:InternetSiteTitle>
    <b:URL>http://www.labour.gov.hk/eng/public/oh/Lighting.pdf</b:URL>
    <b:Year>2008</b:Year>
    <b:Month>Diciembre</b:Month>
    <b:RefOrder>7</b:RefOrder>
  </b:Source>
  <b:Source>
    <b:Tag>Com17</b:Tag>
    <b:SourceType>DocumentFromInternetSite</b:SourceType>
    <b:Guid>{73DA347E-7406-4AAA-AB88-7306AFEB12C4}</b:Guid>
    <b:Author>
      <b:Author>
        <b:Corporate>Comisión Federal de Electricidad</b:Corporate>
      </b:Author>
    </b:Author>
    <b:Title>www.cfe.gob.mx</b:Title>
    <b:Year>2017</b:Year>
    <b:Month>junio</b:Month>
    <b:URL>http://app.cfe.gob.mx/aplicaciones/ccfe/tarifas/tarifas/tarifas_negocio.asp?Tarifa=HM&amp;Anio=2017&amp;mes=6</b:URL>
    <b:RefOrder>8</b:RefOrder>
  </b:Source>
  <b:Source>
    <b:Tag>Anó17</b:Tag>
    <b:SourceType>ArticleInAPeriodical</b:SourceType>
    <b:Guid>{E98D7C75-B054-4307-A3B7-3887758FBE50}</b:Guid>
    <b:Title>La tecnología LED brilla por sí misma</b:Title>
    <b:Year>2017</b:Year>
    <b:Month>junio</b:Month>
    <b:Day>6</b:Day>
    <b:Author>
      <b:Author>
        <b:NameList>
          <b:Person>
            <b:Last>Anónimo</b:Last>
          </b:Person>
        </b:NameList>
      </b:Author>
    </b:Author>
    <b:PeriodicalTitle>El Norte (suplemento comercial)</b:PeriodicalTitle>
    <b:Pages>6</b:Pages>
    <b:RefOrder>9</b:RefOrder>
  </b:Source>
  <b:Source>
    <b:Tag>Har10</b:Tag>
    <b:SourceType>Book</b:SourceType>
    <b:Guid>{3C9889FD-799D-4301-BA21-2D3E065E90D8}</b:Guid>
    <b:Title>Energy Efficency and the Demand for Energy Services</b:Title>
    <b:Year>2010</b:Year>
    <b:City>Londres</b:City>
    <b:Publisher>Earthscan</b:Publisher>
    <b:Author>
      <b:Author>
        <b:NameList>
          <b:Person>
            <b:Last>Harvey</b:Last>
            <b:First>Danny</b:First>
          </b:Person>
        </b:NameList>
      </b:Author>
    </b:Author>
    <b:RefOrder>10</b:RefOrder>
  </b:Source>
  <b:Source>
    <b:Tag>Sec17</b:Tag>
    <b:SourceType>DocumentFromInternetSite</b:SourceType>
    <b:Guid>{5F0EEBB0-BB74-40E0-8475-921714592682}</b:Guid>
    <b:Title>Protocolo de Inspección en Materia de Seguridad e Higiene para Tiendas de Autoservicio</b:Title>
    <b:Year>2017</b:Year>
    <b:Author>
      <b:Author>
        <b:Corporate>Secretaría del Trabajo y Previsión Social</b:Corporate>
      </b:Author>
    </b:Author>
    <b:URL>http://www.gob.mx/cms/uploads/attachment/file/220893/ProtocoloANTAD.pdf</b:URL>
    <b:RefOrder>11</b:RefOrder>
  </b:Source>
  <b:Source>
    <b:Tag>www</b:Tag>
    <b:SourceType>InternetSite</b:SourceType>
    <b:Guid>{BB62F2B2-8801-4632-B09D-71A32CDB89BA}</b:Guid>
    <b:URL>www.homedepot.com.mx</b:URL>
    <b:Title>Home Depot México</b:Title>
    <b:RefOrder>12</b:RefOrder>
  </b:Source>
  <b:Source>
    <b:Tag>Env</b:Tag>
    <b:SourceType>InternetSite</b:SourceType>
    <b:Guid>{38369B56-5359-4C07-8708-2CDC30C624B7}</b:Guid>
    <b:Author>
      <b:Author>
        <b:Corporate>Environmental Protection Agency</b:Corporate>
      </b:Author>
    </b:Author>
    <b:Title>Greenhouse Gas Equivalencies Calculator</b:Title>
    <b:URL>https://www.epa.gov/energy/greenhouse-gas-equivalencies-calculator</b:URL>
    <b:RefOrder>13</b:RefOrder>
  </b:Source>
  <b:Source>
    <b:Tag>are17</b:Tag>
    <b:SourceType>InternetSite</b:SourceType>
    <b:Guid>{0B02268A-A1A9-49D6-9CDC-11C916BFA9C5}</b:Guid>
    <b:Author>
      <b:Author>
        <b:Corporate>Arenapublica.com</b:Corporate>
      </b:Author>
    </b:Author>
    <b:Title>Arenapublica.com</b:Title>
    <b:Year>2017</b:Year>
    <b:Month>junio</b:Month>
    <b:Day>8</b:Day>
    <b:URL>http://arenapublica.com/articulo/2017/06/08/5943/mexico-en-el-acuerdo-de-paris-contaminacion-de-carros-calidad-ambiental</b:URL>
    <b:RefOrder>14</b:RefOrder>
  </b:Source>
  <b:Source>
    <b:Tag>Phi</b:Tag>
    <b:SourceType>InternetSite</b:SourceType>
    <b:Guid>{BD0E0F23-955B-478C-B3DC-6899682D54C3}</b:Guid>
    <b:Author>
      <b:Author>
        <b:Corporate>Philips</b:Corporate>
      </b:Author>
    </b:Author>
    <b:Title>http://www.usa.lighting.philips.com/products/product-highlights/instantfit</b:Title>
    <b:URL>http://images.philips.com/is/content/PhilipsConsumer/PDFDownloads/United%20States/ODLI20160302_003_UPD_en_US_LED-Lamps-InstantFit-PB-Calculator-v4.0.zip</b:URL>
    <b:RefOrder>15</b:RefOrder>
  </b:Source>
  <b:Source>
    <b:Tag>Ext10</b:Tag>
    <b:SourceType>Misc</b:SourceType>
    <b:Guid>{BAADD497-A6A2-45AC-BDFB-629FE1FCDEB2}</b:Guid>
    <b:Title>Manual de Usuario Medidor Digital de Luz EasyView</b:Title>
    <b:Year>2010</b:Year>
    <b:Author>
      <b:Author>
        <b:Corporate>Extech Instruments Corporation</b:Corporate>
      </b:Author>
    </b:Author>
    <b:StateProvince>Massachusetts</b:StateProvince>
    <b:CountryRegion>Estados Unidos</b:CountryRegion>
    <b:RefOrder>16</b:RefOrder>
  </b:Source>
  <b:Source>
    <b:Tag>The13</b:Tag>
    <b:SourceType>DocumentFromInternetSite</b:SourceType>
    <b:Guid>{FBAAF0D6-8916-492E-A92D-5FDC9BF125B9}</b:Guid>
    <b:Title>The Lightning Handbook</b:Title>
    <b:Year>2013</b:Year>
    <b:Month>Octubre</b:Month>
    <b:URL>www.zumtobel.com/PDB/teaser/ES/Lichthandbuch.pdf</b:URL>
    <b:Author>
      <b:Author>
        <b:Corporate>Zumtobel Lighting GmbH </b:Corporate>
      </b:Author>
    </b:Author>
    <b:RefOrder>17</b:RefOrder>
  </b:Source>
  <b:Source>
    <b:Tag>Nor11</b:Tag>
    <b:SourceType>BookSection</b:SourceType>
    <b:Guid>{D25983F8-DD5E-4A9B-B3D7-190B8B096B7F}</b:Guid>
    <b:Title>Teorías de falla por fatiga</b:Title>
    <b:Year>2011</b:Year>
    <b:Publisher>Pearson </b:Publisher>
    <b:City>Mexico</b:City>
    <b:BookTitle>Diseño de Máquinas Un enfoque integrado Cuarta edición</b:BookTitle>
    <b:Pages>277-282</b:Pages>
    <b:Author>
      <b:Author>
        <b:NameList>
          <b:Person>
            <b:Last>Norton</b:Last>
            <b:Middle>L</b:Middle>
            <b:First>Robert</b:First>
          </b:Person>
        </b:NameList>
      </b:Author>
    </b:Author>
    <b:RefOrder>3</b:RefOrder>
  </b:Source>
  <b:Source>
    <b:Tag>Sch13</b:Tag>
    <b:SourceType>Book</b:SourceType>
    <b:Guid>{016AF08F-3B18-4315-8E0E-79780F86804E}</b:Guid>
    <b:Title>Practical Residual Stress Measurment Methods</b:Title>
    <b:Year>2013</b:Year>
    <b:Publisher>Wiley</b:Publisher>
    <b:Author>
      <b:Author>
        <b:NameList>
          <b:Person>
            <b:Last>Schajer</b:Last>
            <b:Middle>S</b:Middle>
            <b:First>Gary</b:First>
          </b:Person>
        </b:NameList>
      </b:Author>
    </b:Author>
    <b:RefOrder>1</b:RefOrder>
  </b:Source>
  <b:Source>
    <b:Tag>Wal01</b:Tag>
    <b:SourceType>JournalArticle</b:SourceType>
    <b:Guid>{6B0B0DF5-A924-4B93-B7A3-BB7A7B18FA30}</b:Guid>
    <b:Title>Residual Stress Measurement Techniques</b:Title>
    <b:Year>2001</b:Year>
    <b:JournalName>ADVANCED MATERIALS &amp; PROCESSES</b:JournalName>
    <b:Pages>30-33</b:Pages>
    <b:Volume>August 2001</b:Volume>
    <b:Author>
      <b:Author>
        <b:NameList>
          <b:Person>
            <b:Last>Walker</b:Last>
            <b:First>Donna </b:First>
          </b:Person>
        </b:NameList>
      </b:Author>
    </b:Author>
    <b:RefOrder>4</b:RefOrder>
  </b:Source>
  <b:Source>
    <b:Tag>Lin17</b:Tag>
    <b:SourceType>JournalArticle</b:SourceType>
    <b:Guid>{F1E36CD8-703B-4B2E-B169-02491D42E8A3}</b:Guid>
    <b:Title>Measurement of residual stress in arc welded lap joints by cosα X-ray diffraction method</b:Title>
    <b:JournalName>Journal of Materials Processing Technology</b:JournalName>
    <b:Year>2017</b:Year>
    <b:Pages>387-394</b:Pages>
    <b:Volume>243</b:Volume>
    <b:Author>
      <b:Author>
        <b:NameList>
          <b:Person>
            <b:Last>Lin</b:Last>
            <b:First>Jian</b:First>
          </b:Person>
          <b:Person>
            <b:Last>Ma</b:Last>
            <b:First>Nishu</b:First>
          </b:Person>
          <b:Person>
            <b:Last>Lei</b:Last>
            <b:First> Yongping</b:First>
          </b:Person>
          <b:Person>
            <b:Last>Murakawa</b:Last>
            <b:First>Hidekazu</b:First>
          </b:Person>
        </b:NameList>
      </b:Author>
    </b:Author>
    <b:RefOrder>5</b:RefOrder>
  </b:Source>
  <b:Source>
    <b:Tag>Tot02</b:Tag>
    <b:SourceType>Book</b:SourceType>
    <b:Guid>{104F08C0-66BB-4CC8-897F-3D9D3DDA1DEA}</b:Guid>
    <b:Title>Handbook of residual stress and steel deformation</b:Title>
    <b:Year>2002</b:Year>
    <b:City>Materials Park, OH</b:City>
    <b:Publisher>ASM International</b:Publisher>
    <b:Author>
      <b:Author>
        <b:NameList>
          <b:Person>
            <b:Last>Totten</b:Last>
            <b:Middle>E</b:Middle>
            <b:First>George</b:First>
          </b:Person>
          <b:Person>
            <b:Last>Howes</b:Last>
            <b:Middle>A.H.</b:Middle>
            <b:First>Maurice</b:First>
          </b:Person>
          <b:Person>
            <b:Last>Inoue</b:Last>
            <b:First>Tatsuo </b:First>
          </b:Person>
        </b:NameList>
      </b:Author>
    </b:Author>
    <b:RefOrder>6</b:RefOrder>
  </b:Source>
  <b:Source>
    <b:Tag>AST</b:Tag>
    <b:SourceType>Misc</b:SourceType>
    <b:Guid>{9379D86E-7602-4E67-B336-4B86791B9A93}</b:Guid>
    <b:Title>ASTM E837 - 08: Standard Test Method for Determining Residual Stresses by the Hole-Drilling Strain-Gage Method</b:Title>
    <b:Author>
      <b:Author>
        <b:Corporate>ASTM International</b:Corporate>
      </b:Author>
    </b:Author>
    <b:Year>2008</b:Year>
    <b:RefOrder>2</b:RefOrder>
  </b:Source>
</b:Sources>
</file>

<file path=customXml/itemProps1.xml><?xml version="1.0" encoding="utf-8"?>
<ds:datastoreItem xmlns:ds="http://schemas.openxmlformats.org/officeDocument/2006/customXml" ds:itemID="{1EC1669E-D969-4058-8588-239F2CAF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26</Pages>
  <Words>5450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Gustavo Toledo Andrade</cp:lastModifiedBy>
  <cp:revision>22</cp:revision>
  <cp:lastPrinted>2017-06-20T23:16:00Z</cp:lastPrinted>
  <dcterms:created xsi:type="dcterms:W3CDTF">2017-06-17T17:08:00Z</dcterms:created>
  <dcterms:modified xsi:type="dcterms:W3CDTF">2017-06-20T23:24:00Z</dcterms:modified>
</cp:coreProperties>
</file>