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AE" w:rsidRPr="00043B8F" w:rsidRDefault="00247EB0" w:rsidP="00043B8F">
      <w:pPr>
        <w:spacing w:line="276" w:lineRule="auto"/>
        <w:jc w:val="right"/>
        <w:rPr>
          <w:rFonts w:ascii="Calibri" w:hAnsi="Calibri" w:cs="Calibri"/>
          <w:color w:val="000000"/>
          <w:sz w:val="36"/>
          <w:szCs w:val="36"/>
          <w:lang w:val="es-MX" w:eastAsia="es-MX"/>
        </w:rPr>
      </w:pPr>
      <w:r w:rsidRPr="00043B8F">
        <w:rPr>
          <w:rFonts w:ascii="Calibri" w:hAnsi="Calibri" w:cs="Calibri"/>
          <w:color w:val="000000"/>
          <w:sz w:val="36"/>
          <w:szCs w:val="36"/>
          <w:lang w:val="es-MX" w:eastAsia="es-MX"/>
        </w:rPr>
        <w:t>Propuesta de una guía pedagógica teatral en el desarrollo de la habilidad lingüística</w:t>
      </w:r>
    </w:p>
    <w:p w:rsidR="00E6177F" w:rsidRPr="00043B8F" w:rsidRDefault="00E6177F" w:rsidP="00043B8F">
      <w:pPr>
        <w:spacing w:line="276" w:lineRule="auto"/>
        <w:jc w:val="right"/>
        <w:rPr>
          <w:rFonts w:ascii="Calibri" w:hAnsi="Calibri" w:cs="Calibri"/>
          <w:color w:val="000000"/>
          <w:sz w:val="36"/>
          <w:szCs w:val="36"/>
          <w:lang w:val="es-MX" w:eastAsia="es-MX"/>
        </w:rPr>
      </w:pPr>
    </w:p>
    <w:p w:rsidR="00F0470F" w:rsidRPr="00043B8F" w:rsidRDefault="00EC02EB" w:rsidP="00043B8F">
      <w:pPr>
        <w:spacing w:line="276" w:lineRule="auto"/>
        <w:jc w:val="right"/>
        <w:rPr>
          <w:rFonts w:ascii="Calibri" w:hAnsi="Calibri" w:cs="Calibri"/>
          <w:i/>
          <w:color w:val="000000"/>
          <w:sz w:val="28"/>
          <w:szCs w:val="36"/>
          <w:lang w:val="es-MX" w:eastAsia="es-MX"/>
        </w:rPr>
      </w:pPr>
      <w:r w:rsidRPr="00043B8F">
        <w:rPr>
          <w:rFonts w:ascii="Calibri" w:hAnsi="Calibri" w:cs="Calibri"/>
          <w:i/>
          <w:color w:val="000000"/>
          <w:sz w:val="28"/>
          <w:szCs w:val="36"/>
          <w:lang w:val="es-MX" w:eastAsia="es-MX"/>
        </w:rPr>
        <w:t xml:space="preserve">Proposal of a guide for theatrical teaching for the </w:t>
      </w:r>
      <w:proofErr w:type="spellStart"/>
      <w:r w:rsidRPr="00043B8F">
        <w:rPr>
          <w:rFonts w:ascii="Calibri" w:hAnsi="Calibri" w:cs="Calibri"/>
          <w:i/>
          <w:color w:val="000000"/>
          <w:sz w:val="28"/>
          <w:szCs w:val="36"/>
          <w:lang w:val="es-MX" w:eastAsia="es-MX"/>
        </w:rPr>
        <w:t>development</w:t>
      </w:r>
      <w:proofErr w:type="spellEnd"/>
      <w:r w:rsidRPr="00043B8F">
        <w:rPr>
          <w:rFonts w:ascii="Calibri" w:hAnsi="Calibri" w:cs="Calibri"/>
          <w:i/>
          <w:color w:val="000000"/>
          <w:sz w:val="28"/>
          <w:szCs w:val="36"/>
          <w:lang w:val="es-MX" w:eastAsia="es-MX"/>
        </w:rPr>
        <w:t xml:space="preserve"> of </w:t>
      </w:r>
      <w:proofErr w:type="spellStart"/>
      <w:r w:rsidRPr="00043B8F">
        <w:rPr>
          <w:rFonts w:ascii="Calibri" w:hAnsi="Calibri" w:cs="Calibri"/>
          <w:i/>
          <w:color w:val="000000"/>
          <w:sz w:val="28"/>
          <w:szCs w:val="36"/>
          <w:lang w:val="es-MX" w:eastAsia="es-MX"/>
        </w:rPr>
        <w:t>linguistic</w:t>
      </w:r>
      <w:proofErr w:type="spellEnd"/>
      <w:r w:rsidRPr="00043B8F">
        <w:rPr>
          <w:rFonts w:ascii="Calibri" w:hAnsi="Calibri" w:cs="Calibri"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043B8F">
        <w:rPr>
          <w:rFonts w:ascii="Calibri" w:hAnsi="Calibri" w:cs="Calibri"/>
          <w:i/>
          <w:color w:val="000000"/>
          <w:sz w:val="28"/>
          <w:szCs w:val="36"/>
          <w:lang w:val="es-MX" w:eastAsia="es-MX"/>
        </w:rPr>
        <w:t>skills</w:t>
      </w:r>
      <w:proofErr w:type="spellEnd"/>
    </w:p>
    <w:p w:rsidR="00250098" w:rsidRDefault="00250098" w:rsidP="00A24ED0">
      <w:pPr>
        <w:spacing w:line="276" w:lineRule="auto"/>
        <w:jc w:val="right"/>
        <w:rPr>
          <w:rFonts w:ascii="Calibri" w:hAnsi="Calibri" w:cs="Calibri"/>
          <w:b/>
          <w:szCs w:val="28"/>
        </w:rPr>
      </w:pPr>
    </w:p>
    <w:p w:rsidR="00FD7CCF" w:rsidRPr="00043B8F" w:rsidRDefault="00FD7CCF" w:rsidP="00043B8F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  <w:r w:rsidRPr="00043B8F">
        <w:rPr>
          <w:rFonts w:ascii="Calibri" w:eastAsia="Calibri" w:hAnsi="Calibri" w:cs="Calibri"/>
          <w:b/>
          <w:lang w:eastAsia="en-US"/>
        </w:rPr>
        <w:t xml:space="preserve">Luis Enrique </w:t>
      </w:r>
      <w:proofErr w:type="spellStart"/>
      <w:r w:rsidRPr="00043B8F">
        <w:rPr>
          <w:rFonts w:ascii="Calibri" w:eastAsia="Calibri" w:hAnsi="Calibri" w:cs="Calibri"/>
          <w:b/>
          <w:lang w:eastAsia="en-US"/>
        </w:rPr>
        <w:t>Villacís</w:t>
      </w:r>
      <w:proofErr w:type="spellEnd"/>
      <w:r w:rsidRPr="00043B8F">
        <w:rPr>
          <w:rFonts w:ascii="Calibri" w:eastAsia="Calibri" w:hAnsi="Calibri" w:cs="Calibri"/>
          <w:b/>
          <w:lang w:eastAsia="en-US"/>
        </w:rPr>
        <w:t>-Guamán</w:t>
      </w:r>
    </w:p>
    <w:p w:rsidR="00FD7CCF" w:rsidRPr="001758E1" w:rsidRDefault="00B24A1A" w:rsidP="00043B8F">
      <w:pPr>
        <w:spacing w:line="276" w:lineRule="auto"/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Pontificia Universidad Católica de Ecuador/</w:t>
      </w:r>
      <w:r w:rsidR="00FD7CCF" w:rsidRPr="001758E1">
        <w:rPr>
          <w:rFonts w:ascii="Calibri" w:hAnsi="Calibri" w:cs="Calibri"/>
          <w:szCs w:val="28"/>
        </w:rPr>
        <w:t>Unidad Educativa Honduras</w:t>
      </w:r>
      <w:r w:rsidR="00043B8F">
        <w:rPr>
          <w:rFonts w:ascii="Calibri" w:hAnsi="Calibri" w:cs="Calibri"/>
          <w:szCs w:val="28"/>
        </w:rPr>
        <w:t>, Ecuador</w:t>
      </w:r>
    </w:p>
    <w:p w:rsidR="00FD7CCF" w:rsidRPr="001758E1" w:rsidRDefault="00FD7CCF" w:rsidP="00043B8F">
      <w:pPr>
        <w:spacing w:line="276" w:lineRule="auto"/>
        <w:jc w:val="right"/>
        <w:rPr>
          <w:rFonts w:ascii="Calibri" w:hAnsi="Calibri" w:cs="Calibri"/>
          <w:color w:val="FF0000"/>
          <w:szCs w:val="28"/>
        </w:rPr>
      </w:pPr>
      <w:r>
        <w:rPr>
          <w:rFonts w:ascii="Calibri" w:hAnsi="Calibri" w:cs="Calibri"/>
          <w:color w:val="FF0000"/>
          <w:szCs w:val="28"/>
        </w:rPr>
        <w:t>luis_enriq_09@yahoo.es</w:t>
      </w:r>
    </w:p>
    <w:p w:rsidR="00F81EAE" w:rsidRPr="001758E1" w:rsidRDefault="00043B8F" w:rsidP="00043B8F">
      <w:pPr>
        <w:spacing w:line="276" w:lineRule="auto"/>
        <w:jc w:val="right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br/>
      </w:r>
      <w:r w:rsidR="00FD7CCF">
        <w:rPr>
          <w:rFonts w:ascii="Calibri" w:hAnsi="Calibri" w:cs="Calibri"/>
          <w:b/>
          <w:szCs w:val="28"/>
        </w:rPr>
        <w:t>Ricardo Patricio Medina-</w:t>
      </w:r>
      <w:proofErr w:type="spellStart"/>
      <w:r w:rsidR="006B1C89" w:rsidRPr="001758E1">
        <w:rPr>
          <w:rFonts w:ascii="Calibri" w:hAnsi="Calibri" w:cs="Calibri"/>
          <w:b/>
          <w:szCs w:val="28"/>
        </w:rPr>
        <w:t>Chicaiza</w:t>
      </w:r>
      <w:proofErr w:type="spellEnd"/>
    </w:p>
    <w:p w:rsidR="00EC02EB" w:rsidRPr="001758E1" w:rsidRDefault="00FD7CCF" w:rsidP="00043B8F">
      <w:pPr>
        <w:spacing w:line="276" w:lineRule="auto"/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Pontificia Universidad Católica de Ecuador/</w:t>
      </w:r>
      <w:r w:rsidR="00EC02EB" w:rsidRPr="001758E1">
        <w:rPr>
          <w:rFonts w:ascii="Calibri" w:hAnsi="Calibri" w:cs="Calibri"/>
          <w:szCs w:val="28"/>
        </w:rPr>
        <w:t>Universidad Técnica de Ambato</w:t>
      </w:r>
      <w:r w:rsidR="00043B8F">
        <w:rPr>
          <w:rFonts w:ascii="Calibri" w:hAnsi="Calibri" w:cs="Calibri"/>
          <w:szCs w:val="28"/>
        </w:rPr>
        <w:t>, Ecuador</w:t>
      </w:r>
    </w:p>
    <w:p w:rsidR="00EC02EB" w:rsidRPr="001758E1" w:rsidRDefault="00FD7CCF" w:rsidP="00043B8F">
      <w:pPr>
        <w:spacing w:line="276" w:lineRule="auto"/>
        <w:jc w:val="right"/>
        <w:rPr>
          <w:rFonts w:ascii="Calibri" w:hAnsi="Calibri" w:cs="Calibri"/>
          <w:color w:val="FF0000"/>
          <w:szCs w:val="28"/>
        </w:rPr>
      </w:pPr>
      <w:r>
        <w:rPr>
          <w:rFonts w:ascii="Calibri" w:hAnsi="Calibri" w:cs="Calibri"/>
          <w:color w:val="FF0000"/>
          <w:szCs w:val="28"/>
        </w:rPr>
        <w:t>pmedina@pucesa.edu.ec/ricardopmedina@uta.edu.ec</w:t>
      </w:r>
    </w:p>
    <w:p w:rsidR="00EC02EB" w:rsidRPr="001758E1" w:rsidRDefault="00043B8F" w:rsidP="00043B8F">
      <w:pPr>
        <w:spacing w:line="276" w:lineRule="auto"/>
        <w:jc w:val="right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br/>
      </w:r>
      <w:r w:rsidR="00E6177F">
        <w:rPr>
          <w:rFonts w:ascii="Calibri" w:hAnsi="Calibri" w:cs="Calibri"/>
          <w:b/>
          <w:szCs w:val="28"/>
        </w:rPr>
        <w:t>Teresa Milena Freire-</w:t>
      </w:r>
      <w:proofErr w:type="spellStart"/>
      <w:r w:rsidR="00EC02EB" w:rsidRPr="001758E1">
        <w:rPr>
          <w:rFonts w:ascii="Calibri" w:hAnsi="Calibri" w:cs="Calibri"/>
          <w:b/>
          <w:szCs w:val="28"/>
        </w:rPr>
        <w:t>Aillón</w:t>
      </w:r>
      <w:proofErr w:type="spellEnd"/>
    </w:p>
    <w:p w:rsidR="00EC02EB" w:rsidRPr="001758E1" w:rsidRDefault="00EC02EB" w:rsidP="00043B8F">
      <w:pPr>
        <w:spacing w:line="276" w:lineRule="auto"/>
        <w:jc w:val="right"/>
        <w:rPr>
          <w:rFonts w:ascii="Calibri" w:hAnsi="Calibri" w:cs="Calibri"/>
          <w:szCs w:val="28"/>
        </w:rPr>
      </w:pPr>
      <w:r w:rsidRPr="001758E1">
        <w:rPr>
          <w:rFonts w:ascii="Calibri" w:hAnsi="Calibri" w:cs="Calibri"/>
          <w:szCs w:val="28"/>
        </w:rPr>
        <w:t>Pontificia Universidad Católica del Ecuador Sede Ambato</w:t>
      </w:r>
      <w:r w:rsidR="00043B8F">
        <w:rPr>
          <w:rFonts w:ascii="Calibri" w:hAnsi="Calibri" w:cs="Calibri"/>
          <w:szCs w:val="28"/>
        </w:rPr>
        <w:t>, Ecuador</w:t>
      </w:r>
    </w:p>
    <w:p w:rsidR="00EC02EB" w:rsidRDefault="00EC02EB" w:rsidP="00043B8F">
      <w:pPr>
        <w:spacing w:line="276" w:lineRule="auto"/>
        <w:jc w:val="right"/>
        <w:rPr>
          <w:rFonts w:ascii="Calibri" w:hAnsi="Calibri" w:cs="Calibri"/>
          <w:color w:val="FF0000"/>
          <w:szCs w:val="28"/>
        </w:rPr>
      </w:pPr>
      <w:proofErr w:type="spellStart"/>
      <w:r w:rsidRPr="001758E1">
        <w:rPr>
          <w:rFonts w:ascii="Calibri" w:hAnsi="Calibri" w:cs="Calibri"/>
          <w:color w:val="FF0000"/>
          <w:szCs w:val="28"/>
        </w:rPr>
        <w:t>tfreire</w:t>
      </w:r>
      <w:proofErr w:type="spellEnd"/>
      <w:r w:rsidRPr="003440E2">
        <w:rPr>
          <w:rFonts w:ascii="Calibri" w:hAnsi="Calibri" w:cs="Calibri"/>
          <w:color w:val="FF0000"/>
          <w:szCs w:val="28"/>
          <w:lang w:val="es-EC"/>
        </w:rPr>
        <w:t>@</w:t>
      </w:r>
      <w:r w:rsidRPr="001758E1">
        <w:rPr>
          <w:rFonts w:ascii="Calibri" w:hAnsi="Calibri" w:cs="Calibri"/>
          <w:color w:val="FF0000"/>
          <w:szCs w:val="28"/>
        </w:rPr>
        <w:t xml:space="preserve">pucesa.edu.ec </w:t>
      </w:r>
    </w:p>
    <w:p w:rsidR="00B215D2" w:rsidRPr="001758E1" w:rsidRDefault="00043B8F" w:rsidP="00043B8F">
      <w:pPr>
        <w:spacing w:line="276" w:lineRule="auto"/>
        <w:jc w:val="right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br/>
      </w:r>
      <w:r w:rsidR="00B215D2">
        <w:rPr>
          <w:rFonts w:ascii="Calibri" w:hAnsi="Calibri" w:cs="Calibri"/>
          <w:b/>
          <w:szCs w:val="28"/>
        </w:rPr>
        <w:t>Marcela Cárdenas-Galarza</w:t>
      </w:r>
    </w:p>
    <w:p w:rsidR="00B215D2" w:rsidRPr="001758E1" w:rsidRDefault="00B215D2" w:rsidP="00043B8F">
      <w:pPr>
        <w:spacing w:line="276" w:lineRule="auto"/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Unidad Educativa Bolívar</w:t>
      </w:r>
      <w:r w:rsidR="00043B8F">
        <w:rPr>
          <w:rFonts w:ascii="Calibri" w:hAnsi="Calibri" w:cs="Calibri"/>
          <w:szCs w:val="28"/>
        </w:rPr>
        <w:t>, Ecuador</w:t>
      </w:r>
    </w:p>
    <w:p w:rsidR="00B215D2" w:rsidRPr="001758E1" w:rsidRDefault="00B215D2" w:rsidP="00043B8F">
      <w:pPr>
        <w:spacing w:line="276" w:lineRule="auto"/>
        <w:jc w:val="right"/>
        <w:rPr>
          <w:rFonts w:ascii="Calibri" w:hAnsi="Calibri" w:cs="Calibri"/>
          <w:color w:val="FF0000"/>
          <w:szCs w:val="28"/>
        </w:rPr>
      </w:pPr>
      <w:proofErr w:type="spellStart"/>
      <w:r w:rsidRPr="001758E1">
        <w:rPr>
          <w:rFonts w:ascii="Calibri" w:hAnsi="Calibri" w:cs="Calibri"/>
          <w:color w:val="FF0000"/>
          <w:szCs w:val="28"/>
        </w:rPr>
        <w:t>tfreire</w:t>
      </w:r>
      <w:proofErr w:type="spellEnd"/>
      <w:r w:rsidRPr="003440E2">
        <w:rPr>
          <w:rFonts w:ascii="Calibri" w:hAnsi="Calibri" w:cs="Calibri"/>
          <w:color w:val="FF0000"/>
          <w:szCs w:val="28"/>
          <w:lang w:val="es-EC"/>
        </w:rPr>
        <w:t>@</w:t>
      </w:r>
      <w:r w:rsidRPr="001758E1">
        <w:rPr>
          <w:rFonts w:ascii="Calibri" w:hAnsi="Calibri" w:cs="Calibri"/>
          <w:color w:val="FF0000"/>
          <w:szCs w:val="28"/>
        </w:rPr>
        <w:t xml:space="preserve">pucesa.edu.ec </w:t>
      </w:r>
    </w:p>
    <w:p w:rsidR="00B215D2" w:rsidRPr="001758E1" w:rsidRDefault="00B215D2" w:rsidP="00A24ED0">
      <w:pPr>
        <w:spacing w:line="276" w:lineRule="auto"/>
        <w:jc w:val="right"/>
        <w:rPr>
          <w:rFonts w:ascii="Calibri" w:hAnsi="Calibri" w:cs="Calibri"/>
          <w:color w:val="FF0000"/>
          <w:szCs w:val="28"/>
        </w:rPr>
      </w:pPr>
    </w:p>
    <w:p w:rsidR="00EC02EB" w:rsidRDefault="00EC02EB" w:rsidP="00A24ED0">
      <w:pPr>
        <w:spacing w:before="120" w:after="240" w:line="360" w:lineRule="auto"/>
        <w:jc w:val="both"/>
      </w:pPr>
    </w:p>
    <w:p w:rsidR="00657EEC" w:rsidRPr="00043B8F" w:rsidRDefault="00043B8F" w:rsidP="00A24ED0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  <w:r w:rsidRPr="00043B8F">
        <w:rPr>
          <w:rFonts w:ascii="Calibri" w:eastAsia="Cambria" w:hAnsi="Calibri"/>
          <w:b/>
          <w:color w:val="000000"/>
          <w:sz w:val="28"/>
          <w:lang w:val="es-MX"/>
        </w:rPr>
        <w:t>Resumen</w:t>
      </w:r>
    </w:p>
    <w:p w:rsidR="003D4603" w:rsidRPr="003F32B0" w:rsidRDefault="00EB7DB1" w:rsidP="00A24ED0">
      <w:pPr>
        <w:spacing w:before="120" w:after="240" w:line="360" w:lineRule="auto"/>
        <w:jc w:val="both"/>
      </w:pPr>
      <w:r w:rsidRPr="003F32B0">
        <w:t xml:space="preserve">La presente investigación </w:t>
      </w:r>
      <w:r w:rsidR="0024533E">
        <w:t>tiene</w:t>
      </w:r>
      <w:r w:rsidR="0024533E" w:rsidRPr="003F32B0">
        <w:t xml:space="preserve"> </w:t>
      </w:r>
      <w:r w:rsidRPr="003F32B0">
        <w:t xml:space="preserve">como objetivo proponer una guía pedagógica teatral </w:t>
      </w:r>
      <w:r w:rsidR="003440E2">
        <w:t>para</w:t>
      </w:r>
      <w:r w:rsidRPr="003F32B0">
        <w:t xml:space="preserve"> el desarrollo de la habilidad lingüística en los estudiantes de </w:t>
      </w:r>
      <w:r w:rsidR="00556627">
        <w:t>quinto a</w:t>
      </w:r>
      <w:r w:rsidR="005C23A3" w:rsidRPr="003F32B0">
        <w:t xml:space="preserve">ño de primaria de </w:t>
      </w:r>
      <w:r w:rsidRPr="003F32B0">
        <w:t>la Unidad Educativa Honduras en la ciudad de Ambato</w:t>
      </w:r>
      <w:r w:rsidR="0079430D">
        <w:t xml:space="preserve">, </w:t>
      </w:r>
      <w:r w:rsidRPr="003F32B0">
        <w:t xml:space="preserve">Ecuador. La investigación </w:t>
      </w:r>
      <w:r w:rsidR="00515C9A">
        <w:t>analizó,</w:t>
      </w:r>
      <w:r w:rsidR="00515C9A" w:rsidRPr="003F32B0">
        <w:t xml:space="preserve"> </w:t>
      </w:r>
      <w:r w:rsidRPr="003F32B0">
        <w:t>como problema representativo</w:t>
      </w:r>
      <w:r w:rsidR="00515C9A">
        <w:t>,</w:t>
      </w:r>
      <w:r w:rsidR="003440E2">
        <w:t xml:space="preserve"> a</w:t>
      </w:r>
      <w:r w:rsidR="00A56A27" w:rsidRPr="003F32B0">
        <w:t xml:space="preserve"> estudiantes con manejo de destrezas y habilidades lingüísticas</w:t>
      </w:r>
      <w:r w:rsidR="00702930">
        <w:t xml:space="preserve"> deficientes</w:t>
      </w:r>
      <w:r w:rsidRPr="003F32B0">
        <w:t>.</w:t>
      </w:r>
    </w:p>
    <w:p w:rsidR="003D4603" w:rsidRPr="003F32B0" w:rsidRDefault="0070170E" w:rsidP="00A24ED0">
      <w:pPr>
        <w:spacing w:before="120" w:after="240" w:line="360" w:lineRule="auto"/>
        <w:jc w:val="both"/>
      </w:pPr>
      <w:r w:rsidRPr="003F32B0">
        <w:lastRenderedPageBreak/>
        <w:t>El estudio conceptual analiz</w:t>
      </w:r>
      <w:r w:rsidR="003440E2">
        <w:t>ó</w:t>
      </w:r>
      <w:r w:rsidRPr="003F32B0">
        <w:t xml:space="preserve"> </w:t>
      </w:r>
      <w:r w:rsidR="00A56A27" w:rsidRPr="003F32B0">
        <w:t>los beneficios de la pedagogía teatral en la educación</w:t>
      </w:r>
      <w:r w:rsidR="00EB7DB1" w:rsidRPr="003F32B0">
        <w:t xml:space="preserve"> y </w:t>
      </w:r>
      <w:r w:rsidRPr="003F32B0">
        <w:t>las teorías más relevantes para desarrollar la destreza de hablar</w:t>
      </w:r>
      <w:r w:rsidR="00EB7DB1" w:rsidRPr="003F32B0">
        <w:t xml:space="preserve">, </w:t>
      </w:r>
      <w:r w:rsidR="00E73C42">
        <w:t>lo anterior</w:t>
      </w:r>
      <w:r w:rsidR="00EB7DB1" w:rsidRPr="003F32B0">
        <w:t xml:space="preserve"> permit</w:t>
      </w:r>
      <w:r w:rsidR="003440E2">
        <w:t>ió</w:t>
      </w:r>
      <w:r w:rsidR="00EB7DB1" w:rsidRPr="003F32B0">
        <w:t xml:space="preserve"> establecer las dimensiones a evaluar en los </w:t>
      </w:r>
      <w:r w:rsidRPr="003F32B0">
        <w:t xml:space="preserve">estudiantes a través de instrumentos </w:t>
      </w:r>
      <w:r w:rsidR="00EB7DB1" w:rsidRPr="003F32B0">
        <w:t xml:space="preserve">diseñados </w:t>
      </w:r>
      <w:r w:rsidR="006D41E2">
        <w:t xml:space="preserve">para tal fin, </w:t>
      </w:r>
      <w:r w:rsidR="00EB7DB1" w:rsidRPr="003F32B0">
        <w:t xml:space="preserve">como </w:t>
      </w:r>
      <w:r w:rsidR="006D41E2">
        <w:t>pruebas</w:t>
      </w:r>
      <w:r w:rsidR="006D41E2" w:rsidRPr="003F32B0">
        <w:t xml:space="preserve"> aplicad</w:t>
      </w:r>
      <w:r w:rsidR="006D41E2">
        <w:t>as</w:t>
      </w:r>
      <w:r w:rsidR="006D41E2" w:rsidRPr="003F32B0">
        <w:t xml:space="preserve"> </w:t>
      </w:r>
      <w:r w:rsidRPr="003F32B0">
        <w:t xml:space="preserve">a los estudiantes y </w:t>
      </w:r>
      <w:r w:rsidR="006D41E2">
        <w:t xml:space="preserve">un </w:t>
      </w:r>
      <w:r w:rsidRPr="003F32B0">
        <w:t xml:space="preserve">cuestionario de </w:t>
      </w:r>
      <w:r w:rsidR="00EB7DB1" w:rsidRPr="003F32B0">
        <w:t xml:space="preserve">satisfacción </w:t>
      </w:r>
      <w:r w:rsidRPr="003F32B0">
        <w:t xml:space="preserve">de la guía aplicada a los docentes (técnica </w:t>
      </w:r>
      <w:proofErr w:type="spellStart"/>
      <w:r w:rsidRPr="003F32B0">
        <w:t>Iadov</w:t>
      </w:r>
      <w:proofErr w:type="spellEnd"/>
      <w:r w:rsidRPr="003F32B0">
        <w:t>)</w:t>
      </w:r>
      <w:r w:rsidR="00EB7DB1" w:rsidRPr="003F32B0">
        <w:t xml:space="preserve">. </w:t>
      </w:r>
    </w:p>
    <w:p w:rsidR="0070170E" w:rsidRPr="003F32B0" w:rsidRDefault="00EB7DB1" w:rsidP="00A24ED0">
      <w:pPr>
        <w:spacing w:before="120" w:after="240" w:line="360" w:lineRule="auto"/>
        <w:jc w:val="both"/>
      </w:pPr>
      <w:r w:rsidRPr="003F32B0">
        <w:t>Entre los resultados relevantes d</w:t>
      </w:r>
      <w:r w:rsidR="003440E2">
        <w:t>e la fase de diagnóstico</w:t>
      </w:r>
      <w:r w:rsidR="00032592">
        <w:t>, se</w:t>
      </w:r>
      <w:r w:rsidR="003440E2">
        <w:t xml:space="preserve"> </w:t>
      </w:r>
      <w:r w:rsidR="00032592">
        <w:t xml:space="preserve"> manifest</w:t>
      </w:r>
      <w:r w:rsidR="00D46F19">
        <w:t>ó</w:t>
      </w:r>
      <w:r w:rsidR="003440E2">
        <w:t xml:space="preserve"> </w:t>
      </w:r>
      <w:r w:rsidRPr="003F32B0">
        <w:t xml:space="preserve">que </w:t>
      </w:r>
      <w:r w:rsidR="0070170E" w:rsidRPr="003F32B0">
        <w:t xml:space="preserve">los estudiantes </w:t>
      </w:r>
      <w:r w:rsidR="00485949" w:rsidRPr="003F32B0">
        <w:t>presentan deficiencias en el área lingüística</w:t>
      </w:r>
      <w:r w:rsidR="00D46F19">
        <w:t>;</w:t>
      </w:r>
      <w:r w:rsidR="00485949" w:rsidRPr="003F32B0">
        <w:t xml:space="preserve"> se determin</w:t>
      </w:r>
      <w:r w:rsidR="003440E2">
        <w:t>ó</w:t>
      </w:r>
      <w:r w:rsidR="00D46F19">
        <w:t>,</w:t>
      </w:r>
      <w:r w:rsidR="003440E2">
        <w:t xml:space="preserve"> además</w:t>
      </w:r>
      <w:r w:rsidR="00D46F19">
        <w:t>,</w:t>
      </w:r>
      <w:r w:rsidR="00485949" w:rsidRPr="003F32B0">
        <w:t xml:space="preserve"> la</w:t>
      </w:r>
      <w:r w:rsidR="0070170E" w:rsidRPr="003F32B0">
        <w:t xml:space="preserve"> </w:t>
      </w:r>
      <w:r w:rsidR="00485949" w:rsidRPr="003F32B0">
        <w:t xml:space="preserve">escasez </w:t>
      </w:r>
      <w:r w:rsidR="0070170E" w:rsidRPr="003F32B0">
        <w:t>de técnicas innovadoras que per</w:t>
      </w:r>
      <w:r w:rsidR="00485949" w:rsidRPr="003F32B0">
        <w:t>mitan el desarrollo de la destreza</w:t>
      </w:r>
      <w:r w:rsidR="0070170E" w:rsidRPr="003F32B0">
        <w:t xml:space="preserve"> </w:t>
      </w:r>
      <w:r w:rsidR="00485949" w:rsidRPr="003F32B0">
        <w:t xml:space="preserve">de </w:t>
      </w:r>
      <w:r w:rsidR="0006267E">
        <w:t>la comunicación hablada</w:t>
      </w:r>
      <w:r w:rsidR="0070170E" w:rsidRPr="003F32B0">
        <w:t xml:space="preserve"> en estudiantes de </w:t>
      </w:r>
      <w:r w:rsidR="00006726">
        <w:t>q</w:t>
      </w:r>
      <w:r w:rsidR="0070170E" w:rsidRPr="003F32B0">
        <w:t xml:space="preserve">uinto </w:t>
      </w:r>
      <w:r w:rsidR="00006726">
        <w:t>a</w:t>
      </w:r>
      <w:r w:rsidR="0070170E" w:rsidRPr="003F32B0">
        <w:t>ño de primaria.</w:t>
      </w:r>
    </w:p>
    <w:p w:rsidR="00EB7DB1" w:rsidRPr="003F32B0" w:rsidRDefault="00EB7DB1" w:rsidP="00A24ED0">
      <w:pPr>
        <w:spacing w:before="120" w:after="240" w:line="360" w:lineRule="auto"/>
        <w:jc w:val="both"/>
      </w:pPr>
      <w:r w:rsidRPr="003F32B0">
        <w:t xml:space="preserve">La revisión de los antecedentes </w:t>
      </w:r>
      <w:r w:rsidR="00006726">
        <w:t>de la investigación</w:t>
      </w:r>
      <w:r w:rsidR="00006726" w:rsidRPr="003F32B0">
        <w:t xml:space="preserve"> </w:t>
      </w:r>
      <w:r w:rsidRPr="003F32B0">
        <w:t>y los resultados obtenidos plante</w:t>
      </w:r>
      <w:r w:rsidR="000D79E9">
        <w:t>ó</w:t>
      </w:r>
      <w:r w:rsidRPr="003F32B0">
        <w:t xml:space="preserve"> como producto final </w:t>
      </w:r>
      <w:r w:rsidR="00485949" w:rsidRPr="003F32B0">
        <w:t>una guía pedagógica teatral para el desarrollo de</w:t>
      </w:r>
      <w:r w:rsidR="003D4603" w:rsidRPr="003F32B0">
        <w:t xml:space="preserve"> la</w:t>
      </w:r>
      <w:r w:rsidR="00EC4835">
        <w:t>s distintas</w:t>
      </w:r>
      <w:r w:rsidR="003D4603" w:rsidRPr="003F32B0">
        <w:t xml:space="preserve"> habilidad</w:t>
      </w:r>
      <w:r w:rsidR="00EC4835">
        <w:t>es</w:t>
      </w:r>
      <w:r w:rsidR="003D4603" w:rsidRPr="003F32B0">
        <w:t xml:space="preserve"> lingüística</w:t>
      </w:r>
      <w:r w:rsidR="00EC4835">
        <w:t>s</w:t>
      </w:r>
      <w:r w:rsidR="003D4603" w:rsidRPr="003F32B0">
        <w:t xml:space="preserve"> </w:t>
      </w:r>
      <w:r w:rsidR="00EC4835">
        <w:t>(</w:t>
      </w:r>
      <w:r w:rsidR="003D4603" w:rsidRPr="003F32B0">
        <w:t>memoria auditiva, memoria lógica, pronunciación, razonamiento verbal y dictado</w:t>
      </w:r>
      <w:r w:rsidR="00EC4835">
        <w:t>)</w:t>
      </w:r>
      <w:r w:rsidR="00485949" w:rsidRPr="003F32B0">
        <w:t xml:space="preserve"> en los estudiantes de </w:t>
      </w:r>
      <w:r w:rsidR="00C76204">
        <w:t>q</w:t>
      </w:r>
      <w:r w:rsidR="00485949" w:rsidRPr="003F32B0">
        <w:t xml:space="preserve">uinto </w:t>
      </w:r>
      <w:r w:rsidR="00C76204">
        <w:t>a</w:t>
      </w:r>
      <w:r w:rsidR="00485949" w:rsidRPr="003F32B0">
        <w:t xml:space="preserve">ño de primaria. </w:t>
      </w:r>
    </w:p>
    <w:p w:rsidR="00F81EAE" w:rsidRPr="003F32B0" w:rsidRDefault="00A24ED0" w:rsidP="00A24ED0">
      <w:pPr>
        <w:spacing w:before="120" w:after="240" w:line="360" w:lineRule="auto"/>
        <w:jc w:val="both"/>
      </w:pPr>
      <w:r w:rsidRPr="00043B8F">
        <w:rPr>
          <w:rFonts w:ascii="Calibri" w:eastAsia="Cambria" w:hAnsi="Calibri"/>
          <w:b/>
          <w:color w:val="000000"/>
          <w:sz w:val="28"/>
          <w:lang w:val="es-MX"/>
        </w:rPr>
        <w:t>Palabras Clave:</w:t>
      </w:r>
      <w:r w:rsidR="005308C9" w:rsidRPr="003F32B0">
        <w:t xml:space="preserve"> pedagogía teatral;</w:t>
      </w:r>
      <w:r w:rsidR="006B1C89" w:rsidRPr="003F32B0">
        <w:t xml:space="preserve"> </w:t>
      </w:r>
      <w:r w:rsidR="00D82CC7" w:rsidRPr="003F32B0">
        <w:t xml:space="preserve">educación básica; </w:t>
      </w:r>
      <w:r w:rsidR="006B1C89" w:rsidRPr="003F32B0">
        <w:t>habilidad lingüística</w:t>
      </w:r>
      <w:r w:rsidR="00D82CC7" w:rsidRPr="003F32B0">
        <w:t>; teatro</w:t>
      </w:r>
      <w:r w:rsidR="006B1C89" w:rsidRPr="003F32B0">
        <w:t>.</w:t>
      </w:r>
    </w:p>
    <w:p w:rsidR="005A17A2" w:rsidRPr="00043B8F" w:rsidRDefault="00A24ED0" w:rsidP="00A24ED0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  <w:r w:rsidRPr="00043B8F">
        <w:rPr>
          <w:rFonts w:ascii="Calibri" w:eastAsia="Cambria" w:hAnsi="Calibri"/>
          <w:b/>
          <w:color w:val="000000"/>
          <w:sz w:val="28"/>
          <w:lang w:val="es-MX"/>
        </w:rPr>
        <w:t xml:space="preserve">Abstract </w:t>
      </w:r>
    </w:p>
    <w:p w:rsidR="004D441B" w:rsidRPr="003F32B0" w:rsidRDefault="004D441B" w:rsidP="00A24ED0">
      <w:pPr>
        <w:spacing w:before="120" w:after="240" w:line="360" w:lineRule="auto"/>
        <w:jc w:val="both"/>
        <w:rPr>
          <w:lang w:val="en-US"/>
        </w:rPr>
      </w:pPr>
      <w:r w:rsidRPr="003F32B0">
        <w:rPr>
          <w:lang w:val="en-US"/>
        </w:rPr>
        <w:t>The present research aim</w:t>
      </w:r>
      <w:r w:rsidR="00A24ED0">
        <w:rPr>
          <w:lang w:val="en-US"/>
        </w:rPr>
        <w:t>ed</w:t>
      </w:r>
      <w:r w:rsidRPr="003F32B0">
        <w:rPr>
          <w:lang w:val="en-US"/>
        </w:rPr>
        <w:t xml:space="preserve"> to propose a theatrical pedagogical guide in the development of the linguistic ability in the students of </w:t>
      </w:r>
      <w:r w:rsidR="005C23A3" w:rsidRPr="003F32B0">
        <w:rPr>
          <w:lang w:val="en-US"/>
        </w:rPr>
        <w:t xml:space="preserve">fifth grade of </w:t>
      </w:r>
      <w:r w:rsidRPr="003F32B0">
        <w:rPr>
          <w:lang w:val="en-US"/>
        </w:rPr>
        <w:t xml:space="preserve">the </w:t>
      </w:r>
      <w:proofErr w:type="spellStart"/>
      <w:r w:rsidR="00D43754" w:rsidRPr="003F32B0">
        <w:rPr>
          <w:lang w:val="en-US"/>
        </w:rPr>
        <w:t>Unidad</w:t>
      </w:r>
      <w:proofErr w:type="spellEnd"/>
      <w:r w:rsidR="00D43754" w:rsidRPr="003F32B0">
        <w:rPr>
          <w:lang w:val="en-US"/>
        </w:rPr>
        <w:t xml:space="preserve"> </w:t>
      </w:r>
      <w:proofErr w:type="spellStart"/>
      <w:r w:rsidR="00D43754" w:rsidRPr="003F32B0">
        <w:rPr>
          <w:lang w:val="en-US"/>
        </w:rPr>
        <w:t>Educativa</w:t>
      </w:r>
      <w:proofErr w:type="spellEnd"/>
      <w:r w:rsidRPr="003F32B0">
        <w:rPr>
          <w:lang w:val="en-US"/>
        </w:rPr>
        <w:t xml:space="preserve"> Honduras in the city of Ambato</w:t>
      </w:r>
      <w:r w:rsidR="00C76204">
        <w:rPr>
          <w:lang w:val="en-US"/>
        </w:rPr>
        <w:t xml:space="preserve">, </w:t>
      </w:r>
      <w:r w:rsidRPr="003F32B0">
        <w:rPr>
          <w:lang w:val="en-US"/>
        </w:rPr>
        <w:t>Ecuador. The research evidence</w:t>
      </w:r>
      <w:r w:rsidR="00A24ED0">
        <w:rPr>
          <w:lang w:val="en-US"/>
        </w:rPr>
        <w:t>d</w:t>
      </w:r>
      <w:r w:rsidR="006A6799">
        <w:rPr>
          <w:lang w:val="en-US"/>
        </w:rPr>
        <w:t>,</w:t>
      </w:r>
      <w:r w:rsidRPr="003F32B0">
        <w:rPr>
          <w:lang w:val="en-US"/>
        </w:rPr>
        <w:t xml:space="preserve"> as </w:t>
      </w:r>
      <w:r w:rsidR="006A6799">
        <w:rPr>
          <w:lang w:val="en-US"/>
        </w:rPr>
        <w:t xml:space="preserve">a </w:t>
      </w:r>
      <w:r w:rsidRPr="003F32B0">
        <w:rPr>
          <w:lang w:val="en-US"/>
        </w:rPr>
        <w:t>representative problem</w:t>
      </w:r>
      <w:r w:rsidR="006A6799">
        <w:rPr>
          <w:lang w:val="en-US"/>
        </w:rPr>
        <w:t>,</w:t>
      </w:r>
      <w:r w:rsidRPr="003F32B0">
        <w:rPr>
          <w:lang w:val="en-US"/>
        </w:rPr>
        <w:t xml:space="preserve"> students with insufficiency in the handling of skills and linguistic abilities.</w:t>
      </w:r>
    </w:p>
    <w:p w:rsidR="004D441B" w:rsidRPr="003F32B0" w:rsidRDefault="004D441B" w:rsidP="00A24ED0">
      <w:pPr>
        <w:spacing w:before="120" w:after="240" w:line="360" w:lineRule="auto"/>
        <w:jc w:val="both"/>
        <w:rPr>
          <w:lang w:val="en-US"/>
        </w:rPr>
      </w:pPr>
      <w:r w:rsidRPr="003F32B0">
        <w:rPr>
          <w:lang w:val="en-US"/>
        </w:rPr>
        <w:t>The conceptual study analyze</w:t>
      </w:r>
      <w:r w:rsidR="000E0097">
        <w:rPr>
          <w:lang w:val="en-US"/>
        </w:rPr>
        <w:t>d</w:t>
      </w:r>
      <w:r w:rsidRPr="003F32B0">
        <w:rPr>
          <w:lang w:val="en-US"/>
        </w:rPr>
        <w:t xml:space="preserve"> the benefits of </w:t>
      </w:r>
      <w:r w:rsidR="00D43754" w:rsidRPr="003F32B0">
        <w:rPr>
          <w:lang w:val="en-US"/>
        </w:rPr>
        <w:t xml:space="preserve">a guide for </w:t>
      </w:r>
      <w:r w:rsidRPr="003F32B0">
        <w:rPr>
          <w:lang w:val="en-US"/>
        </w:rPr>
        <w:t xml:space="preserve">theatrical </w:t>
      </w:r>
      <w:r w:rsidR="00D43754" w:rsidRPr="003F32B0">
        <w:rPr>
          <w:lang w:val="en-US"/>
        </w:rPr>
        <w:t>teaching</w:t>
      </w:r>
      <w:r w:rsidRPr="003F32B0">
        <w:rPr>
          <w:lang w:val="en-US"/>
        </w:rPr>
        <w:t xml:space="preserve"> in education and the most relevant theories to develop the ability to </w:t>
      </w:r>
      <w:proofErr w:type="gramStart"/>
      <w:r w:rsidRPr="003F32B0">
        <w:rPr>
          <w:lang w:val="en-US"/>
        </w:rPr>
        <w:t>speak,</w:t>
      </w:r>
      <w:proofErr w:type="gramEnd"/>
      <w:r w:rsidRPr="003F32B0">
        <w:rPr>
          <w:lang w:val="en-US"/>
        </w:rPr>
        <w:t xml:space="preserve"> this allow</w:t>
      </w:r>
      <w:r w:rsidR="000E0097">
        <w:rPr>
          <w:lang w:val="en-US"/>
        </w:rPr>
        <w:t>ed</w:t>
      </w:r>
      <w:r w:rsidRPr="003F32B0">
        <w:rPr>
          <w:lang w:val="en-US"/>
        </w:rPr>
        <w:t xml:space="preserve"> to establish the dimensions to be evaluated in students through instruments designed as test applie</w:t>
      </w:r>
      <w:r w:rsidR="00D43754" w:rsidRPr="003F32B0">
        <w:rPr>
          <w:lang w:val="en-US"/>
        </w:rPr>
        <w:t>d to students and questionnaire o</w:t>
      </w:r>
      <w:r w:rsidRPr="003F32B0">
        <w:rPr>
          <w:lang w:val="en-US"/>
        </w:rPr>
        <w:t>f satisfaction of the guide applied to the teachers (</w:t>
      </w:r>
      <w:proofErr w:type="spellStart"/>
      <w:r w:rsidRPr="003F32B0">
        <w:rPr>
          <w:lang w:val="en-US"/>
        </w:rPr>
        <w:t>Iadov</w:t>
      </w:r>
      <w:proofErr w:type="spellEnd"/>
      <w:r w:rsidRPr="003F32B0">
        <w:rPr>
          <w:lang w:val="en-US"/>
        </w:rPr>
        <w:t xml:space="preserve"> technique).</w:t>
      </w:r>
    </w:p>
    <w:p w:rsidR="004D441B" w:rsidRPr="003F32B0" w:rsidRDefault="004D441B" w:rsidP="00A24ED0">
      <w:pPr>
        <w:spacing w:before="120" w:after="240" w:line="360" w:lineRule="auto"/>
        <w:jc w:val="both"/>
        <w:rPr>
          <w:lang w:val="en-US"/>
        </w:rPr>
      </w:pPr>
      <w:r w:rsidRPr="003F32B0">
        <w:rPr>
          <w:lang w:val="en-US"/>
        </w:rPr>
        <w:lastRenderedPageBreak/>
        <w:t>Among the relevant results of the diagnostic phase i</w:t>
      </w:r>
      <w:r w:rsidR="000E0097">
        <w:rPr>
          <w:lang w:val="en-US"/>
        </w:rPr>
        <w:t xml:space="preserve">t was evidenced </w:t>
      </w:r>
      <w:r w:rsidRPr="003F32B0">
        <w:rPr>
          <w:lang w:val="en-US"/>
        </w:rPr>
        <w:t>that</w:t>
      </w:r>
      <w:r w:rsidR="000E0097">
        <w:rPr>
          <w:lang w:val="en-US"/>
        </w:rPr>
        <w:t xml:space="preserve"> the</w:t>
      </w:r>
      <w:r w:rsidRPr="003F32B0">
        <w:rPr>
          <w:lang w:val="en-US"/>
        </w:rPr>
        <w:t xml:space="preserve"> students have deficiencies in the linguistic area, it is determined the lack of innovative techniques that allow the development of the ability to speak in fifth grade students.</w:t>
      </w:r>
    </w:p>
    <w:p w:rsidR="004D441B" w:rsidRPr="003F32B0" w:rsidRDefault="004D441B" w:rsidP="00A24ED0">
      <w:pPr>
        <w:spacing w:before="120" w:after="240" w:line="360" w:lineRule="auto"/>
        <w:jc w:val="both"/>
        <w:rPr>
          <w:lang w:val="en-US"/>
        </w:rPr>
      </w:pPr>
      <w:r w:rsidRPr="003F32B0">
        <w:rPr>
          <w:lang w:val="en-US"/>
        </w:rPr>
        <w:t>The review of the research background and the results obtained, present</w:t>
      </w:r>
      <w:r w:rsidR="000E0097">
        <w:rPr>
          <w:lang w:val="en-US"/>
        </w:rPr>
        <w:t>ed</w:t>
      </w:r>
      <w:r w:rsidRPr="003F32B0">
        <w:rPr>
          <w:lang w:val="en-US"/>
        </w:rPr>
        <w:t xml:space="preserve"> as final product a </w:t>
      </w:r>
      <w:r w:rsidR="00D43754" w:rsidRPr="003F32B0">
        <w:rPr>
          <w:lang w:val="en-US"/>
        </w:rPr>
        <w:t>guide for theatrical teaching</w:t>
      </w:r>
      <w:r w:rsidRPr="003F32B0">
        <w:rPr>
          <w:lang w:val="en-US"/>
        </w:rPr>
        <w:t xml:space="preserve"> for the development of linguistic ability: auditory memory, logical memory, pronunciation, verbal reasoning and dictation in fifth grade students.</w:t>
      </w:r>
    </w:p>
    <w:p w:rsidR="005308C9" w:rsidRPr="003F32B0" w:rsidRDefault="000E0097" w:rsidP="00A24ED0">
      <w:pPr>
        <w:spacing w:before="120" w:after="240" w:line="360" w:lineRule="auto"/>
        <w:jc w:val="both"/>
        <w:rPr>
          <w:lang w:val="en-US"/>
        </w:rPr>
      </w:pPr>
      <w:r w:rsidRPr="00043B8F">
        <w:rPr>
          <w:rFonts w:ascii="Calibri" w:eastAsia="Cambria" w:hAnsi="Calibri"/>
          <w:b/>
          <w:color w:val="000000"/>
          <w:sz w:val="28"/>
          <w:lang w:val="es-MX"/>
        </w:rPr>
        <w:t>Key</w:t>
      </w:r>
      <w:r w:rsidR="00043B8F">
        <w:rPr>
          <w:rFonts w:ascii="Calibri" w:eastAsia="Cambria" w:hAnsi="Calibri"/>
          <w:b/>
          <w:color w:val="000000"/>
          <w:sz w:val="28"/>
          <w:lang w:val="es-MX"/>
        </w:rPr>
        <w:t xml:space="preserve"> </w:t>
      </w:r>
      <w:proofErr w:type="spellStart"/>
      <w:r w:rsidRPr="00043B8F">
        <w:rPr>
          <w:rFonts w:ascii="Calibri" w:eastAsia="Cambria" w:hAnsi="Calibri"/>
          <w:b/>
          <w:color w:val="000000"/>
          <w:sz w:val="28"/>
          <w:lang w:val="es-MX"/>
        </w:rPr>
        <w:t>words</w:t>
      </w:r>
      <w:proofErr w:type="spellEnd"/>
      <w:r w:rsidR="005308C9" w:rsidRPr="00043B8F">
        <w:rPr>
          <w:rFonts w:ascii="Calibri" w:eastAsia="Cambria" w:hAnsi="Calibri"/>
          <w:b/>
          <w:color w:val="000000"/>
          <w:sz w:val="28"/>
          <w:lang w:val="es-MX"/>
        </w:rPr>
        <w:t>:</w:t>
      </w:r>
      <w:r w:rsidR="005308C9" w:rsidRPr="003F32B0">
        <w:rPr>
          <w:lang w:val="en-US"/>
        </w:rPr>
        <w:t xml:space="preserve"> theatrical teaching;</w:t>
      </w:r>
      <w:r w:rsidR="00D43754" w:rsidRPr="003F32B0">
        <w:rPr>
          <w:lang w:val="en-US"/>
        </w:rPr>
        <w:t xml:space="preserve"> basic education; linguistic skills; theater.</w:t>
      </w:r>
    </w:p>
    <w:p w:rsidR="00FA1B66" w:rsidRDefault="00043B8F" w:rsidP="00043B8F">
      <w:pPr>
        <w:spacing w:before="120" w:after="240" w:line="360" w:lineRule="auto"/>
        <w:jc w:val="both"/>
      </w:pPr>
      <w:r w:rsidRPr="0096421E">
        <w:rPr>
          <w:b/>
        </w:rPr>
        <w:t>Fecha Recepción:</w:t>
      </w:r>
      <w:r w:rsidRPr="0096421E">
        <w:t xml:space="preserve"> </w:t>
      </w:r>
      <w:r>
        <w:t>Febrero</w:t>
      </w:r>
      <w:r w:rsidRPr="0096421E">
        <w:t xml:space="preserve"> 2017     </w:t>
      </w:r>
      <w:r>
        <w:t xml:space="preserve">                                   </w:t>
      </w:r>
      <w:r w:rsidRPr="0096421E">
        <w:rPr>
          <w:b/>
        </w:rPr>
        <w:t>Fecha Aceptación:</w:t>
      </w:r>
      <w:r w:rsidRPr="0096421E">
        <w:t xml:space="preserve"> </w:t>
      </w:r>
      <w:r>
        <w:t>Junio</w:t>
      </w:r>
      <w:r w:rsidRPr="0096421E">
        <w:t xml:space="preserve"> 2017</w:t>
      </w:r>
      <w:r w:rsidR="00FA1B66" w:rsidRPr="00FA1B66">
        <w:t xml:space="preserve"> </w:t>
      </w:r>
      <w:r w:rsidR="00FA1B66">
        <w:t xml:space="preserve">      </w:t>
      </w:r>
    </w:p>
    <w:p w:rsidR="00FA1B66" w:rsidRDefault="008271D7" w:rsidP="00FA1B66">
      <w:pPr>
        <w:spacing w:before="120" w:after="240" w:line="360" w:lineRule="auto"/>
        <w:jc w:val="both"/>
        <w:rPr>
          <w:rFonts w:cs="Calibri"/>
        </w:rPr>
      </w:pPr>
      <w:r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F81EAE" w:rsidRPr="00043B8F" w:rsidRDefault="00694A31" w:rsidP="00A24ED0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  <w:r w:rsidRPr="00043B8F">
        <w:rPr>
          <w:rFonts w:ascii="Calibri" w:eastAsia="Cambria" w:hAnsi="Calibri"/>
          <w:b/>
          <w:color w:val="000000"/>
          <w:sz w:val="28"/>
          <w:lang w:val="es-MX"/>
        </w:rPr>
        <w:t>Introducción</w:t>
      </w:r>
    </w:p>
    <w:p w:rsidR="009703A7" w:rsidRPr="003F32B0" w:rsidRDefault="009703A7" w:rsidP="00A24ED0">
      <w:pPr>
        <w:spacing w:before="120" w:after="240" w:line="360" w:lineRule="auto"/>
        <w:jc w:val="both"/>
      </w:pPr>
      <w:r w:rsidRPr="003F32B0">
        <w:t xml:space="preserve">Desde </w:t>
      </w:r>
      <w:r w:rsidR="00114DF8">
        <w:t>la antigüedad,</w:t>
      </w:r>
      <w:r w:rsidR="007E4330" w:rsidRPr="003F32B0">
        <w:t xml:space="preserve"> cada </w:t>
      </w:r>
      <w:r w:rsidR="00D07C29">
        <w:t>civilización</w:t>
      </w:r>
      <w:r w:rsidR="007E4330" w:rsidRPr="003F32B0">
        <w:t xml:space="preserve"> ha</w:t>
      </w:r>
      <w:r w:rsidRPr="003F32B0">
        <w:t xml:space="preserve"> </w:t>
      </w:r>
      <w:r w:rsidR="007E4330" w:rsidRPr="003F32B0">
        <w:t xml:space="preserve">propuesto </w:t>
      </w:r>
      <w:r w:rsidRPr="003F32B0">
        <w:t>ideas sobre la naturaleza del proceso de aprendizaje; el hombre</w:t>
      </w:r>
      <w:r w:rsidR="007E4330" w:rsidRPr="003F32B0">
        <w:t xml:space="preserve"> investiga, diseña y aplica diversas </w:t>
      </w:r>
      <w:r w:rsidR="00D07C29">
        <w:t xml:space="preserve">técnicas </w:t>
      </w:r>
      <w:r w:rsidR="007E4330" w:rsidRPr="003F32B0">
        <w:t>pedag</w:t>
      </w:r>
      <w:r w:rsidR="00D07C29">
        <w:t>ógicas</w:t>
      </w:r>
      <w:r w:rsidR="007E4330" w:rsidRPr="003F32B0">
        <w:t xml:space="preserve"> con el fin </w:t>
      </w:r>
      <w:r w:rsidR="00FF0908" w:rsidRPr="003F32B0">
        <w:t xml:space="preserve">de promover un aprendizaje significativo. </w:t>
      </w:r>
      <w:r w:rsidRPr="003F32B0">
        <w:t>En la actualización y fortalecimiento curricular de la Educación General Básica en Ecuador, emitido en el año 2010</w:t>
      </w:r>
      <w:r w:rsidR="00C221BE">
        <w:t>,</w:t>
      </w:r>
      <w:r w:rsidRPr="003F32B0">
        <w:t xml:space="preserve"> se considera</w:t>
      </w:r>
      <w:r w:rsidR="00C221BE">
        <w:t>n</w:t>
      </w:r>
      <w:r w:rsidRPr="003F32B0">
        <w:t xml:space="preserve"> las concepciones teóricas y metodológicas de la pedagogía crítica para el desarrollo del quehacer educativo. Una de las asignaturas más importantes </w:t>
      </w:r>
      <w:r w:rsidR="00006AC9">
        <w:t>de la</w:t>
      </w:r>
      <w:r w:rsidRPr="003F32B0">
        <w:t xml:space="preserve"> educación básica es</w:t>
      </w:r>
      <w:r w:rsidR="00006AC9">
        <w:t xml:space="preserve"> la de</w:t>
      </w:r>
      <w:r w:rsidRPr="003F32B0">
        <w:t xml:space="preserve"> Lengua</w:t>
      </w:r>
      <w:r w:rsidR="00FF0908" w:rsidRPr="003F32B0">
        <w:t xml:space="preserve"> y Literatura, pues la </w:t>
      </w:r>
      <w:r w:rsidRPr="003F32B0">
        <w:t xml:space="preserve">comunicación </w:t>
      </w:r>
      <w:r w:rsidR="00FF0908" w:rsidRPr="003F32B0">
        <w:t>p</w:t>
      </w:r>
      <w:r w:rsidRPr="003F32B0">
        <w:t>ose</w:t>
      </w:r>
      <w:r w:rsidR="00FF0908" w:rsidRPr="003F32B0">
        <w:t>e</w:t>
      </w:r>
      <w:r w:rsidRPr="003F32B0">
        <w:t xml:space="preserve"> una </w:t>
      </w:r>
      <w:r w:rsidR="00ED2CAC" w:rsidRPr="003F32B0">
        <w:t xml:space="preserve">dimensión social </w:t>
      </w:r>
      <w:r w:rsidRPr="003F32B0">
        <w:t xml:space="preserve">imposible de ignorar. </w:t>
      </w:r>
      <w:r w:rsidR="00ED2CAC" w:rsidRPr="003F32B0">
        <w:t>E</w:t>
      </w:r>
      <w:r w:rsidRPr="003F32B0">
        <w:t xml:space="preserve">l enfoque comunicativo plantea que la enseñanza de la lengua debe centrarse en el desarrollo de las habilidades y conocimientos necesarios para comprender y producir eficazmente mensajes lingüísticos en distintas situaciones. </w:t>
      </w:r>
      <w:r w:rsidR="00243BDD">
        <w:t>Este</w:t>
      </w:r>
      <w:r w:rsidR="00243BDD" w:rsidRPr="003F32B0">
        <w:t xml:space="preserve"> </w:t>
      </w:r>
      <w:r w:rsidRPr="003F32B0">
        <w:t xml:space="preserve">enfoque propone enseñar la lengua a partir de las macro destrezas lingüísticas </w:t>
      </w:r>
      <w:r w:rsidR="000822AC">
        <w:t>(</w:t>
      </w:r>
      <w:r w:rsidRPr="003F32B0">
        <w:t>escuchar, hablar</w:t>
      </w:r>
      <w:r w:rsidR="007E4330" w:rsidRPr="003F32B0">
        <w:t>, escribir</w:t>
      </w:r>
      <w:r w:rsidRPr="003F32B0">
        <w:t xml:space="preserve"> y leer</w:t>
      </w:r>
      <w:r w:rsidR="000822AC">
        <w:t>)</w:t>
      </w:r>
      <w:r w:rsidRPr="003F32B0">
        <w:t xml:space="preserve"> </w:t>
      </w:r>
      <w:r w:rsidR="003B2AEF">
        <w:t>y aplicarlas a</w:t>
      </w:r>
      <w:r w:rsidR="003B2AEF" w:rsidRPr="003F32B0">
        <w:t xml:space="preserve"> </w:t>
      </w:r>
      <w:r w:rsidRPr="003F32B0">
        <w:t xml:space="preserve">situaciones comunicativas reales </w:t>
      </w:r>
      <w:r w:rsidR="00FF0908" w:rsidRPr="006F6229">
        <w:t>(</w:t>
      </w:r>
      <w:proofErr w:type="spellStart"/>
      <w:r w:rsidR="00FF0908" w:rsidRPr="006F6229">
        <w:t>Morin</w:t>
      </w:r>
      <w:proofErr w:type="spellEnd"/>
      <w:r w:rsidR="00FF0908" w:rsidRPr="006F6229">
        <w:t>, 1999</w:t>
      </w:r>
      <w:r w:rsidR="000822AC" w:rsidRPr="006F6229">
        <w:t>;</w:t>
      </w:r>
      <w:r w:rsidR="00FF0908" w:rsidRPr="006F6229">
        <w:t xml:space="preserve"> </w:t>
      </w:r>
      <w:r w:rsidR="008E2B2B" w:rsidRPr="006F6229">
        <w:t xml:space="preserve">Unesco, </w:t>
      </w:r>
      <w:r w:rsidR="008E2B2B" w:rsidRPr="005C7F5F">
        <w:t>2000</w:t>
      </w:r>
      <w:r w:rsidR="000822AC" w:rsidRPr="005C7F5F">
        <w:t xml:space="preserve">; </w:t>
      </w:r>
      <w:r w:rsidRPr="005C7F5F">
        <w:t>Ministerio d</w:t>
      </w:r>
      <w:r w:rsidR="00FF0908" w:rsidRPr="005C7F5F">
        <w:t>e Educación del Ecuador, 2012).</w:t>
      </w:r>
      <w:r w:rsidRPr="003F32B0">
        <w:t xml:space="preserve"> </w:t>
      </w:r>
    </w:p>
    <w:p w:rsidR="00043B8F" w:rsidRDefault="00043B8F" w:rsidP="00A24ED0">
      <w:pPr>
        <w:spacing w:before="120" w:after="240" w:line="360" w:lineRule="auto"/>
        <w:jc w:val="both"/>
      </w:pPr>
    </w:p>
    <w:p w:rsidR="00ED2CAC" w:rsidRPr="003F32B0" w:rsidRDefault="005821FD" w:rsidP="00A24ED0">
      <w:pPr>
        <w:spacing w:before="120" w:after="240" w:line="360" w:lineRule="auto"/>
        <w:jc w:val="both"/>
      </w:pPr>
      <w:r>
        <w:lastRenderedPageBreak/>
        <w:t xml:space="preserve">En los últimos años, </w:t>
      </w:r>
      <w:r w:rsidR="0088785C">
        <w:t>l</w:t>
      </w:r>
      <w:r w:rsidR="009703A7" w:rsidRPr="003F32B0">
        <w:t xml:space="preserve">a utilización del teatro se </w:t>
      </w:r>
      <w:r w:rsidR="00E2645D">
        <w:t xml:space="preserve">ha </w:t>
      </w:r>
      <w:r w:rsidR="00FF0908" w:rsidRPr="003F32B0">
        <w:t>incrementa</w:t>
      </w:r>
      <w:r w:rsidR="00E2645D">
        <w:t>do</w:t>
      </w:r>
      <w:r w:rsidR="009703A7" w:rsidRPr="003F32B0">
        <w:t xml:space="preserve"> en el ámbito </w:t>
      </w:r>
      <w:r w:rsidR="00FF0908" w:rsidRPr="003F32B0">
        <w:t>educativo</w:t>
      </w:r>
      <w:r w:rsidR="00E2645D">
        <w:t>;</w:t>
      </w:r>
      <w:r w:rsidR="00FF0908" w:rsidRPr="003F32B0">
        <w:t xml:space="preserve"> </w:t>
      </w:r>
      <w:r w:rsidR="000A5FFB">
        <w:t>é</w:t>
      </w:r>
      <w:r w:rsidR="0088785C">
        <w:t xml:space="preserve">ste </w:t>
      </w:r>
      <w:r w:rsidR="00FF0908" w:rsidRPr="003F32B0">
        <w:t>constituye</w:t>
      </w:r>
      <w:r w:rsidR="009703A7" w:rsidRPr="003F32B0">
        <w:t xml:space="preserve"> un recurso innovador y de gran utilidad para llevar a cabo prácticas educativas que </w:t>
      </w:r>
      <w:r w:rsidR="003B2AEF">
        <w:t>favorezcan</w:t>
      </w:r>
      <w:r w:rsidR="003B2AEF" w:rsidRPr="003F32B0">
        <w:t xml:space="preserve"> </w:t>
      </w:r>
      <w:r w:rsidR="009703A7" w:rsidRPr="003F32B0">
        <w:t>el aprendizaje de</w:t>
      </w:r>
      <w:r w:rsidR="00ED2CAC" w:rsidRPr="003F32B0">
        <w:t xml:space="preserve"> </w:t>
      </w:r>
      <w:r w:rsidR="009703A7" w:rsidRPr="003F32B0">
        <w:t>l</w:t>
      </w:r>
      <w:r w:rsidR="00ED2CAC" w:rsidRPr="003F32B0">
        <w:t>os estudiantes</w:t>
      </w:r>
      <w:r w:rsidR="009703A7" w:rsidRPr="003F32B0">
        <w:t xml:space="preserve">. En </w:t>
      </w:r>
      <w:r w:rsidR="00ED2CAC" w:rsidRPr="003F32B0">
        <w:t>la asignatura</w:t>
      </w:r>
      <w:r w:rsidR="009703A7" w:rsidRPr="003F32B0">
        <w:t xml:space="preserve"> de Lengua y Literatura, la inclusión de</w:t>
      </w:r>
      <w:r w:rsidR="0088785C">
        <w:t>l teatro</w:t>
      </w:r>
      <w:r w:rsidR="009703A7" w:rsidRPr="003F32B0">
        <w:t xml:space="preserve"> es muy propicia para trabajar </w:t>
      </w:r>
      <w:r w:rsidR="00360145">
        <w:t>en conjunto</w:t>
      </w:r>
      <w:r w:rsidR="00360145" w:rsidRPr="003F32B0">
        <w:t xml:space="preserve"> </w:t>
      </w:r>
      <w:r w:rsidR="009703A7" w:rsidRPr="003F32B0">
        <w:t xml:space="preserve">las competencias lingüísticas y literarias </w:t>
      </w:r>
      <w:r w:rsidR="000A5FFB">
        <w:t>contempladas</w:t>
      </w:r>
      <w:r w:rsidR="009703A7" w:rsidRPr="003F32B0">
        <w:t xml:space="preserve"> en el currículum oficial</w:t>
      </w:r>
      <w:r w:rsidR="00ED2CAC" w:rsidRPr="003F32B0">
        <w:t xml:space="preserve"> de </w:t>
      </w:r>
      <w:r w:rsidR="00E2645D">
        <w:t>q</w:t>
      </w:r>
      <w:r w:rsidR="00E2645D" w:rsidRPr="003F32B0">
        <w:t xml:space="preserve">uinto </w:t>
      </w:r>
      <w:r w:rsidR="00E2645D">
        <w:t>a</w:t>
      </w:r>
      <w:r w:rsidR="00E2645D" w:rsidRPr="003F32B0">
        <w:t xml:space="preserve">ño </w:t>
      </w:r>
      <w:r w:rsidR="00ED2CAC" w:rsidRPr="003F32B0">
        <w:t>de primaria</w:t>
      </w:r>
      <w:r w:rsidR="009703A7" w:rsidRPr="003F32B0">
        <w:t xml:space="preserve">. </w:t>
      </w:r>
    </w:p>
    <w:p w:rsidR="00ED2CAC" w:rsidRPr="003F32B0" w:rsidRDefault="00ED2CAC" w:rsidP="00A24ED0">
      <w:pPr>
        <w:spacing w:before="120" w:after="240" w:line="360" w:lineRule="auto"/>
        <w:jc w:val="both"/>
      </w:pPr>
      <w:r w:rsidRPr="003F32B0">
        <w:t xml:space="preserve">Los estudios realizados por </w:t>
      </w:r>
      <w:r w:rsidR="00E2645D">
        <w:t xml:space="preserve">diversos investigadores </w:t>
      </w:r>
      <w:r w:rsidRPr="005C7F5F">
        <w:t>(López &amp; Vásquez, 2008</w:t>
      </w:r>
      <w:r w:rsidR="00E2645D" w:rsidRPr="00D369E0">
        <w:t>;</w:t>
      </w:r>
      <w:r w:rsidRPr="00D03385">
        <w:t xml:space="preserve"> </w:t>
      </w:r>
      <w:proofErr w:type="spellStart"/>
      <w:r w:rsidR="006F6229" w:rsidRPr="00174B50">
        <w:t>Nilsson</w:t>
      </w:r>
      <w:proofErr w:type="spellEnd"/>
      <w:r w:rsidRPr="005C7F5F">
        <w:t>, 2009</w:t>
      </w:r>
      <w:r w:rsidRPr="00D369E0">
        <w:t xml:space="preserve">; </w:t>
      </w:r>
      <w:r w:rsidRPr="00D03385">
        <w:t xml:space="preserve">García, 2014; </w:t>
      </w:r>
      <w:r w:rsidRPr="00AF5652">
        <w:t>Blanco &amp; González, 2015</w:t>
      </w:r>
      <w:r w:rsidRPr="00B77D79">
        <w:t xml:space="preserve"> y </w:t>
      </w:r>
      <w:r w:rsidRPr="005710DA">
        <w:t>Álvarez</w:t>
      </w:r>
      <w:r w:rsidR="005C7F5F" w:rsidRPr="00174B50">
        <w:t xml:space="preserve"> &amp;</w:t>
      </w:r>
      <w:r w:rsidRPr="005C7F5F">
        <w:t xml:space="preserve"> Martín</w:t>
      </w:r>
      <w:r w:rsidRPr="00D369E0">
        <w:t>, 2016)</w:t>
      </w:r>
      <w:r w:rsidRPr="003F32B0">
        <w:t xml:space="preserve"> </w:t>
      </w:r>
      <w:r w:rsidR="0016293F" w:rsidRPr="003F32B0">
        <w:t xml:space="preserve">concuerdan que </w:t>
      </w:r>
      <w:r w:rsidR="000F4302" w:rsidRPr="003F32B0">
        <w:t>el teatro</w:t>
      </w:r>
      <w:r w:rsidR="00FB3651">
        <w:t xml:space="preserve"> aplicado a la educación</w:t>
      </w:r>
      <w:r w:rsidR="002A02FF">
        <w:t>,</w:t>
      </w:r>
      <w:r w:rsidR="000F4302" w:rsidRPr="003F32B0">
        <w:t xml:space="preserve"> </w:t>
      </w:r>
      <w:r w:rsidR="002A02FF" w:rsidRPr="003F32B0">
        <w:t>por su carácter transversal e interdisciplinario</w:t>
      </w:r>
      <w:r w:rsidR="002A02FF">
        <w:t>,</w:t>
      </w:r>
      <w:r w:rsidR="002A02FF" w:rsidRPr="003F32B0">
        <w:t xml:space="preserve"> </w:t>
      </w:r>
      <w:r w:rsidR="002A02FF">
        <w:t xml:space="preserve">es </w:t>
      </w:r>
      <w:r w:rsidR="000F4302" w:rsidRPr="003F32B0">
        <w:t>un instrumento didáctico eficaz para desarrollar aspectos de las competencias básicas</w:t>
      </w:r>
      <w:r w:rsidR="00321FB6">
        <w:t xml:space="preserve">, </w:t>
      </w:r>
      <w:r w:rsidR="00FB3651">
        <w:t>como la</w:t>
      </w:r>
      <w:r w:rsidR="000F4302" w:rsidRPr="003F32B0">
        <w:t xml:space="preserve"> </w:t>
      </w:r>
      <w:r w:rsidR="00B77D79">
        <w:t>de</w:t>
      </w:r>
      <w:r w:rsidR="000F4302" w:rsidRPr="003F32B0">
        <w:t xml:space="preserve"> comunicación lingüística</w:t>
      </w:r>
      <w:r w:rsidR="00FB3651">
        <w:t>,</w:t>
      </w:r>
      <w:r w:rsidR="000F4302" w:rsidRPr="003F32B0">
        <w:t xml:space="preserve"> </w:t>
      </w:r>
      <w:r w:rsidR="00FB3651">
        <w:t>la</w:t>
      </w:r>
      <w:r w:rsidR="00FB3651" w:rsidRPr="003F32B0">
        <w:t xml:space="preserve"> </w:t>
      </w:r>
      <w:r w:rsidR="000F4302" w:rsidRPr="003F32B0">
        <w:t>cultural y artística</w:t>
      </w:r>
      <w:r w:rsidR="00FB3651">
        <w:t>, la</w:t>
      </w:r>
      <w:r w:rsidR="00FB3651" w:rsidRPr="003F32B0">
        <w:t xml:space="preserve"> </w:t>
      </w:r>
      <w:r w:rsidR="000F4302" w:rsidRPr="003F32B0">
        <w:t>social y ciudadana</w:t>
      </w:r>
      <w:r w:rsidR="00FB3651">
        <w:t>, la</w:t>
      </w:r>
      <w:r w:rsidR="000F4302" w:rsidRPr="003F32B0">
        <w:t xml:space="preserve"> </w:t>
      </w:r>
      <w:r w:rsidR="0006267E">
        <w:t>de</w:t>
      </w:r>
      <w:r w:rsidR="000F4302" w:rsidRPr="003F32B0">
        <w:t xml:space="preserve"> aprender a aprender</w:t>
      </w:r>
      <w:r w:rsidR="00FB3651">
        <w:t>,</w:t>
      </w:r>
      <w:r w:rsidR="000F4302" w:rsidRPr="003F32B0">
        <w:t xml:space="preserve"> y </w:t>
      </w:r>
      <w:r w:rsidR="00FB3651">
        <w:t xml:space="preserve"> la </w:t>
      </w:r>
      <w:r w:rsidR="000F4302" w:rsidRPr="003F32B0">
        <w:t>competencia en autonomía e iniciativa personal.</w:t>
      </w:r>
    </w:p>
    <w:p w:rsidR="00ED2CAC" w:rsidRPr="003F32B0" w:rsidRDefault="0006267E" w:rsidP="00A24ED0">
      <w:pPr>
        <w:spacing w:before="120" w:after="240" w:line="360" w:lineRule="auto"/>
        <w:jc w:val="both"/>
      </w:pPr>
      <w:r>
        <w:t>D</w:t>
      </w:r>
      <w:r w:rsidR="00F2699B" w:rsidRPr="003F32B0">
        <w:t xml:space="preserve">iferentes autores </w:t>
      </w:r>
      <w:r w:rsidR="00F2699B" w:rsidRPr="00D369E0">
        <w:t>(</w:t>
      </w:r>
      <w:proofErr w:type="spellStart"/>
      <w:r w:rsidR="00F2699B" w:rsidRPr="00D369E0">
        <w:t>Tejerina</w:t>
      </w:r>
      <w:proofErr w:type="spellEnd"/>
      <w:r w:rsidR="00F2699B" w:rsidRPr="00D369E0">
        <w:t>, 1994</w:t>
      </w:r>
      <w:r w:rsidR="00F2699B" w:rsidRPr="00D03385">
        <w:t>; García</w:t>
      </w:r>
      <w:r w:rsidR="006464F8" w:rsidRPr="00D03385">
        <w:t xml:space="preserve"> Huidobro, 1996</w:t>
      </w:r>
      <w:r w:rsidR="006464F8" w:rsidRPr="00B77D79">
        <w:t xml:space="preserve">; </w:t>
      </w:r>
      <w:proofErr w:type="spellStart"/>
      <w:r w:rsidR="006464F8" w:rsidRPr="00B77D79">
        <w:t>Vieites</w:t>
      </w:r>
      <w:proofErr w:type="spellEnd"/>
      <w:r w:rsidR="006464F8" w:rsidRPr="00B77D79">
        <w:t>, 2013</w:t>
      </w:r>
      <w:r w:rsidR="00F2699B" w:rsidRPr="005710DA">
        <w:t>; Osorio, 2014)</w:t>
      </w:r>
      <w:r w:rsidR="00F2699B" w:rsidRPr="003F32B0">
        <w:t xml:space="preserve"> abordan un aspecto fundamental al definir a la pedagogía teatral</w:t>
      </w:r>
      <w:r w:rsidR="007C7B81">
        <w:t xml:space="preserve">; </w:t>
      </w:r>
      <w:r w:rsidR="00736037">
        <w:t>ésta</w:t>
      </w:r>
      <w:r w:rsidR="00F2699B" w:rsidRPr="003F32B0">
        <w:t xml:space="preserve"> es el factor de desarrollo cognitivo, </w:t>
      </w:r>
      <w:r w:rsidR="002F36DF">
        <w:t>de procedimientos y actitudes</w:t>
      </w:r>
      <w:r w:rsidR="00F2699B" w:rsidRPr="003F32B0">
        <w:t xml:space="preserve"> en los estudiantes mediante la ejecución de acciones lúdicas; esto es, conseguir aprendizajes de forma interactiva, creativa y no estática</w:t>
      </w:r>
      <w:r w:rsidR="007C7B81">
        <w:t>.</w:t>
      </w:r>
      <w:r w:rsidR="00F2699B" w:rsidRPr="003F32B0">
        <w:t xml:space="preserve"> </w:t>
      </w:r>
      <w:r w:rsidR="007C7B81">
        <w:t>E</w:t>
      </w:r>
      <w:r w:rsidR="00F2699B" w:rsidRPr="003F32B0">
        <w:t xml:space="preserve">n este sentido se </w:t>
      </w:r>
      <w:r w:rsidR="005710DA">
        <w:t>requiere</w:t>
      </w:r>
      <w:r w:rsidR="005710DA" w:rsidRPr="003F32B0">
        <w:t xml:space="preserve"> </w:t>
      </w:r>
      <w:r w:rsidR="00F2699B" w:rsidRPr="003F32B0">
        <w:t xml:space="preserve">de docentes que cuenten con las herramientas adecuadas para </w:t>
      </w:r>
      <w:r w:rsidR="00611518">
        <w:t>realizar</w:t>
      </w:r>
      <w:r w:rsidR="00611518" w:rsidRPr="003F32B0">
        <w:t xml:space="preserve"> </w:t>
      </w:r>
      <w:r w:rsidR="00F2699B" w:rsidRPr="003F32B0">
        <w:t>la planificación, ejecución y evaluación de este tipo de actividades</w:t>
      </w:r>
      <w:r w:rsidR="007C7B81">
        <w:t>;</w:t>
      </w:r>
      <w:r w:rsidR="00F2699B" w:rsidRPr="003F32B0">
        <w:t xml:space="preserve"> con ello, </w:t>
      </w:r>
      <w:r w:rsidR="008F7C2F" w:rsidRPr="003F32B0">
        <w:t xml:space="preserve">la pedagogía teatral </w:t>
      </w:r>
      <w:r w:rsidR="005710DA">
        <w:t>se puede</w:t>
      </w:r>
      <w:r w:rsidR="00F2699B" w:rsidRPr="003F32B0">
        <w:t xml:space="preserve"> considerar como fundamento </w:t>
      </w:r>
      <w:r w:rsidR="008F7C2F">
        <w:t>esencial en</w:t>
      </w:r>
      <w:r w:rsidR="00F2699B" w:rsidRPr="003F32B0">
        <w:t xml:space="preserve"> la formación integral de los estudiantes.</w:t>
      </w:r>
    </w:p>
    <w:p w:rsidR="001B6743" w:rsidRPr="003F32B0" w:rsidRDefault="001B6743" w:rsidP="00A24ED0">
      <w:pPr>
        <w:spacing w:before="120" w:after="240" w:line="360" w:lineRule="auto"/>
        <w:jc w:val="both"/>
      </w:pPr>
      <w:r w:rsidRPr="003F32B0">
        <w:rPr>
          <w:noProof/>
          <w:lang w:val="es-EC"/>
        </w:rPr>
        <w:t xml:space="preserve">Para </w:t>
      </w:r>
      <w:r w:rsidR="007C7B81">
        <w:rPr>
          <w:noProof/>
          <w:lang w:val="es-EC"/>
        </w:rPr>
        <w:t>algunos</w:t>
      </w:r>
      <w:r w:rsidR="007C7B81" w:rsidRPr="003F32B0">
        <w:rPr>
          <w:noProof/>
          <w:lang w:val="es-EC"/>
        </w:rPr>
        <w:t xml:space="preserve"> </w:t>
      </w:r>
      <w:r w:rsidRPr="003F32B0">
        <w:rPr>
          <w:noProof/>
          <w:lang w:val="es-EC"/>
        </w:rPr>
        <w:t xml:space="preserve">autores </w:t>
      </w:r>
      <w:r w:rsidRPr="00D03385">
        <w:rPr>
          <w:noProof/>
          <w:lang w:val="es-EC"/>
        </w:rPr>
        <w:t>(Jorba, Gómez, &amp; Prat, 2000</w:t>
      </w:r>
      <w:r w:rsidRPr="00B77D79">
        <w:rPr>
          <w:noProof/>
          <w:lang w:val="es-EC"/>
        </w:rPr>
        <w:t>; Mercer, 2001</w:t>
      </w:r>
      <w:r w:rsidRPr="005710DA">
        <w:rPr>
          <w:noProof/>
          <w:lang w:val="es-EC"/>
        </w:rPr>
        <w:t>; López, 2011)</w:t>
      </w:r>
      <w:r w:rsidRPr="003F32B0">
        <w:rPr>
          <w:noProof/>
          <w:lang w:val="es-EC"/>
        </w:rPr>
        <w:t xml:space="preserve"> la habilidad lingüística </w:t>
      </w:r>
      <w:r w:rsidRPr="003F32B0">
        <w:t>está relacionada con el buen uso del lenguaje oral y la capacidad de pensar</w:t>
      </w:r>
      <w:r w:rsidR="003A0ED2" w:rsidRPr="003F32B0">
        <w:t xml:space="preserve"> y procesar la información</w:t>
      </w:r>
      <w:r w:rsidRPr="003F32B0">
        <w:t xml:space="preserve">. </w:t>
      </w:r>
      <w:r w:rsidR="005B35AA">
        <w:t xml:space="preserve">Sin duda, </w:t>
      </w:r>
      <w:r w:rsidR="004D7292">
        <w:t>éste es</w:t>
      </w:r>
      <w:r w:rsidRPr="003F32B0">
        <w:t xml:space="preserve"> un factor determinante del aprendizaje de los estudiantes; </w:t>
      </w:r>
      <w:r w:rsidR="000A28F2">
        <w:t>le</w:t>
      </w:r>
      <w:r w:rsidR="005B35AA">
        <w:t>s</w:t>
      </w:r>
      <w:r w:rsidR="000A28F2">
        <w:t xml:space="preserve"> </w:t>
      </w:r>
      <w:r w:rsidRPr="003F32B0">
        <w:t xml:space="preserve">permite comunicarse mejor, expresarse </w:t>
      </w:r>
      <w:r w:rsidR="000A28F2">
        <w:t>de forma adecuada</w:t>
      </w:r>
      <w:r w:rsidR="000A28F2" w:rsidRPr="003F32B0">
        <w:t xml:space="preserve"> </w:t>
      </w:r>
      <w:r w:rsidRPr="003F32B0">
        <w:t>y ser asertivo</w:t>
      </w:r>
      <w:r w:rsidR="005B35AA">
        <w:t>s</w:t>
      </w:r>
      <w:r w:rsidRPr="003F32B0">
        <w:t xml:space="preserve"> al momento de </w:t>
      </w:r>
      <w:r w:rsidR="000A28F2">
        <w:t>expresar</w:t>
      </w:r>
      <w:r w:rsidR="000A28F2" w:rsidRPr="003F32B0">
        <w:t xml:space="preserve"> </w:t>
      </w:r>
      <w:r w:rsidRPr="003F32B0">
        <w:t>lo que quiere</w:t>
      </w:r>
      <w:r w:rsidR="005B35AA">
        <w:t>n</w:t>
      </w:r>
      <w:r w:rsidRPr="003F32B0">
        <w:t xml:space="preserve">. </w:t>
      </w:r>
      <w:r w:rsidR="004D7292">
        <w:t>Se relaciona</w:t>
      </w:r>
      <w:r w:rsidRPr="003F32B0">
        <w:t xml:space="preserve"> con la expresión oral, comprensión auditiva, expresión escrita y comprensión lectora, </w:t>
      </w:r>
      <w:r w:rsidR="000A28F2">
        <w:t xml:space="preserve">y </w:t>
      </w:r>
      <w:r w:rsidRPr="003F32B0">
        <w:t xml:space="preserve">depende del contexto en que se desarrolle; posiblemente no </w:t>
      </w:r>
      <w:r w:rsidR="00F86F5A" w:rsidRPr="003F32B0">
        <w:t xml:space="preserve">todas </w:t>
      </w:r>
      <w:r w:rsidRPr="003F32B0">
        <w:t>se logren en el mismo nivel. Para desarrollar el dominio de las cuatro habilidades se deben practicar todas de forma amena y con objetivos claros.</w:t>
      </w:r>
    </w:p>
    <w:p w:rsidR="007E1E9D" w:rsidRPr="003F32B0" w:rsidRDefault="007E1E9D" w:rsidP="00A24ED0">
      <w:pPr>
        <w:spacing w:before="120" w:after="240" w:line="360" w:lineRule="auto"/>
        <w:jc w:val="both"/>
      </w:pPr>
      <w:r w:rsidRPr="003F32B0">
        <w:lastRenderedPageBreak/>
        <w:t xml:space="preserve">Sobre la base de </w:t>
      </w:r>
      <w:r w:rsidR="001B6743" w:rsidRPr="003F32B0">
        <w:t>las afirmaciones presentadas por los autores mencionados en los párrafos anteriores</w:t>
      </w:r>
      <w:r w:rsidR="000A28F2">
        <w:t>,</w:t>
      </w:r>
      <w:r w:rsidR="001B6743" w:rsidRPr="003F32B0">
        <w:t xml:space="preserve"> </w:t>
      </w:r>
      <w:r w:rsidR="002863B9">
        <w:t xml:space="preserve">es posible </w:t>
      </w:r>
      <w:r w:rsidR="000B48C5">
        <w:t>asegurar</w:t>
      </w:r>
      <w:r w:rsidRPr="003F32B0">
        <w:t xml:space="preserve"> que el teatro </w:t>
      </w:r>
      <w:r w:rsidR="002863B9">
        <w:t>es</w:t>
      </w:r>
      <w:r w:rsidRPr="003F32B0">
        <w:t xml:space="preserve"> una propuesta muy atractiva para desarrollar el proceso de </w:t>
      </w:r>
      <w:r w:rsidR="002863B9" w:rsidRPr="003F32B0">
        <w:t>enseñanza</w:t>
      </w:r>
      <w:r w:rsidR="002863B9">
        <w:t>-</w:t>
      </w:r>
      <w:r w:rsidRPr="003F32B0">
        <w:t xml:space="preserve">aprendizaje con los estudiantes de </w:t>
      </w:r>
      <w:r w:rsidR="00E347FF">
        <w:t>q</w:t>
      </w:r>
      <w:r w:rsidR="00E347FF" w:rsidRPr="003F32B0">
        <w:t xml:space="preserve">uinto </w:t>
      </w:r>
      <w:r w:rsidR="00E347FF">
        <w:t>a</w:t>
      </w:r>
      <w:r w:rsidR="00E347FF" w:rsidRPr="003F32B0">
        <w:t xml:space="preserve">ño </w:t>
      </w:r>
      <w:r w:rsidRPr="003F32B0">
        <w:t xml:space="preserve">de </w:t>
      </w:r>
      <w:r w:rsidR="001B6743" w:rsidRPr="003F32B0">
        <w:t xml:space="preserve">primaria </w:t>
      </w:r>
      <w:r w:rsidRPr="003F32B0">
        <w:t>e</w:t>
      </w:r>
      <w:r w:rsidR="001B6743" w:rsidRPr="003F32B0">
        <w:t>n</w:t>
      </w:r>
      <w:r w:rsidRPr="003F32B0">
        <w:t xml:space="preserve"> la Unidad Educativa Honduras</w:t>
      </w:r>
      <w:r w:rsidR="00E347FF">
        <w:t>,</w:t>
      </w:r>
      <w:r w:rsidRPr="003F32B0">
        <w:t xml:space="preserve"> ya que el área comunicativa se fortalece con la práctica de</w:t>
      </w:r>
      <w:r w:rsidR="000F29CA">
        <w:t xml:space="preserve"> dicha actividad lúdica </w:t>
      </w:r>
      <w:r w:rsidRPr="003F32B0">
        <w:t>como recurso educativo.</w:t>
      </w:r>
    </w:p>
    <w:p w:rsidR="00654581" w:rsidRPr="003F32B0" w:rsidRDefault="00654581" w:rsidP="00A24ED0">
      <w:pPr>
        <w:spacing w:before="120" w:after="240" w:line="360" w:lineRule="auto"/>
        <w:jc w:val="both"/>
      </w:pPr>
      <w:r w:rsidRPr="003F32B0">
        <w:t xml:space="preserve">La Unidad Educativa Honduras es una </w:t>
      </w:r>
      <w:r w:rsidR="000F29CA">
        <w:t>i</w:t>
      </w:r>
      <w:r w:rsidR="000F29CA" w:rsidRPr="003F32B0">
        <w:t xml:space="preserve">nstitución </w:t>
      </w:r>
      <w:r w:rsidRPr="003F32B0">
        <w:t>de carácter fiscal que trabaja bajo las disposiciones que emite el Minister</w:t>
      </w:r>
      <w:r w:rsidR="00C3322A" w:rsidRPr="003F32B0">
        <w:t>io de Educación del Ecuador</w:t>
      </w:r>
      <w:r w:rsidRPr="003F32B0">
        <w:t>. Las aulas de clases constituyen el laboratorio pedagógico donde se procesan los conocimientos</w:t>
      </w:r>
      <w:r w:rsidR="00F3441B">
        <w:t>,</w:t>
      </w:r>
      <w:r w:rsidRPr="003F32B0">
        <w:t xml:space="preserve"> a través de un educador (maestro) y unos aprendices (estudiantes). </w:t>
      </w:r>
    </w:p>
    <w:p w:rsidR="00E679B7" w:rsidRPr="003F32B0" w:rsidRDefault="00654581" w:rsidP="00A24ED0">
      <w:pPr>
        <w:spacing w:before="120" w:after="240" w:line="360" w:lineRule="auto"/>
        <w:jc w:val="both"/>
      </w:pPr>
      <w:r w:rsidRPr="003F32B0">
        <w:t>Con base en la experiencia docente, se puede detectar que la e</w:t>
      </w:r>
      <w:r w:rsidR="00E679B7" w:rsidRPr="003F32B0">
        <w:t>nseñanza de</w:t>
      </w:r>
      <w:r w:rsidR="00F0470F" w:rsidRPr="003F32B0">
        <w:t xml:space="preserve"> la asignatura de</w:t>
      </w:r>
      <w:r w:rsidR="00E679B7" w:rsidRPr="003F32B0">
        <w:t xml:space="preserve"> Lengua y Literatura, </w:t>
      </w:r>
      <w:r w:rsidRPr="003F32B0">
        <w:t xml:space="preserve">por parte de los </w:t>
      </w:r>
      <w:r w:rsidR="00F3441B">
        <w:t>profesores</w:t>
      </w:r>
      <w:r w:rsidR="007117BD">
        <w:t>,</w:t>
      </w:r>
      <w:r w:rsidR="00F3441B" w:rsidRPr="003F32B0">
        <w:t xml:space="preserve"> </w:t>
      </w:r>
      <w:r w:rsidRPr="003F32B0">
        <w:t>se desarrolla a través de ejercicios muy estructurados, con repetición siste</w:t>
      </w:r>
      <w:r w:rsidR="001B6743" w:rsidRPr="003F32B0">
        <w:t xml:space="preserve">mática que a criterio de los investigadores </w:t>
      </w:r>
      <w:r w:rsidRPr="003F32B0">
        <w:t xml:space="preserve">no conducen a un aprendizaje significativo; es muy escaso el empleo de nuevas estrategias metodológicas </w:t>
      </w:r>
      <w:r w:rsidR="00F3441B">
        <w:t>propuestas por</w:t>
      </w:r>
      <w:r w:rsidRPr="003F32B0">
        <w:t xml:space="preserve"> la pedagogía contemporánea. </w:t>
      </w:r>
      <w:r w:rsidR="00F3441B">
        <w:t>De esta forma</w:t>
      </w:r>
      <w:r w:rsidRPr="003F32B0">
        <w:t>, se advierte que los estudiantes presentan dificultades para expresarse en público, con una limitada organización de sus ideas, sentimientos y pensamientos</w:t>
      </w:r>
      <w:r w:rsidR="00A04E93">
        <w:t>, además de</w:t>
      </w:r>
      <w:r w:rsidRPr="003F32B0">
        <w:t xml:space="preserve"> proyec</w:t>
      </w:r>
      <w:r w:rsidR="00A04E93">
        <w:t>ción</w:t>
      </w:r>
      <w:r w:rsidRPr="003F32B0">
        <w:t xml:space="preserve"> insuficiente </w:t>
      </w:r>
      <w:r w:rsidR="00A04E93">
        <w:t xml:space="preserve">de </w:t>
      </w:r>
      <w:r w:rsidRPr="003F32B0">
        <w:t xml:space="preserve">manejo de destrezas y habilidades lingüísticas. </w:t>
      </w:r>
    </w:p>
    <w:p w:rsidR="00654581" w:rsidRPr="003F32B0" w:rsidRDefault="00654581" w:rsidP="00A24ED0">
      <w:pPr>
        <w:spacing w:before="120" w:after="240" w:line="360" w:lineRule="auto"/>
        <w:jc w:val="both"/>
      </w:pPr>
      <w:r w:rsidRPr="003F32B0">
        <w:t xml:space="preserve">En otra arista, los cuadernos de trabajo entregados por el </w:t>
      </w:r>
      <w:r w:rsidR="00590F38" w:rsidRPr="003F32B0">
        <w:t xml:space="preserve">Ministerio de Educación </w:t>
      </w:r>
      <w:r w:rsidR="00A04E93">
        <w:t>utilizados</w:t>
      </w:r>
      <w:r w:rsidRPr="003F32B0">
        <w:t xml:space="preserve"> en las </w:t>
      </w:r>
      <w:r w:rsidR="00A04E93">
        <w:t>escuelas</w:t>
      </w:r>
      <w:r w:rsidR="00A04E93" w:rsidRPr="003F32B0">
        <w:t xml:space="preserve"> </w:t>
      </w:r>
      <w:r w:rsidRPr="003F32B0">
        <w:t xml:space="preserve">contienen actividades que no contribuyen en gran medida a desarrollar y potenciar la destreza de </w:t>
      </w:r>
      <w:r w:rsidR="0006267E">
        <w:t>la expresión hablada</w:t>
      </w:r>
      <w:r w:rsidR="00A04E93">
        <w:t>,</w:t>
      </w:r>
      <w:r w:rsidRPr="003F32B0">
        <w:t xml:space="preserve"> por lo tanto el estudiante demuestra poco interés en esta área. </w:t>
      </w:r>
      <w:r w:rsidR="00516159">
        <w:t>Ante estos resultados,</w:t>
      </w:r>
      <w:r w:rsidRPr="003F32B0">
        <w:t xml:space="preserve"> surge la necesidad de promover </w:t>
      </w:r>
      <w:r w:rsidR="00516159">
        <w:t>una</w:t>
      </w:r>
      <w:r w:rsidR="00516159" w:rsidRPr="003F32B0">
        <w:t xml:space="preserve"> </w:t>
      </w:r>
      <w:r w:rsidRPr="003F32B0">
        <w:t xml:space="preserve">habilidad lingüística que </w:t>
      </w:r>
      <w:r w:rsidR="00516159">
        <w:t xml:space="preserve">ayude </w:t>
      </w:r>
      <w:r w:rsidR="00894D35">
        <w:t>a dominar</w:t>
      </w:r>
      <w:r w:rsidRPr="003F32B0">
        <w:t xml:space="preserve"> </w:t>
      </w:r>
      <w:r w:rsidR="0006267E">
        <w:t>estas</w:t>
      </w:r>
      <w:r w:rsidRPr="003F32B0">
        <w:t xml:space="preserve"> destrezas esenciales al término de la </w:t>
      </w:r>
      <w:r w:rsidR="00516159">
        <w:t>e</w:t>
      </w:r>
      <w:r w:rsidR="00516159" w:rsidRPr="003F32B0">
        <w:t xml:space="preserve">ducación </w:t>
      </w:r>
      <w:r w:rsidR="00516159">
        <w:t>b</w:t>
      </w:r>
      <w:r w:rsidR="00516159" w:rsidRPr="003F32B0">
        <w:t>ásica</w:t>
      </w:r>
      <w:r w:rsidRPr="003F32B0">
        <w:t>.</w:t>
      </w:r>
    </w:p>
    <w:p w:rsidR="00C3322A" w:rsidRPr="003F32B0" w:rsidRDefault="007E1E9D" w:rsidP="00A24ED0">
      <w:pPr>
        <w:spacing w:before="120" w:after="240" w:line="360" w:lineRule="auto"/>
        <w:jc w:val="both"/>
      </w:pPr>
      <w:r w:rsidRPr="003F32B0">
        <w:t xml:space="preserve">En la presente investigación se pretende determinar el papel que juega el teatro como recurso educativo en nuestro medio. </w:t>
      </w:r>
      <w:r w:rsidR="008D16ED">
        <w:t>Con</w:t>
      </w:r>
      <w:r w:rsidR="008D16ED" w:rsidRPr="003F32B0">
        <w:t xml:space="preserve"> </w:t>
      </w:r>
      <w:r w:rsidRPr="003F32B0">
        <w:t xml:space="preserve">base </w:t>
      </w:r>
      <w:r w:rsidR="008D16ED">
        <w:t>en</w:t>
      </w:r>
      <w:r w:rsidRPr="003F32B0">
        <w:t xml:space="preserve"> los estudios anteriores</w:t>
      </w:r>
      <w:r w:rsidR="006223E5">
        <w:t>,</w:t>
      </w:r>
      <w:r w:rsidRPr="003F32B0">
        <w:t xml:space="preserve"> se </w:t>
      </w:r>
      <w:r w:rsidR="00A725D3">
        <w:t>propone</w:t>
      </w:r>
      <w:r w:rsidR="00A725D3" w:rsidRPr="003F32B0">
        <w:t xml:space="preserve"> </w:t>
      </w:r>
      <w:r w:rsidRPr="003F32B0">
        <w:t xml:space="preserve">que el teatro </w:t>
      </w:r>
      <w:r w:rsidR="0006267E" w:rsidRPr="003F32B0">
        <w:t>permit</w:t>
      </w:r>
      <w:r w:rsidR="0006267E">
        <w:t>e</w:t>
      </w:r>
      <w:r w:rsidR="0006267E" w:rsidRPr="003F32B0">
        <w:t xml:space="preserve"> </w:t>
      </w:r>
      <w:r w:rsidRPr="003F32B0">
        <w:t xml:space="preserve">a los </w:t>
      </w:r>
      <w:r w:rsidR="006223E5">
        <w:t>estudiantes</w:t>
      </w:r>
      <w:r w:rsidR="006223E5" w:rsidRPr="003F32B0">
        <w:t xml:space="preserve"> </w:t>
      </w:r>
      <w:r w:rsidRPr="003F32B0">
        <w:t>adquirir un aprendizaje significativo de una manera práctica y lúdica</w:t>
      </w:r>
      <w:r w:rsidR="006223E5">
        <w:t>,</w:t>
      </w:r>
      <w:r w:rsidRPr="003F32B0">
        <w:t xml:space="preserve"> sin perseguir bajo ningún concepto la formación de actores/actrices que cumplan las reglas teatrales de una manera estricta. </w:t>
      </w:r>
      <w:r w:rsidR="00C3322A" w:rsidRPr="003F32B0">
        <w:t xml:space="preserve">A criterio de los </w:t>
      </w:r>
      <w:r w:rsidR="007032B0" w:rsidRPr="003F32B0">
        <w:t>investigadores</w:t>
      </w:r>
      <w:r w:rsidR="00C3322A" w:rsidRPr="003F32B0">
        <w:t xml:space="preserve">, las clases deben </w:t>
      </w:r>
      <w:r w:rsidR="00C3322A" w:rsidRPr="003F32B0">
        <w:lastRenderedPageBreak/>
        <w:t xml:space="preserve">estar apoyadas por </w:t>
      </w:r>
      <w:r w:rsidR="00603790">
        <w:t>técnicas pedagógicas</w:t>
      </w:r>
      <w:r w:rsidR="00603790" w:rsidRPr="003F32B0">
        <w:t xml:space="preserve"> </w:t>
      </w:r>
      <w:r w:rsidR="00C3322A" w:rsidRPr="003F32B0">
        <w:t xml:space="preserve">que contribuyan al tan ansiado aprendizaje significativo para aprovechar los canales de recepción de la información visual, </w:t>
      </w:r>
      <w:r w:rsidR="006223E5" w:rsidRPr="003F32B0">
        <w:t>auditiv</w:t>
      </w:r>
      <w:r w:rsidR="006223E5">
        <w:t>a</w:t>
      </w:r>
      <w:r w:rsidR="006223E5" w:rsidRPr="003F32B0">
        <w:t xml:space="preserve"> </w:t>
      </w:r>
      <w:r w:rsidR="00C3322A" w:rsidRPr="003F32B0">
        <w:t xml:space="preserve">y </w:t>
      </w:r>
      <w:r w:rsidR="006223E5" w:rsidRPr="003F32B0">
        <w:t>kinestésic</w:t>
      </w:r>
      <w:r w:rsidR="006223E5">
        <w:t>a</w:t>
      </w:r>
      <w:r w:rsidR="00C3322A" w:rsidRPr="003F32B0">
        <w:t>.</w:t>
      </w:r>
    </w:p>
    <w:p w:rsidR="008A3C91" w:rsidRPr="00043B8F" w:rsidRDefault="008A3C91" w:rsidP="00A24ED0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  <w:r w:rsidRPr="00043B8F">
        <w:rPr>
          <w:rFonts w:ascii="Calibri" w:eastAsia="Cambria" w:hAnsi="Calibri"/>
          <w:b/>
          <w:color w:val="000000"/>
          <w:sz w:val="28"/>
          <w:lang w:val="es-MX"/>
        </w:rPr>
        <w:t>Metodología</w:t>
      </w:r>
    </w:p>
    <w:p w:rsidR="0086043E" w:rsidRPr="003F32B0" w:rsidRDefault="0086043E" w:rsidP="0086043E">
      <w:pPr>
        <w:spacing w:before="120" w:after="240" w:line="360" w:lineRule="auto"/>
        <w:jc w:val="both"/>
      </w:pPr>
      <w:r w:rsidRPr="003F32B0">
        <w:t>Para el desarrollo del marco teórico se revisaron fuentes bibliográficas de varios autores</w:t>
      </w:r>
      <w:r w:rsidR="00A725D3">
        <w:t>,</w:t>
      </w:r>
      <w:r w:rsidRPr="003F32B0">
        <w:t xml:space="preserve"> lo que permitió la comprensión de las variables de estudio (pedagogía teatral y habilidad lingüística). </w:t>
      </w:r>
      <w:r w:rsidR="00074AB9">
        <w:t>Con</w:t>
      </w:r>
      <w:r w:rsidRPr="003F32B0">
        <w:t xml:space="preserve"> los estudiantes de </w:t>
      </w:r>
      <w:r w:rsidR="00074AB9">
        <w:t>q</w:t>
      </w:r>
      <w:r w:rsidRPr="003F32B0">
        <w:t xml:space="preserve">uinto </w:t>
      </w:r>
      <w:r w:rsidR="00074AB9">
        <w:t>a</w:t>
      </w:r>
      <w:r w:rsidRPr="003F32B0">
        <w:t xml:space="preserve">ño de </w:t>
      </w:r>
      <w:r w:rsidR="00074AB9">
        <w:t>e</w:t>
      </w:r>
      <w:r w:rsidRPr="003F32B0">
        <w:t xml:space="preserve">ducación </w:t>
      </w:r>
      <w:r w:rsidR="00074AB9">
        <w:t>b</w:t>
      </w:r>
      <w:r w:rsidRPr="003F32B0">
        <w:t xml:space="preserve">ásica de la Unidad Educativa Honduras se aplicó un muestreo no probabilístico por cuotas, </w:t>
      </w:r>
      <w:r w:rsidR="00074AB9">
        <w:t>debido a que</w:t>
      </w:r>
      <w:r w:rsidRPr="003F32B0">
        <w:t xml:space="preserve"> los investigadores establecieron el estrato de la población de estudio </w:t>
      </w:r>
      <w:r w:rsidR="00074AB9">
        <w:t xml:space="preserve">mediante </w:t>
      </w:r>
      <w:r w:rsidRPr="003F32B0">
        <w:t>la aplicación de</w:t>
      </w:r>
      <w:r w:rsidR="00322B9A">
        <w:t xml:space="preserve">l </w:t>
      </w:r>
      <w:r w:rsidR="00322B9A" w:rsidRPr="00287575">
        <w:t>test</w:t>
      </w:r>
      <w:r w:rsidR="00E35047">
        <w:t xml:space="preserve"> </w:t>
      </w:r>
      <w:r w:rsidRPr="003F32B0">
        <w:t xml:space="preserve">ABC de Lorenzo </w:t>
      </w:r>
      <w:proofErr w:type="spellStart"/>
      <w:r w:rsidRPr="003F32B0">
        <w:t>Filho</w:t>
      </w:r>
      <w:proofErr w:type="spellEnd"/>
      <w:r w:rsidRPr="003F32B0">
        <w:t xml:space="preserve">, </w:t>
      </w:r>
      <w:r w:rsidR="00322B9A">
        <w:t>el</w:t>
      </w:r>
      <w:r w:rsidR="00E35047" w:rsidRPr="003F32B0">
        <w:t xml:space="preserve"> </w:t>
      </w:r>
      <w:r w:rsidRPr="003F32B0">
        <w:t xml:space="preserve">cual </w:t>
      </w:r>
      <w:r w:rsidR="00DF55ED">
        <w:t>se adapt</w:t>
      </w:r>
      <w:r w:rsidR="00E35047">
        <w:t>ó</w:t>
      </w:r>
      <w:r w:rsidR="00DF55ED">
        <w:t xml:space="preserve"> a</w:t>
      </w:r>
      <w:r w:rsidRPr="003F32B0">
        <w:t xml:space="preserve"> </w:t>
      </w:r>
      <w:r w:rsidR="00E35047">
        <w:t>otr</w:t>
      </w:r>
      <w:r w:rsidR="00322B9A">
        <w:t>a</w:t>
      </w:r>
      <w:r w:rsidR="00E35047">
        <w:t xml:space="preserve">s </w:t>
      </w:r>
      <w:r w:rsidR="00322B9A" w:rsidRPr="00174B50">
        <w:t>pruebas</w:t>
      </w:r>
      <w:r w:rsidRPr="003F32B0">
        <w:t xml:space="preserve"> que </w:t>
      </w:r>
      <w:r w:rsidR="001A6D31">
        <w:t>evaluaban</w:t>
      </w:r>
      <w:r w:rsidR="001A6D31" w:rsidRPr="003F32B0">
        <w:t xml:space="preserve"> </w:t>
      </w:r>
      <w:r w:rsidRPr="003F32B0">
        <w:t>las habilidades lingüísticas. Los cuatro estudiantes (cuota establecida) que obtuvieron las puntuaciones más bajas constituyeron la muestra.</w:t>
      </w:r>
    </w:p>
    <w:p w:rsidR="0086043E" w:rsidRPr="003F32B0" w:rsidRDefault="0086043E" w:rsidP="0086043E">
      <w:pPr>
        <w:spacing w:before="120" w:after="240" w:line="360" w:lineRule="auto"/>
        <w:jc w:val="both"/>
      </w:pPr>
      <w:r w:rsidRPr="003F32B0">
        <w:t xml:space="preserve">El trabajo se basó en el enfoque cualitativo que toma como fundamento la comprensión de la conducta humana desde un marco de referencia en el que se actúa a través del descubrimiento. El método general fue el enfoque cualitativo con orientación interpretativa como método específico: el estudio de casos. </w:t>
      </w:r>
    </w:p>
    <w:p w:rsidR="0086043E" w:rsidRPr="003F32B0" w:rsidRDefault="0086043E" w:rsidP="0086043E">
      <w:pPr>
        <w:spacing w:before="120" w:after="240" w:line="360" w:lineRule="auto"/>
        <w:jc w:val="both"/>
      </w:pPr>
      <w:r w:rsidRPr="003F32B0">
        <w:t>Los docentes aplicaron una guía pedagógica teatral para promover la habilidad lingüística en la cuota establecida (cuatro estudiantes) y determinar su contribución en la adquisición de destrezas en el área de Lengua y Literatura.</w:t>
      </w:r>
    </w:p>
    <w:p w:rsidR="008A3C91" w:rsidRPr="00043B8F" w:rsidRDefault="008A3C91" w:rsidP="00A24ED0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  <w:r w:rsidRPr="00043B8F">
        <w:rPr>
          <w:rFonts w:ascii="Calibri" w:eastAsia="Cambria" w:hAnsi="Calibri"/>
          <w:b/>
          <w:color w:val="000000"/>
          <w:sz w:val="28"/>
          <w:lang w:val="es-MX"/>
        </w:rPr>
        <w:t>Resultados</w:t>
      </w:r>
    </w:p>
    <w:p w:rsidR="00B2426B" w:rsidRPr="003F32B0" w:rsidRDefault="00B2426B" w:rsidP="00A24ED0">
      <w:pPr>
        <w:spacing w:before="120" w:after="240" w:line="360" w:lineRule="auto"/>
        <w:jc w:val="both"/>
      </w:pPr>
      <w:r w:rsidRPr="003F32B0">
        <w:t xml:space="preserve">La guía pedagógica teatral es un documento que integra  elementos técnico-metodológicos  planteados de acuerdo con los principios, lineamientos y beneficios que ofrece la </w:t>
      </w:r>
      <w:r w:rsidR="0083075B">
        <w:t>p</w:t>
      </w:r>
      <w:r w:rsidR="0083075B" w:rsidRPr="003F32B0">
        <w:t xml:space="preserve">edagogía </w:t>
      </w:r>
      <w:r w:rsidRPr="003F32B0">
        <w:t xml:space="preserve">teatral para orientar la práctica educativa en el desarrollo de competencias previstas en los programas de estudio. La finalidad de esta guía es facilitar el  aprendizaje de los estudiantes de </w:t>
      </w:r>
      <w:r w:rsidR="0083075B">
        <w:t>q</w:t>
      </w:r>
      <w:r w:rsidR="0083075B" w:rsidRPr="003F32B0">
        <w:t xml:space="preserve">uinto </w:t>
      </w:r>
      <w:r w:rsidR="0083075B">
        <w:t>a</w:t>
      </w:r>
      <w:r w:rsidR="0083075B" w:rsidRPr="003F32B0">
        <w:t xml:space="preserve">ño </w:t>
      </w:r>
      <w:r w:rsidRPr="003F32B0">
        <w:t>de primaria de la Unidad Educativa Honduras, encauzar sus acciones y  reflexiones</w:t>
      </w:r>
      <w:r w:rsidR="0083075B">
        <w:t>,</w:t>
      </w:r>
      <w:r w:rsidRPr="003F32B0">
        <w:t xml:space="preserve"> además </w:t>
      </w:r>
      <w:r w:rsidR="0083075B">
        <w:t xml:space="preserve">de </w:t>
      </w:r>
      <w:r w:rsidRPr="003F32B0">
        <w:t>proporcionar</w:t>
      </w:r>
      <w:r w:rsidR="00266772">
        <w:t>les</w:t>
      </w:r>
      <w:r w:rsidRPr="003F32B0">
        <w:t xml:space="preserve"> situaciones en las que desarrolle</w:t>
      </w:r>
      <w:r w:rsidR="0083075B">
        <w:t>n</w:t>
      </w:r>
      <w:r w:rsidRPr="003F32B0">
        <w:t xml:space="preserve"> </w:t>
      </w:r>
      <w:r w:rsidR="00266772">
        <w:t xml:space="preserve">sus </w:t>
      </w:r>
      <w:r w:rsidRPr="003F32B0">
        <w:t xml:space="preserve">competencias </w:t>
      </w:r>
      <w:r w:rsidRPr="003F32B0">
        <w:lastRenderedPageBreak/>
        <w:t>lingüísticas. El docente debe asumir conscientemente un rol que facilite el proceso de aprendizaje, a través de la creación de un  ambiente seguro en el que los estudiantes puedan aprender, tomar riesgos, equivocarse y extraer de sus errores lecciones significativas.</w:t>
      </w:r>
    </w:p>
    <w:p w:rsidR="001050FE" w:rsidRDefault="001050FE" w:rsidP="00A24ED0">
      <w:pPr>
        <w:spacing w:before="120" w:after="240" w:line="360" w:lineRule="auto"/>
        <w:jc w:val="both"/>
      </w:pPr>
      <w:r w:rsidRPr="003F32B0">
        <w:t xml:space="preserve">La guía se enmarca en una estrategia educativa compuesta por etapas, tomadas del Manual de Pedagogía Teatral </w:t>
      </w:r>
      <w:r w:rsidRPr="00D03385">
        <w:t xml:space="preserve">(García </w:t>
      </w:r>
      <w:proofErr w:type="spellStart"/>
      <w:r w:rsidRPr="00D03385">
        <w:t>Huidrobo</w:t>
      </w:r>
      <w:proofErr w:type="spellEnd"/>
      <w:r w:rsidRPr="00D03385">
        <w:t>, 1996)</w:t>
      </w:r>
      <w:r w:rsidRPr="003F32B0">
        <w:t xml:space="preserve"> y </w:t>
      </w:r>
      <w:r w:rsidR="004B631D">
        <w:t xml:space="preserve">que </w:t>
      </w:r>
      <w:r w:rsidR="00A8561C">
        <w:t xml:space="preserve">también </w:t>
      </w:r>
      <w:r w:rsidR="004B631D">
        <w:t>hace</w:t>
      </w:r>
      <w:r w:rsidRPr="003F32B0">
        <w:t xml:space="preserve"> referencia </w:t>
      </w:r>
      <w:r w:rsidR="004B631D">
        <w:t>a</w:t>
      </w:r>
      <w:r w:rsidRPr="003F32B0">
        <w:t xml:space="preserve"> los trabajos de </w:t>
      </w:r>
      <w:r w:rsidRPr="00AF5652">
        <w:t>Motos</w:t>
      </w:r>
      <w:r w:rsidR="00D03385" w:rsidRPr="00174B50">
        <w:t xml:space="preserve"> </w:t>
      </w:r>
      <w:r w:rsidR="00AF5652" w:rsidRPr="00174B50">
        <w:t>y</w:t>
      </w:r>
      <w:r w:rsidR="00D03385" w:rsidRPr="00174B50">
        <w:t xml:space="preserve"> </w:t>
      </w:r>
      <w:r w:rsidRPr="00AF5652">
        <w:t xml:space="preserve">Navarro </w:t>
      </w:r>
      <w:r w:rsidR="00E53D83" w:rsidRPr="00B77D79">
        <w:t>(</w:t>
      </w:r>
      <w:r w:rsidRPr="00894D35">
        <w:t>2012</w:t>
      </w:r>
      <w:r w:rsidR="00E53D83" w:rsidRPr="00894D35">
        <w:t>)</w:t>
      </w:r>
      <w:r w:rsidRPr="001A6D31">
        <w:t>.</w:t>
      </w:r>
      <w:r w:rsidRPr="003F32B0">
        <w:t xml:space="preserve"> </w:t>
      </w:r>
      <w:r w:rsidR="004B631D">
        <w:t xml:space="preserve">Las </w:t>
      </w:r>
      <w:r w:rsidR="000C5B5C" w:rsidRPr="003F32B0">
        <w:t>etapas</w:t>
      </w:r>
      <w:r w:rsidR="004B631D">
        <w:t xml:space="preserve"> son las siguientes</w:t>
      </w:r>
      <w:r w:rsidR="000C5B5C" w:rsidRPr="003F32B0">
        <w:t>:</w:t>
      </w:r>
    </w:p>
    <w:p w:rsidR="00A8561C" w:rsidRPr="003F32B0" w:rsidRDefault="00CF4A2E" w:rsidP="00CF4A2E">
      <w:pPr>
        <w:spacing w:line="360" w:lineRule="auto"/>
        <w:jc w:val="center"/>
      </w:pPr>
      <w:r>
        <w:rPr>
          <w:b/>
        </w:rPr>
        <w:t xml:space="preserve">Cuadro 1. </w:t>
      </w:r>
      <w:r w:rsidR="00A8561C">
        <w:t>E</w:t>
      </w:r>
      <w:r w:rsidR="008B1DD6">
        <w:t>tapas para el desarrollo de la guía pedagógica t</w:t>
      </w:r>
      <w:r w:rsidR="00A8561C">
        <w:t>eatral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75"/>
        <w:gridCol w:w="2271"/>
        <w:gridCol w:w="2211"/>
        <w:gridCol w:w="2498"/>
      </w:tblGrid>
      <w:tr w:rsidR="001050FE" w:rsidRPr="003F32B0" w:rsidTr="002D3E30">
        <w:tc>
          <w:tcPr>
            <w:tcW w:w="2101" w:type="dxa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050FE" w:rsidRPr="002D3E30" w:rsidRDefault="001050FE" w:rsidP="002D3E30">
            <w:pPr>
              <w:jc w:val="both"/>
              <w:rPr>
                <w:b/>
                <w:i/>
                <w:iCs/>
              </w:rPr>
            </w:pPr>
            <w:r w:rsidRPr="002D3E30">
              <w:rPr>
                <w:b/>
                <w:i/>
                <w:iCs/>
              </w:rPr>
              <w:t>Etapas</w:t>
            </w:r>
          </w:p>
        </w:tc>
        <w:tc>
          <w:tcPr>
            <w:tcW w:w="2328" w:type="dxa"/>
            <w:tcBorders>
              <w:left w:val="nil"/>
              <w:bottom w:val="single" w:sz="6" w:space="0" w:color="000000"/>
            </w:tcBorders>
            <w:shd w:val="clear" w:color="auto" w:fill="auto"/>
          </w:tcPr>
          <w:p w:rsidR="001050FE" w:rsidRPr="002D3E30" w:rsidRDefault="001050FE" w:rsidP="002D3E30">
            <w:pPr>
              <w:jc w:val="both"/>
              <w:rPr>
                <w:b/>
                <w:i/>
                <w:iCs/>
              </w:rPr>
            </w:pPr>
            <w:r w:rsidRPr="002D3E30">
              <w:rPr>
                <w:b/>
                <w:i/>
                <w:iCs/>
              </w:rPr>
              <w:t xml:space="preserve">Propósito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:rsidR="001050FE" w:rsidRPr="002D3E30" w:rsidRDefault="001050FE" w:rsidP="002D3E30">
            <w:pPr>
              <w:jc w:val="both"/>
              <w:rPr>
                <w:b/>
                <w:i/>
                <w:iCs/>
              </w:rPr>
            </w:pPr>
            <w:r w:rsidRPr="002D3E30">
              <w:rPr>
                <w:b/>
                <w:i/>
                <w:iCs/>
              </w:rPr>
              <w:t xml:space="preserve">Actividades 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:rsidR="001050FE" w:rsidRPr="002D3E30" w:rsidRDefault="001050FE" w:rsidP="002D3E30">
            <w:pPr>
              <w:jc w:val="both"/>
              <w:rPr>
                <w:b/>
                <w:i/>
                <w:iCs/>
              </w:rPr>
            </w:pPr>
            <w:r w:rsidRPr="002D3E30">
              <w:rPr>
                <w:b/>
                <w:i/>
                <w:iCs/>
              </w:rPr>
              <w:t xml:space="preserve">Observaciones </w:t>
            </w:r>
          </w:p>
        </w:tc>
      </w:tr>
      <w:tr w:rsidR="001050FE" w:rsidRPr="003F32B0" w:rsidTr="002D3E30">
        <w:tc>
          <w:tcPr>
            <w:tcW w:w="2101" w:type="dxa"/>
            <w:tcBorders>
              <w:top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  <w:r w:rsidRPr="003F32B0">
              <w:t xml:space="preserve">Sensibilización </w:t>
            </w:r>
          </w:p>
        </w:tc>
        <w:tc>
          <w:tcPr>
            <w:tcW w:w="2328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  <w:r w:rsidRPr="003F32B0">
              <w:t>Afianzar la relación estudiantes</w:t>
            </w:r>
            <w:r w:rsidR="00663E8A">
              <w:t xml:space="preserve"> </w:t>
            </w:r>
            <w:r w:rsidR="00D96C0C">
              <w:t>–</w:t>
            </w:r>
            <w:r w:rsidRPr="003F32B0">
              <w:t xml:space="preserve"> docente</w:t>
            </w:r>
            <w:r w:rsidR="00420D9C">
              <w:t xml:space="preserve"> y</w:t>
            </w:r>
            <w:r w:rsidRPr="003F32B0">
              <w:t xml:space="preserve"> estudiantes</w:t>
            </w:r>
            <w:r w:rsidR="005B00DF">
              <w:t xml:space="preserve"> </w:t>
            </w:r>
            <w:r w:rsidR="00D96C0C">
              <w:t>–</w:t>
            </w:r>
            <w:r w:rsidRPr="003F32B0">
              <w:t xml:space="preserve"> estudiantes</w:t>
            </w:r>
            <w:r w:rsidR="00420D9C">
              <w:t>,</w:t>
            </w:r>
            <w:r w:rsidRPr="003F32B0">
              <w:t xml:space="preserve"> mediante dinámicas y técnicas que coadyuven al aprendizaje.</w:t>
            </w:r>
          </w:p>
          <w:p w:rsidR="001050FE" w:rsidRPr="003F32B0" w:rsidRDefault="001050FE" w:rsidP="002D3E30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Amigos – compañeros</w:t>
            </w:r>
          </w:p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Lluvia de papeles</w:t>
            </w:r>
          </w:p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¿Quién soy?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AD76FC">
            <w:pPr>
              <w:jc w:val="both"/>
            </w:pPr>
            <w:r w:rsidRPr="003F32B0">
              <w:t>Los estudiantes afianzan sus relaciones interpersonales para desarrollar el proceso de aprendizaje sin inconvenientes.</w:t>
            </w:r>
          </w:p>
        </w:tc>
      </w:tr>
      <w:tr w:rsidR="001050FE" w:rsidRPr="003F32B0" w:rsidTr="002D3E30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  <w:r w:rsidRPr="003F32B0">
              <w:t>Creatividad vocal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  <w:r w:rsidRPr="003F32B0">
              <w:t>Reforzar la imaginación y la expresión oral mediante juegos de roles.</w:t>
            </w:r>
          </w:p>
          <w:p w:rsidR="001050FE" w:rsidRPr="003F32B0" w:rsidRDefault="001050FE" w:rsidP="002D3E3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Cuento vivo</w:t>
            </w:r>
          </w:p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El matrimonio</w:t>
            </w:r>
          </w:p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El abecedario</w:t>
            </w:r>
          </w:p>
          <w:p w:rsidR="001050FE" w:rsidRPr="003F32B0" w:rsidRDefault="001050FE" w:rsidP="002D3E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AD76FC">
            <w:pPr>
              <w:jc w:val="both"/>
            </w:pPr>
            <w:r w:rsidRPr="003F32B0">
              <w:t xml:space="preserve">Las actividades se adaptan a las destrezas a desarrollar en el </w:t>
            </w:r>
            <w:r w:rsidR="00AD76FC">
              <w:t>q</w:t>
            </w:r>
            <w:r w:rsidR="00AD76FC" w:rsidRPr="003F32B0">
              <w:t xml:space="preserve">uinto </w:t>
            </w:r>
            <w:r w:rsidR="00AD76FC">
              <w:t>a</w:t>
            </w:r>
            <w:r w:rsidR="00AD76FC" w:rsidRPr="003F32B0">
              <w:t xml:space="preserve">ño </w:t>
            </w:r>
            <w:r w:rsidRPr="003F32B0">
              <w:t>de Educación Básica.</w:t>
            </w:r>
          </w:p>
        </w:tc>
      </w:tr>
      <w:tr w:rsidR="001050FE" w:rsidRPr="003F32B0" w:rsidTr="002D3E30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  <w:r w:rsidRPr="003F32B0">
              <w:t>Creatividad corporal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  <w:r w:rsidRPr="003F32B0">
              <w:t>Realimentar la imaginación y la expresión del cuerpo a través de la asignación de roles.</w:t>
            </w:r>
          </w:p>
          <w:p w:rsidR="001050FE" w:rsidRPr="003F32B0" w:rsidRDefault="001050FE" w:rsidP="002D3E3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Cuerpos expresivos</w:t>
            </w:r>
          </w:p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El torero</w:t>
            </w:r>
          </w:p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 xml:space="preserve">Jirafa – elefante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  <w:r w:rsidRPr="003F32B0">
              <w:t>Los roles de los estudiantes variarán en cada actividad.</w:t>
            </w:r>
          </w:p>
        </w:tc>
      </w:tr>
      <w:tr w:rsidR="001050FE" w:rsidRPr="003F32B0" w:rsidTr="002D3E30">
        <w:tc>
          <w:tcPr>
            <w:tcW w:w="2101" w:type="dxa"/>
            <w:tcBorders>
              <w:top w:val="single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</w:p>
          <w:p w:rsidR="001050FE" w:rsidRPr="003F32B0" w:rsidRDefault="001050FE" w:rsidP="002D3E30">
            <w:pPr>
              <w:jc w:val="both"/>
            </w:pPr>
            <w:r w:rsidRPr="003F32B0">
              <w:t xml:space="preserve">Expresión 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  <w:r w:rsidRPr="003F32B0">
              <w:t>Desarrollar la expresividad ante los demás en escenarios diversos a través de la adjudicación de papeles de acuerdo a las situaciones de aprendizaje.</w:t>
            </w:r>
          </w:p>
          <w:p w:rsidR="001050FE" w:rsidRPr="003F32B0" w:rsidRDefault="001050FE" w:rsidP="002D3E3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El abogado defensor</w:t>
            </w:r>
          </w:p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 xml:space="preserve">Los inquilinos </w:t>
            </w:r>
          </w:p>
          <w:p w:rsidR="001050FE" w:rsidRPr="003F32B0" w:rsidRDefault="001050FE" w:rsidP="002D3E30">
            <w:pPr>
              <w:numPr>
                <w:ilvl w:val="0"/>
                <w:numId w:val="1"/>
              </w:numPr>
              <w:jc w:val="both"/>
            </w:pPr>
            <w:r w:rsidRPr="003F32B0">
              <w:t>Las partes del cuerpo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050FE" w:rsidRPr="003F32B0" w:rsidRDefault="001050FE" w:rsidP="002D3E30">
            <w:pPr>
              <w:jc w:val="both"/>
            </w:pPr>
            <w:r w:rsidRPr="003F32B0">
              <w:t>Los estudiantes se presentarán en diversos escenarios, con diferentes auditorios para demostrar su desarrollo.</w:t>
            </w:r>
          </w:p>
        </w:tc>
      </w:tr>
    </w:tbl>
    <w:p w:rsidR="001050FE" w:rsidRPr="003F32B0" w:rsidRDefault="00CB3DA9" w:rsidP="00043B8F">
      <w:pPr>
        <w:spacing w:before="120" w:after="240" w:line="360" w:lineRule="auto"/>
        <w:jc w:val="center"/>
      </w:pPr>
      <w:r w:rsidRPr="00AF5652">
        <w:rPr>
          <w:b/>
        </w:rPr>
        <w:t>Fuente</w:t>
      </w:r>
      <w:r w:rsidRPr="00B77D79">
        <w:t xml:space="preserve">: </w:t>
      </w:r>
      <w:r w:rsidRPr="00894D35">
        <w:t xml:space="preserve">García </w:t>
      </w:r>
      <w:r w:rsidRPr="00553CD8">
        <w:t xml:space="preserve"> </w:t>
      </w:r>
      <w:proofErr w:type="spellStart"/>
      <w:r w:rsidRPr="00553CD8">
        <w:t>Huidrobo</w:t>
      </w:r>
      <w:proofErr w:type="spellEnd"/>
      <w:r w:rsidRPr="00553CD8">
        <w:t>, 1996</w:t>
      </w:r>
      <w:r w:rsidRPr="00FA3987">
        <w:t>; Motos, T.</w:t>
      </w:r>
      <w:r w:rsidR="00AF5652" w:rsidRPr="00174B50">
        <w:t>,</w:t>
      </w:r>
      <w:r w:rsidRPr="00B77D79">
        <w:t xml:space="preserve"> Navarro, A., 2012</w:t>
      </w:r>
    </w:p>
    <w:p w:rsidR="001050FE" w:rsidRPr="003F32B0" w:rsidRDefault="000C5B5C" w:rsidP="00A24ED0">
      <w:pPr>
        <w:spacing w:before="120" w:after="240" w:line="360" w:lineRule="auto"/>
        <w:jc w:val="both"/>
      </w:pPr>
      <w:r w:rsidRPr="003F32B0">
        <w:lastRenderedPageBreak/>
        <w:t>En la etapa de preliminares se presenta una e</w:t>
      </w:r>
      <w:r w:rsidR="001050FE" w:rsidRPr="003F32B0">
        <w:t>xplicación introductoria de las actividades.</w:t>
      </w:r>
      <w:r w:rsidRPr="003F32B0">
        <w:t xml:space="preserve"> En la sensibilización se desarrolla</w:t>
      </w:r>
      <w:r w:rsidR="000543BE">
        <w:t>n</w:t>
      </w:r>
      <w:r w:rsidRPr="003F32B0">
        <w:t xml:space="preserve"> e</w:t>
      </w:r>
      <w:r w:rsidR="001050FE" w:rsidRPr="003F32B0">
        <w:t>jercicios breves que estable</w:t>
      </w:r>
      <w:r w:rsidRPr="003F32B0">
        <w:t>cen</w:t>
      </w:r>
      <w:r w:rsidR="001050FE" w:rsidRPr="003F32B0">
        <w:t xml:space="preserve"> </w:t>
      </w:r>
      <w:r w:rsidR="00C10ACC" w:rsidRPr="003F32B0">
        <w:t xml:space="preserve">sintonía </w:t>
      </w:r>
      <w:r w:rsidR="00C10ACC">
        <w:t>(</w:t>
      </w:r>
      <w:proofErr w:type="spellStart"/>
      <w:r w:rsidR="001050FE" w:rsidRPr="00174B50">
        <w:rPr>
          <w:i/>
        </w:rPr>
        <w:t>rapport</w:t>
      </w:r>
      <w:proofErr w:type="spellEnd"/>
      <w:r w:rsidR="001050FE" w:rsidRPr="003F32B0">
        <w:t>).</w:t>
      </w:r>
      <w:r w:rsidRPr="003F32B0">
        <w:t xml:space="preserve"> En la etapa de c</w:t>
      </w:r>
      <w:r w:rsidR="001050FE" w:rsidRPr="003F32B0">
        <w:t xml:space="preserve">reatividad </w:t>
      </w:r>
      <w:r w:rsidRPr="003F32B0">
        <w:t>vocal se establecen</w:t>
      </w:r>
      <w:r w:rsidR="001050FE" w:rsidRPr="003F32B0">
        <w:t xml:space="preserve"> </w:t>
      </w:r>
      <w:r w:rsidRPr="003F32B0">
        <w:t>e</w:t>
      </w:r>
      <w:r w:rsidR="001050FE" w:rsidRPr="003F32B0">
        <w:t>jercicios que promueven la dicción.</w:t>
      </w:r>
      <w:r w:rsidRPr="003F32B0">
        <w:t xml:space="preserve"> En la siguiente etapa, que corresponde a la c</w:t>
      </w:r>
      <w:r w:rsidR="001050FE" w:rsidRPr="003F32B0">
        <w:t xml:space="preserve">reatividad </w:t>
      </w:r>
      <w:r w:rsidRPr="003F32B0">
        <w:t>c</w:t>
      </w:r>
      <w:r w:rsidR="001050FE" w:rsidRPr="003F32B0">
        <w:t>orporal</w:t>
      </w:r>
      <w:r w:rsidR="00E371F6">
        <w:t>,</w:t>
      </w:r>
      <w:r w:rsidRPr="003F32B0">
        <w:t xml:space="preserve"> se exponen e</w:t>
      </w:r>
      <w:r w:rsidR="001050FE" w:rsidRPr="003F32B0">
        <w:t>jercicios que promueven el lenguaje corporal.</w:t>
      </w:r>
      <w:r w:rsidRPr="003F32B0">
        <w:t xml:space="preserve"> </w:t>
      </w:r>
      <w:r w:rsidR="00E371F6">
        <w:t>Por último,</w:t>
      </w:r>
      <w:r w:rsidR="00E371F6" w:rsidRPr="003F32B0">
        <w:t xml:space="preserve"> </w:t>
      </w:r>
      <w:r w:rsidRPr="003F32B0">
        <w:t>en la última etapa</w:t>
      </w:r>
      <w:r w:rsidR="00FA3987">
        <w:t>,</w:t>
      </w:r>
      <w:r w:rsidRPr="003F32B0">
        <w:t xml:space="preserve"> correspond</w:t>
      </w:r>
      <w:r w:rsidR="00E371F6">
        <w:t>iente</w:t>
      </w:r>
      <w:r w:rsidRPr="003F32B0">
        <w:t xml:space="preserve"> a la e</w:t>
      </w:r>
      <w:r w:rsidR="001050FE" w:rsidRPr="003F32B0">
        <w:t>xpresión</w:t>
      </w:r>
      <w:r w:rsidR="00FA3987">
        <w:t>,</w:t>
      </w:r>
      <w:r w:rsidRPr="003F32B0">
        <w:t xml:space="preserve"> se abordan</w:t>
      </w:r>
      <w:r w:rsidR="001050FE" w:rsidRPr="003F32B0">
        <w:t xml:space="preserve"> </w:t>
      </w:r>
      <w:r w:rsidRPr="003F32B0">
        <w:t>a</w:t>
      </w:r>
      <w:r w:rsidR="001050FE" w:rsidRPr="003F32B0">
        <w:t>ctividades que integra</w:t>
      </w:r>
      <w:r w:rsidR="00E371F6">
        <w:t>n</w:t>
      </w:r>
      <w:r w:rsidR="001050FE" w:rsidRPr="003F32B0">
        <w:t xml:space="preserve"> la habilidad </w:t>
      </w:r>
      <w:r w:rsidRPr="003F32B0">
        <w:t>lingüística en situaciones de la vida cotidiana de los estudiantes. Las actividades desarrolladas están enmarcadas de acuerdo al currículo oficial de la asignatura de Lengua y Lite</w:t>
      </w:r>
      <w:r w:rsidR="00904C3C">
        <w:t>ratura para los estudiantes de quinto a</w:t>
      </w:r>
      <w:r w:rsidRPr="003F32B0">
        <w:t>ño d</w:t>
      </w:r>
      <w:r w:rsidR="00755114" w:rsidRPr="003F32B0">
        <w:t>e primaria; de esta manera se adquieren destrezas específicas para el nivel de estudio.</w:t>
      </w:r>
    </w:p>
    <w:p w:rsidR="00B2426B" w:rsidRPr="003F32B0" w:rsidRDefault="00B2426B" w:rsidP="00A24ED0">
      <w:pPr>
        <w:spacing w:before="120" w:after="240" w:line="360" w:lineRule="auto"/>
        <w:jc w:val="both"/>
      </w:pPr>
      <w:r w:rsidRPr="003F32B0">
        <w:t>En la etapa</w:t>
      </w:r>
      <w:r w:rsidR="002D54D4">
        <w:t xml:space="preserve"> de</w:t>
      </w:r>
      <w:r w:rsidRPr="003F32B0">
        <w:t xml:space="preserve"> sensibilización </w:t>
      </w:r>
      <w:r w:rsidR="002D54D4">
        <w:t>se afianza</w:t>
      </w:r>
      <w:r w:rsidRPr="003F32B0">
        <w:t xml:space="preserve"> la relación </w:t>
      </w:r>
      <w:r w:rsidR="002D54D4">
        <w:t xml:space="preserve">entre </w:t>
      </w:r>
      <w:r w:rsidRPr="003F32B0">
        <w:t xml:space="preserve">estudiantes </w:t>
      </w:r>
      <w:r w:rsidR="005B00DF">
        <w:t>–</w:t>
      </w:r>
      <w:r w:rsidRPr="003F32B0">
        <w:t xml:space="preserve"> docente</w:t>
      </w:r>
      <w:r w:rsidR="005B00DF">
        <w:t xml:space="preserve"> y</w:t>
      </w:r>
      <w:r w:rsidRPr="003F32B0">
        <w:t xml:space="preserve"> estudiantes </w:t>
      </w:r>
      <w:r w:rsidR="00D96C0C">
        <w:t>–</w:t>
      </w:r>
      <w:r w:rsidR="002D54D4" w:rsidRPr="003F32B0">
        <w:t xml:space="preserve"> </w:t>
      </w:r>
      <w:r w:rsidRPr="003F32B0">
        <w:t>estudiantes</w:t>
      </w:r>
      <w:r w:rsidR="002D54D4">
        <w:t>,</w:t>
      </w:r>
      <w:r w:rsidRPr="003F32B0">
        <w:t xml:space="preserve"> mediante dinámicas y técnicas que coadyuven al establecimiento de relaciones interpersonales</w:t>
      </w:r>
      <w:r w:rsidR="00A57AEE" w:rsidRPr="003F32B0">
        <w:t xml:space="preserve"> que favorezcan el trabajo en equipo.</w:t>
      </w:r>
    </w:p>
    <w:p w:rsidR="00A57AEE" w:rsidRPr="003F32B0" w:rsidRDefault="00A57AEE" w:rsidP="00A24ED0">
      <w:pPr>
        <w:spacing w:before="120" w:after="240" w:line="360" w:lineRule="auto"/>
        <w:jc w:val="both"/>
      </w:pPr>
      <w:r w:rsidRPr="003F32B0">
        <w:t>En la etapa</w:t>
      </w:r>
      <w:r w:rsidR="002D54D4">
        <w:t xml:space="preserve"> de</w:t>
      </w:r>
      <w:r w:rsidRPr="003F32B0">
        <w:t xml:space="preserve"> creatividad vocal </w:t>
      </w:r>
      <w:r w:rsidR="009F5813">
        <w:t>se refuerza</w:t>
      </w:r>
      <w:r w:rsidRPr="003F32B0">
        <w:t xml:space="preserve"> la imaginación y la expresión oral mediante juegos de roles</w:t>
      </w:r>
      <w:r w:rsidR="002D54D4">
        <w:t>,</w:t>
      </w:r>
      <w:r w:rsidRPr="003F32B0">
        <w:t xml:space="preserve"> a través del uso de temáticas desarrolladas en el texto de la asignatura de Lengua y Literatura.</w:t>
      </w:r>
    </w:p>
    <w:p w:rsidR="00A57AEE" w:rsidRPr="003F32B0" w:rsidRDefault="00A57AEE" w:rsidP="00A24ED0">
      <w:pPr>
        <w:spacing w:before="120" w:after="240" w:line="360" w:lineRule="auto"/>
        <w:jc w:val="both"/>
      </w:pPr>
      <w:r w:rsidRPr="003F32B0">
        <w:t>En la etapa</w:t>
      </w:r>
      <w:r w:rsidR="002D54D4">
        <w:t xml:space="preserve"> de</w:t>
      </w:r>
      <w:r w:rsidRPr="003F32B0">
        <w:t xml:space="preserve"> creatividad corporal, </w:t>
      </w:r>
      <w:r w:rsidR="009F5813">
        <w:t>se realimenta</w:t>
      </w:r>
      <w:r w:rsidRPr="003F32B0">
        <w:t xml:space="preserve"> la imaginación y la expresión del cuerpo a través de la asignación de roles; los estudiantes toman un papel protagónico en el desarrollo de la historia que se les presenta y la exterioriza</w:t>
      </w:r>
      <w:r w:rsidR="009F5813">
        <w:t>n</w:t>
      </w:r>
      <w:r w:rsidRPr="003F32B0">
        <w:t xml:space="preserve"> a través del lenguaje corporal.</w:t>
      </w:r>
    </w:p>
    <w:p w:rsidR="00A57AEE" w:rsidRPr="003F32B0" w:rsidRDefault="0094692A" w:rsidP="00A24ED0">
      <w:pPr>
        <w:spacing w:before="120" w:after="240" w:line="360" w:lineRule="auto"/>
        <w:jc w:val="both"/>
      </w:pPr>
      <w:r w:rsidRPr="003F32B0">
        <w:t xml:space="preserve">En </w:t>
      </w:r>
      <w:r w:rsidR="00287575">
        <w:t xml:space="preserve">la </w:t>
      </w:r>
      <w:r w:rsidR="009F5813">
        <w:t>última</w:t>
      </w:r>
      <w:r w:rsidRPr="003F32B0">
        <w:t xml:space="preserve"> etapa,</w:t>
      </w:r>
      <w:r w:rsidR="00A57AEE" w:rsidRPr="003F32B0">
        <w:t xml:space="preserve"> </w:t>
      </w:r>
      <w:r w:rsidR="009F5813">
        <w:t xml:space="preserve">la de </w:t>
      </w:r>
      <w:r w:rsidRPr="003F32B0">
        <w:t>e</w:t>
      </w:r>
      <w:r w:rsidR="00A57AEE" w:rsidRPr="003F32B0">
        <w:t>xpresión</w:t>
      </w:r>
      <w:r w:rsidRPr="003F32B0">
        <w:t xml:space="preserve">, </w:t>
      </w:r>
      <w:r w:rsidR="009F5813">
        <w:t>se desarrolla</w:t>
      </w:r>
      <w:r w:rsidR="00A57AEE" w:rsidRPr="003F32B0">
        <w:t xml:space="preserve"> </w:t>
      </w:r>
      <w:r w:rsidRPr="003F32B0">
        <w:t xml:space="preserve">la habilidad lingüística </w:t>
      </w:r>
      <w:r w:rsidR="009F5813">
        <w:t>(</w:t>
      </w:r>
      <w:r w:rsidRPr="003F32B0">
        <w:t>lenguaje oral y lenguaje corporal</w:t>
      </w:r>
      <w:r w:rsidR="009F5813">
        <w:t>)</w:t>
      </w:r>
      <w:r w:rsidR="00A57AEE" w:rsidRPr="003F32B0">
        <w:t xml:space="preserve"> ante los demás en escenarios diversos; a través de la adjudicación de papeles de acuerdo a</w:t>
      </w:r>
      <w:r w:rsidRPr="003F32B0">
        <w:t xml:space="preserve"> las situaciones de aprendizaje propuestas en el texto de la asignatura de Lengua y Literatura.</w:t>
      </w:r>
    </w:p>
    <w:p w:rsidR="00765E85" w:rsidRPr="003F32B0" w:rsidRDefault="00765E85" w:rsidP="00A24ED0">
      <w:pPr>
        <w:spacing w:before="120" w:after="240" w:line="360" w:lineRule="auto"/>
        <w:jc w:val="both"/>
      </w:pPr>
      <w:r w:rsidRPr="003F32B0">
        <w:t xml:space="preserve">Para evaluar la guía pedagógica teatral propuesta, se diseñó una encuesta. Para la elaboración de </w:t>
      </w:r>
      <w:r w:rsidR="00B64E07">
        <w:t>dicho instrumento estadístico se utilizó</w:t>
      </w:r>
      <w:r w:rsidRPr="003F32B0">
        <w:t xml:space="preserve"> una técnica creada en su versión original por </w:t>
      </w:r>
      <w:proofErr w:type="spellStart"/>
      <w:r w:rsidRPr="003F32B0">
        <w:t>Iadov</w:t>
      </w:r>
      <w:proofErr w:type="spellEnd"/>
      <w:r w:rsidRPr="003F32B0">
        <w:t xml:space="preserve"> para evaluar la satisfacción. La técnica utiliza tres preguntas cerradas y dos abiertas. La técnica de </w:t>
      </w:r>
      <w:proofErr w:type="spellStart"/>
      <w:r w:rsidRPr="003F32B0">
        <w:t>Iadov</w:t>
      </w:r>
      <w:proofErr w:type="spellEnd"/>
      <w:r w:rsidRPr="003F32B0">
        <w:t xml:space="preserve"> constituye una vía indirecta para el estudio de la </w:t>
      </w:r>
      <w:r w:rsidRPr="003F32B0">
        <w:lastRenderedPageBreak/>
        <w:t xml:space="preserve">satisfacción de la guía por parte de los docentes, ya que los criterios </w:t>
      </w:r>
      <w:r w:rsidR="00B64E07">
        <w:t>utilizados</w:t>
      </w:r>
      <w:r w:rsidRPr="003F32B0">
        <w:t xml:space="preserve"> se fundamentan en las relaciones </w:t>
      </w:r>
      <w:r w:rsidR="00DE79B8">
        <w:t>establecidas</w:t>
      </w:r>
      <w:r w:rsidRPr="003F32B0">
        <w:t xml:space="preserve"> entre las tres preguntas cerradas, que se intercalan dentro de un cuestionario y cuya relación </w:t>
      </w:r>
      <w:r w:rsidR="0049786E" w:rsidRPr="003F32B0">
        <w:t xml:space="preserve">desconoce </w:t>
      </w:r>
      <w:r w:rsidRPr="003F32B0">
        <w:t xml:space="preserve">el encuestado. La escala de satisfacción es la siguiente: </w:t>
      </w:r>
      <w:r w:rsidR="009F7DA4" w:rsidRPr="003F32B0">
        <w:t xml:space="preserve">1. </w:t>
      </w:r>
      <w:r w:rsidRPr="003F32B0">
        <w:t>Clara satisfacción</w:t>
      </w:r>
      <w:r w:rsidR="009F7DA4" w:rsidRPr="003F32B0">
        <w:t xml:space="preserve">, 2. </w:t>
      </w:r>
      <w:r w:rsidRPr="003F32B0">
        <w:t>Más satisfecho que insatisfecho</w:t>
      </w:r>
      <w:r w:rsidR="009F7DA4" w:rsidRPr="003F32B0">
        <w:t xml:space="preserve">, </w:t>
      </w:r>
      <w:r w:rsidRPr="003F32B0">
        <w:t>3.</w:t>
      </w:r>
      <w:r w:rsidR="009F7DA4" w:rsidRPr="003F32B0">
        <w:t xml:space="preserve"> </w:t>
      </w:r>
      <w:r w:rsidRPr="003F32B0">
        <w:t>No definida</w:t>
      </w:r>
      <w:r w:rsidR="009F7DA4" w:rsidRPr="003F32B0">
        <w:t xml:space="preserve">, 4. </w:t>
      </w:r>
      <w:r w:rsidRPr="003F32B0">
        <w:t>Más insatisfecho que satisfecho</w:t>
      </w:r>
      <w:r w:rsidR="009F7DA4" w:rsidRPr="003F32B0">
        <w:t xml:space="preserve">, </w:t>
      </w:r>
      <w:r w:rsidRPr="003F32B0">
        <w:t>5.</w:t>
      </w:r>
      <w:r w:rsidR="009F7DA4" w:rsidRPr="003F32B0">
        <w:t xml:space="preserve"> </w:t>
      </w:r>
      <w:r w:rsidRPr="003F32B0">
        <w:t>Clara insatisfacción</w:t>
      </w:r>
      <w:r w:rsidR="009F7DA4" w:rsidRPr="003F32B0">
        <w:t xml:space="preserve">, </w:t>
      </w:r>
      <w:r w:rsidRPr="003F32B0">
        <w:t>6.</w:t>
      </w:r>
      <w:r w:rsidR="009F7DA4" w:rsidRPr="003F32B0">
        <w:t xml:space="preserve"> Contradictoria.</w:t>
      </w:r>
    </w:p>
    <w:p w:rsidR="00765E85" w:rsidRPr="003F32B0" w:rsidRDefault="00765E85" w:rsidP="00A24ED0">
      <w:pPr>
        <w:spacing w:before="120" w:after="240" w:line="360" w:lineRule="auto"/>
        <w:jc w:val="both"/>
      </w:pPr>
      <w:r w:rsidRPr="003F32B0">
        <w:t xml:space="preserve">Para el índice de satisfacción grupal (ISG) se expresa en una escala numérica que va desde +1 (máxima satisfacción), 0,5 (más satisfecho que insatisfecho), 0 (no definido), -0,5 (más insatisfecho que satisfecho), hasta -1 (máxima insatisfacción). El ISG </w:t>
      </w:r>
      <w:r w:rsidR="00B54E03">
        <w:t>obtenido</w:t>
      </w:r>
      <w:r w:rsidRPr="003F32B0">
        <w:t xml:space="preserve"> fue</w:t>
      </w:r>
      <w:r w:rsidR="00B54E03">
        <w:t xml:space="preserve"> de</w:t>
      </w:r>
      <w:r w:rsidRPr="003F32B0">
        <w:t xml:space="preserve"> 0,83. La respuesta indica que se logró un gran acercamiento a la máxima satisfacción de los docentes con relación al manejo de la guía y las actividades que </w:t>
      </w:r>
      <w:r w:rsidR="0049786E">
        <w:t>desarrolladas</w:t>
      </w:r>
      <w:r w:rsidRPr="003F32B0">
        <w:t>.</w:t>
      </w:r>
    </w:p>
    <w:p w:rsidR="00F37BBD" w:rsidRPr="003F32B0" w:rsidRDefault="00420D9C" w:rsidP="00A24ED0">
      <w:pPr>
        <w:spacing w:before="120" w:after="240" w:line="360" w:lineRule="auto"/>
        <w:jc w:val="both"/>
      </w:pPr>
      <w:r>
        <w:t xml:space="preserve">El </w:t>
      </w:r>
      <w:r w:rsidRPr="00287575">
        <w:t>test</w:t>
      </w:r>
      <w:r w:rsidR="00F37BBD" w:rsidRPr="003F32B0">
        <w:t xml:space="preserve"> de evaluación a los estudiantes fue administrado antes y después de la aplicación de la guía pedagógica teatral y los resultados obtenidos fueron los siguientes:</w:t>
      </w:r>
    </w:p>
    <w:p w:rsidR="00F37BBD" w:rsidRPr="003F32B0" w:rsidRDefault="00F37BBD" w:rsidP="00A24ED0">
      <w:pPr>
        <w:spacing w:before="120" w:after="240" w:line="360" w:lineRule="auto"/>
        <w:jc w:val="both"/>
      </w:pPr>
      <w:r w:rsidRPr="003F32B0">
        <w:t>El estudiante A obtuvo 5 en</w:t>
      </w:r>
      <w:r w:rsidR="001C04B8" w:rsidRPr="003F32B0">
        <w:t xml:space="preserve"> el puntaje final del pre</w:t>
      </w:r>
      <w:r w:rsidR="00B470EC">
        <w:t>-</w:t>
      </w:r>
      <w:r w:rsidR="001C04B8" w:rsidRPr="003F32B0">
        <w:t>test y</w:t>
      </w:r>
      <w:r w:rsidRPr="003F32B0">
        <w:t xml:space="preserve"> 12 en el puntaje final del post</w:t>
      </w:r>
      <w:r w:rsidR="00B470EC">
        <w:t>-</w:t>
      </w:r>
      <w:r w:rsidRPr="003F32B0">
        <w:t xml:space="preserve"> test; esto corresponde a un avance significativo del 46.67%. El estudiante B obtuvo 6 en</w:t>
      </w:r>
      <w:r w:rsidR="001C04B8" w:rsidRPr="003F32B0">
        <w:t xml:space="preserve"> el puntaje final del pre</w:t>
      </w:r>
      <w:r w:rsidR="00B470EC">
        <w:t>-</w:t>
      </w:r>
      <w:r w:rsidR="001C04B8" w:rsidRPr="003F32B0">
        <w:t>test y</w:t>
      </w:r>
      <w:r w:rsidRPr="003F32B0">
        <w:t xml:space="preserve"> 12 en el puntaje final del </w:t>
      </w:r>
      <w:r w:rsidR="001E5C5B" w:rsidRPr="003F32B0">
        <w:t>post</w:t>
      </w:r>
      <w:r w:rsidR="001E5C5B">
        <w:t>-</w:t>
      </w:r>
      <w:r w:rsidRPr="003F32B0">
        <w:t>test; esto corresponde a un avance significativo del 40.00%. El estudiante C obtuvo 8 en</w:t>
      </w:r>
      <w:r w:rsidR="001C04B8" w:rsidRPr="003F32B0">
        <w:t xml:space="preserve"> el puntaje final del pre</w:t>
      </w:r>
      <w:r w:rsidR="001E5C5B">
        <w:t>-</w:t>
      </w:r>
      <w:r w:rsidR="001C04B8" w:rsidRPr="003F32B0">
        <w:t>test y</w:t>
      </w:r>
      <w:r w:rsidRPr="003F32B0">
        <w:t xml:space="preserve"> 14 en el puntaje final del post</w:t>
      </w:r>
      <w:r w:rsidR="001E5C5B">
        <w:t>-</w:t>
      </w:r>
      <w:r w:rsidRPr="003F32B0">
        <w:t>test; esto corresponde a un avance significativo del 40.00%. El estudiante D obtuvo 3 en</w:t>
      </w:r>
      <w:r w:rsidR="001C04B8" w:rsidRPr="003F32B0">
        <w:t xml:space="preserve"> el puntaje final del pre</w:t>
      </w:r>
      <w:r w:rsidR="001E5C5B">
        <w:t>-</w:t>
      </w:r>
      <w:r w:rsidR="001C04B8" w:rsidRPr="003F32B0">
        <w:t xml:space="preserve">test y </w:t>
      </w:r>
      <w:r w:rsidRPr="003F32B0">
        <w:t>10 en el puntaje final del post</w:t>
      </w:r>
      <w:r w:rsidR="001E5C5B">
        <w:t>-</w:t>
      </w:r>
      <w:r w:rsidRPr="003F32B0">
        <w:t xml:space="preserve">test; esto corresponde a un avance significativo del 46.66%. </w:t>
      </w:r>
    </w:p>
    <w:p w:rsidR="00F81EAE" w:rsidRPr="00043B8F" w:rsidRDefault="00A94685" w:rsidP="00A24ED0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  <w:r w:rsidRPr="00043B8F">
        <w:rPr>
          <w:rFonts w:ascii="Calibri" w:eastAsia="Cambria" w:hAnsi="Calibri"/>
          <w:b/>
          <w:color w:val="000000"/>
          <w:sz w:val="28"/>
          <w:lang w:val="es-MX"/>
        </w:rPr>
        <w:t>Conclusiones</w:t>
      </w:r>
    </w:p>
    <w:p w:rsidR="002A65BE" w:rsidRPr="003F32B0" w:rsidRDefault="002A65BE" w:rsidP="00A24ED0">
      <w:pPr>
        <w:spacing w:before="120" w:after="240" w:line="360" w:lineRule="auto"/>
        <w:jc w:val="both"/>
      </w:pPr>
      <w:r w:rsidRPr="003F32B0">
        <w:t>Los resultados del diagnóstico permitieron al investigador</w:t>
      </w:r>
      <w:r w:rsidR="00E41040">
        <w:t xml:space="preserve"> ponerse</w:t>
      </w:r>
      <w:r w:rsidRPr="003F32B0">
        <w:t xml:space="preserve"> en contacto con los protagonistas del problema y tener un acercamiento preliminar al mismo; luego, con el  trabajo directo (investigación de campo) </w:t>
      </w:r>
      <w:r w:rsidR="00CD7ABC">
        <w:t>de</w:t>
      </w:r>
      <w:r w:rsidR="00CD7ABC" w:rsidRPr="003F32B0">
        <w:t xml:space="preserve"> </w:t>
      </w:r>
      <w:r w:rsidRPr="003F32B0">
        <w:t xml:space="preserve">los involucrados en el proceso de </w:t>
      </w:r>
      <w:proofErr w:type="spellStart"/>
      <w:r w:rsidRPr="003F32B0">
        <w:t>interapr</w:t>
      </w:r>
      <w:r w:rsidR="004D441B" w:rsidRPr="003F32B0">
        <w:t>endizaje</w:t>
      </w:r>
      <w:proofErr w:type="spellEnd"/>
      <w:r w:rsidR="004D441B" w:rsidRPr="003F32B0">
        <w:t xml:space="preserve"> (estudiantes, docentes y</w:t>
      </w:r>
      <w:r w:rsidRPr="003F32B0">
        <w:t xml:space="preserve"> padres de familia)</w:t>
      </w:r>
      <w:r w:rsidR="00CD7ABC">
        <w:t>,</w:t>
      </w:r>
      <w:r w:rsidRPr="003F32B0">
        <w:t xml:space="preserve"> </w:t>
      </w:r>
      <w:r w:rsidR="00CD7ABC">
        <w:t>se concluye</w:t>
      </w:r>
      <w:r w:rsidR="00CD7ABC" w:rsidRPr="003F32B0">
        <w:t xml:space="preserve"> </w:t>
      </w:r>
      <w:r w:rsidRPr="003F32B0">
        <w:t xml:space="preserve">que es necesario implementar acciones </w:t>
      </w:r>
      <w:r w:rsidR="000A7DC1">
        <w:t>que propicien</w:t>
      </w:r>
      <w:r w:rsidRPr="003F32B0">
        <w:t xml:space="preserve"> ambientes óptimos de aprendizaje</w:t>
      </w:r>
      <w:r w:rsidR="000A7DC1">
        <w:t>. P</w:t>
      </w:r>
      <w:r w:rsidRPr="003F32B0">
        <w:t xml:space="preserve">ara </w:t>
      </w:r>
      <w:r w:rsidR="000A7DC1">
        <w:t>ta</w:t>
      </w:r>
      <w:r w:rsidRPr="003F32B0">
        <w:t xml:space="preserve">l efecto se ha  diseñado una guía pedagógica </w:t>
      </w:r>
      <w:r w:rsidR="00E14B5B">
        <w:t>teatral</w:t>
      </w:r>
      <w:r w:rsidRPr="003F32B0">
        <w:t xml:space="preserve"> que </w:t>
      </w:r>
      <w:r w:rsidR="000A7DC1" w:rsidRPr="003F32B0">
        <w:t>permit</w:t>
      </w:r>
      <w:r w:rsidR="000A7DC1">
        <w:t>a</w:t>
      </w:r>
      <w:r w:rsidR="000A7DC1" w:rsidRPr="003F32B0">
        <w:t xml:space="preserve"> </w:t>
      </w:r>
      <w:r w:rsidR="000A7DC1">
        <w:t>hacer viables</w:t>
      </w:r>
      <w:r w:rsidR="000A7DC1" w:rsidRPr="003F32B0">
        <w:t xml:space="preserve"> </w:t>
      </w:r>
      <w:r w:rsidRPr="003F32B0">
        <w:t xml:space="preserve">las acciones de los docentes </w:t>
      </w:r>
      <w:r w:rsidRPr="003F32B0">
        <w:lastRenderedPageBreak/>
        <w:t>y facilitar la adquisición de aprendizajes significativos</w:t>
      </w:r>
      <w:r w:rsidR="004D441B" w:rsidRPr="003F32B0">
        <w:t xml:space="preserve"> </w:t>
      </w:r>
      <w:r w:rsidR="000A7DC1">
        <w:t>correspondientes a</w:t>
      </w:r>
      <w:r w:rsidR="000A7DC1" w:rsidRPr="003F32B0">
        <w:t xml:space="preserve"> </w:t>
      </w:r>
      <w:r w:rsidR="004D441B" w:rsidRPr="003F32B0">
        <w:t>la asignatura de Lengua y Literatura.</w:t>
      </w:r>
    </w:p>
    <w:p w:rsidR="002A65BE" w:rsidRPr="003F32B0" w:rsidRDefault="002A65BE" w:rsidP="00A24ED0">
      <w:pPr>
        <w:spacing w:before="120" w:after="240" w:line="360" w:lineRule="auto"/>
        <w:jc w:val="both"/>
      </w:pPr>
      <w:r w:rsidRPr="003F32B0">
        <w:t xml:space="preserve">La guía pedagógica </w:t>
      </w:r>
      <w:r w:rsidR="00E14B5B">
        <w:t>teatral</w:t>
      </w:r>
      <w:r w:rsidR="000A7DC1" w:rsidRPr="003F32B0">
        <w:t xml:space="preserve"> </w:t>
      </w:r>
      <w:r w:rsidRPr="003F32B0">
        <w:t>está diseñada en etapas que relacionan actividades dinámicas con destrezas a desarrollar en</w:t>
      </w:r>
      <w:r w:rsidR="004D441B" w:rsidRPr="003F32B0">
        <w:t xml:space="preserve"> la asignatura de Lengua y Literatura </w:t>
      </w:r>
      <w:r w:rsidR="000A7DC1">
        <w:t>del</w:t>
      </w:r>
      <w:r w:rsidR="000A7DC1" w:rsidRPr="003F32B0">
        <w:t xml:space="preserve"> </w:t>
      </w:r>
      <w:r w:rsidR="000A7DC1">
        <w:t>q</w:t>
      </w:r>
      <w:r w:rsidR="000A7DC1" w:rsidRPr="003F32B0">
        <w:t xml:space="preserve">uinto </w:t>
      </w:r>
      <w:r w:rsidR="000A7DC1">
        <w:t>a</w:t>
      </w:r>
      <w:r w:rsidR="000A7DC1" w:rsidRPr="003F32B0">
        <w:t xml:space="preserve">ño </w:t>
      </w:r>
      <w:r w:rsidR="004D441B" w:rsidRPr="003F32B0">
        <w:t>de primaria</w:t>
      </w:r>
      <w:r w:rsidR="000A7DC1">
        <w:t>;</w:t>
      </w:r>
      <w:r w:rsidRPr="003F32B0">
        <w:t xml:space="preserve"> </w:t>
      </w:r>
      <w:r w:rsidR="00E14B5B">
        <w:t xml:space="preserve">esta guía </w:t>
      </w:r>
      <w:r w:rsidRPr="003F32B0">
        <w:t xml:space="preserve">prevé la posibilidad de que los estudiantes cumplan diversos roles, se enfrenten a diversas situaciones y sean capaces de </w:t>
      </w:r>
      <w:r w:rsidR="004D441B" w:rsidRPr="003F32B0">
        <w:t>adquirir destrezas</w:t>
      </w:r>
      <w:r w:rsidRPr="003F32B0">
        <w:t xml:space="preserve">, así como desarrollar habilidades asociadas a la edad y </w:t>
      </w:r>
      <w:r w:rsidR="001D1974" w:rsidRPr="003F32B0">
        <w:t>al año</w:t>
      </w:r>
      <w:r w:rsidR="00E14B5B">
        <w:t xml:space="preserve"> lectivo</w:t>
      </w:r>
      <w:r w:rsidR="001D1974" w:rsidRPr="003F32B0">
        <w:t xml:space="preserve"> en el que se encuentran.</w:t>
      </w:r>
    </w:p>
    <w:p w:rsidR="004D441B" w:rsidRPr="003F32B0" w:rsidRDefault="004D441B" w:rsidP="00A24ED0">
      <w:pPr>
        <w:spacing w:before="120" w:after="240" w:line="360" w:lineRule="auto"/>
        <w:jc w:val="both"/>
      </w:pPr>
      <w:r w:rsidRPr="003F32B0">
        <w:t xml:space="preserve">Los beneficios de la aplicación de una guía pedagógica </w:t>
      </w:r>
      <w:r w:rsidR="00E14B5B">
        <w:t>teatral</w:t>
      </w:r>
      <w:r w:rsidR="009219FE" w:rsidRPr="003F32B0">
        <w:t xml:space="preserve"> </w:t>
      </w:r>
      <w:r w:rsidRPr="003F32B0">
        <w:t xml:space="preserve">en los estudiantes de </w:t>
      </w:r>
      <w:r w:rsidR="009219FE">
        <w:t>q</w:t>
      </w:r>
      <w:r w:rsidR="009219FE" w:rsidRPr="003F32B0">
        <w:t xml:space="preserve">uinto </w:t>
      </w:r>
      <w:r w:rsidR="009219FE">
        <w:t>a</w:t>
      </w:r>
      <w:r w:rsidR="009219FE" w:rsidRPr="003F32B0">
        <w:t xml:space="preserve">ño </w:t>
      </w:r>
      <w:r w:rsidRPr="003F32B0">
        <w:t>de primaria (cuota establecida) de la Unidad Educativa Honduras para el desarrollo de la habilidad lingüística son significativos en las siguientes áreas que evalúa el test: memoria auditiva, memoria lógica, pronunciación, razonamiento verbal y dictado</w:t>
      </w:r>
      <w:r w:rsidR="009219FE">
        <w:t>;</w:t>
      </w:r>
      <w:r w:rsidRPr="003F32B0">
        <w:t xml:space="preserve"> </w:t>
      </w:r>
      <w:r w:rsidR="009219FE">
        <w:t>a</w:t>
      </w:r>
      <w:r w:rsidRPr="003F32B0">
        <w:t>demás eleva la seguridad en los estudiantes</w:t>
      </w:r>
      <w:r w:rsidR="009219FE">
        <w:t xml:space="preserve"> y</w:t>
      </w:r>
      <w:r w:rsidRPr="003F32B0">
        <w:t xml:space="preserve"> fomenta hábitos de conducta que </w:t>
      </w:r>
      <w:r w:rsidR="009219FE">
        <w:t>propician</w:t>
      </w:r>
      <w:r w:rsidR="009219FE" w:rsidRPr="003F32B0">
        <w:t xml:space="preserve"> </w:t>
      </w:r>
      <w:r w:rsidRPr="003F32B0">
        <w:t>la socialización.</w:t>
      </w: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043B8F" w:rsidRDefault="00043B8F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</w:p>
    <w:p w:rsidR="0053104D" w:rsidRPr="00043B8F" w:rsidRDefault="0053104D" w:rsidP="00043B8F">
      <w:pPr>
        <w:spacing w:before="120" w:after="240" w:line="360" w:lineRule="auto"/>
        <w:jc w:val="both"/>
        <w:rPr>
          <w:rFonts w:ascii="Calibri" w:eastAsia="Cambria" w:hAnsi="Calibri"/>
          <w:b/>
          <w:color w:val="000000"/>
          <w:sz w:val="28"/>
          <w:lang w:val="es-MX"/>
        </w:rPr>
      </w:pPr>
      <w:bookmarkStart w:id="0" w:name="_GoBack"/>
      <w:bookmarkEnd w:id="0"/>
      <w:r w:rsidRPr="00043B8F">
        <w:rPr>
          <w:rFonts w:ascii="Calibri" w:eastAsia="Cambria" w:hAnsi="Calibri"/>
          <w:b/>
          <w:color w:val="000000"/>
          <w:sz w:val="28"/>
          <w:lang w:val="es-MX"/>
        </w:rPr>
        <w:lastRenderedPageBreak/>
        <w:t>Bibliografía</w:t>
      </w:r>
    </w:p>
    <w:p w:rsidR="00017F79" w:rsidRPr="003F32B0" w:rsidRDefault="00017F79" w:rsidP="00EF70CF">
      <w:pPr>
        <w:spacing w:before="120" w:after="240" w:line="360" w:lineRule="auto"/>
        <w:ind w:left="709" w:hanging="709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>Álvarez, P.</w:t>
      </w:r>
      <w:r w:rsidR="00CA1BCA">
        <w:rPr>
          <w:rFonts w:eastAsia="Calibri"/>
          <w:lang w:eastAsia="en-US"/>
        </w:rPr>
        <w:t>,</w:t>
      </w:r>
      <w:r w:rsidRPr="003F32B0">
        <w:rPr>
          <w:rFonts w:eastAsia="Calibri"/>
          <w:lang w:eastAsia="en-US"/>
        </w:rPr>
        <w:t xml:space="preserve">  Martín, A. (2016). El teatro como herramienta didáctica en la enseñanza de la Historia de la Educación Contemporánea. </w:t>
      </w:r>
      <w:r w:rsidR="00850222" w:rsidRPr="00174B50">
        <w:rPr>
          <w:rFonts w:eastAsia="Calibri"/>
          <w:i/>
          <w:lang w:eastAsia="en-US"/>
        </w:rPr>
        <w:t>Revista digital de Investigación en Docencia Universitaria</w:t>
      </w:r>
      <w:r w:rsidRPr="003F32B0">
        <w:rPr>
          <w:rFonts w:eastAsia="Calibri"/>
          <w:lang w:eastAsia="en-US"/>
        </w:rPr>
        <w:t xml:space="preserve">, </w:t>
      </w:r>
      <w:r w:rsidR="00993D18">
        <w:rPr>
          <w:rFonts w:eastAsia="Calibri"/>
          <w:lang w:eastAsia="en-US"/>
        </w:rPr>
        <w:t xml:space="preserve">10(1), </w:t>
      </w:r>
      <w:r w:rsidRPr="003F32B0">
        <w:rPr>
          <w:rFonts w:eastAsia="Calibri"/>
          <w:lang w:eastAsia="en-US"/>
        </w:rPr>
        <w:t>41-51.</w:t>
      </w:r>
    </w:p>
    <w:p w:rsidR="00017F79" w:rsidRPr="003F32B0" w:rsidRDefault="00017F79" w:rsidP="00EF70CF">
      <w:pPr>
        <w:spacing w:before="120" w:after="240" w:line="360" w:lineRule="auto"/>
        <w:ind w:left="709" w:hanging="709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>Blanco, A.</w:t>
      </w:r>
      <w:r w:rsidR="0059776D">
        <w:rPr>
          <w:rFonts w:eastAsia="Calibri"/>
          <w:lang w:eastAsia="en-US"/>
        </w:rPr>
        <w:t>,</w:t>
      </w:r>
      <w:r w:rsidRPr="003F32B0">
        <w:rPr>
          <w:rFonts w:eastAsia="Calibri"/>
          <w:lang w:eastAsia="en-US"/>
        </w:rPr>
        <w:t xml:space="preserve">  González, M. (2015). Ciencia y teatro: una experiencia de teatro científico. </w:t>
      </w:r>
      <w:r w:rsidR="00850222" w:rsidRPr="003F32B0">
        <w:rPr>
          <w:rFonts w:eastAsia="Calibri"/>
          <w:lang w:eastAsia="en-US"/>
        </w:rPr>
        <w:t>Revista Iberoamericana</w:t>
      </w:r>
      <w:r w:rsidR="00850222">
        <w:rPr>
          <w:rFonts w:eastAsia="Calibri"/>
          <w:lang w:eastAsia="en-US"/>
        </w:rPr>
        <w:t xml:space="preserve"> </w:t>
      </w:r>
      <w:r w:rsidR="0059776D">
        <w:rPr>
          <w:rFonts w:eastAsia="Calibri"/>
          <w:lang w:eastAsia="en-US"/>
        </w:rPr>
        <w:t>de</w:t>
      </w:r>
      <w:r w:rsidR="0059776D" w:rsidRPr="003F32B0">
        <w:rPr>
          <w:rFonts w:eastAsia="Calibri"/>
          <w:lang w:eastAsia="en-US"/>
        </w:rPr>
        <w:t xml:space="preserve"> </w:t>
      </w:r>
      <w:r w:rsidR="00850222" w:rsidRPr="003F32B0">
        <w:rPr>
          <w:rFonts w:eastAsia="Calibri"/>
          <w:lang w:eastAsia="en-US"/>
        </w:rPr>
        <w:t>Educación</w:t>
      </w:r>
      <w:r w:rsidRPr="003F32B0">
        <w:rPr>
          <w:rFonts w:eastAsia="Calibri"/>
          <w:lang w:eastAsia="en-US"/>
        </w:rPr>
        <w:t xml:space="preserve">, vol. 69, núm. 3 (15/11/15), 81-92, ISSN: 1022-6508. </w:t>
      </w:r>
    </w:p>
    <w:p w:rsidR="00DF3412" w:rsidRPr="003F32B0" w:rsidRDefault="00DF3412" w:rsidP="00A24ED0">
      <w:pPr>
        <w:spacing w:before="120" w:after="240" w:line="360" w:lineRule="auto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>García Huidobro, V. (1996). Manual de Pedagogía Teatral. Santiago de Chile: Los Andes.</w:t>
      </w:r>
    </w:p>
    <w:p w:rsidR="00017F79" w:rsidRPr="003F32B0" w:rsidRDefault="00017F79" w:rsidP="00EF70CF">
      <w:pPr>
        <w:spacing w:before="120" w:after="240" w:line="360" w:lineRule="auto"/>
        <w:ind w:left="709" w:hanging="709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 xml:space="preserve">García, L. (2014). La pedagogía teatral en el aula de alemán como L2: Situación en España y experiencia práctica. </w:t>
      </w:r>
      <w:proofErr w:type="spellStart"/>
      <w:r w:rsidR="00984726" w:rsidRPr="00174B50">
        <w:rPr>
          <w:rFonts w:eastAsia="Calibri"/>
          <w:i/>
          <w:lang w:eastAsia="en-US"/>
        </w:rPr>
        <w:t>Magazin</w:t>
      </w:r>
      <w:proofErr w:type="spellEnd"/>
      <w:r w:rsidR="00984726" w:rsidRPr="00174B50">
        <w:rPr>
          <w:rFonts w:eastAsia="Calibri"/>
          <w:i/>
          <w:lang w:eastAsia="en-US"/>
        </w:rPr>
        <w:t>/Extr</w:t>
      </w:r>
      <w:r w:rsidR="00DF3927" w:rsidRPr="00174B50">
        <w:rPr>
          <w:rFonts w:eastAsia="Calibri"/>
          <w:i/>
          <w:lang w:eastAsia="en-US"/>
        </w:rPr>
        <w:t>a</w:t>
      </w:r>
      <w:r w:rsidR="00DF3927">
        <w:rPr>
          <w:rFonts w:eastAsia="Calibri"/>
          <w:lang w:eastAsia="en-US"/>
        </w:rPr>
        <w:t>, núm. 1</w:t>
      </w:r>
      <w:r w:rsidRPr="003F32B0">
        <w:rPr>
          <w:rFonts w:eastAsia="Calibri"/>
          <w:lang w:eastAsia="en-US"/>
        </w:rPr>
        <w:t>, 10-15.</w:t>
      </w:r>
    </w:p>
    <w:p w:rsidR="00EA3388" w:rsidRPr="003F32B0" w:rsidRDefault="00EA3388" w:rsidP="00EF70CF">
      <w:pPr>
        <w:spacing w:before="120" w:after="240" w:line="360" w:lineRule="auto"/>
        <w:ind w:left="709" w:hanging="709"/>
        <w:jc w:val="both"/>
        <w:rPr>
          <w:rFonts w:eastAsia="Calibri"/>
          <w:lang w:eastAsia="en-US"/>
        </w:rPr>
      </w:pPr>
      <w:proofErr w:type="spellStart"/>
      <w:r w:rsidRPr="003F32B0">
        <w:rPr>
          <w:rFonts w:eastAsia="Calibri"/>
          <w:lang w:eastAsia="en-US"/>
        </w:rPr>
        <w:t>Jorba</w:t>
      </w:r>
      <w:proofErr w:type="spellEnd"/>
      <w:r w:rsidRPr="003F32B0">
        <w:rPr>
          <w:rFonts w:eastAsia="Calibri"/>
          <w:lang w:eastAsia="en-US"/>
        </w:rPr>
        <w:t>, J., Gómez, I., Prat, Á. (2000). Hablar y escribir para aprender: uso de la lengua en situación de enseñanza-aprendizaje desde las áreas curriculares. Barcelona: Síntesis.</w:t>
      </w:r>
    </w:p>
    <w:p w:rsidR="00EA3388" w:rsidRPr="003F32B0" w:rsidRDefault="00EA3388" w:rsidP="00A24ED0">
      <w:pPr>
        <w:spacing w:before="120" w:after="240" w:line="360" w:lineRule="auto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>López, A. (2011). El desarrollo de las habilidades lingüísticas. Madrid: Granada.</w:t>
      </w:r>
    </w:p>
    <w:p w:rsidR="00017F79" w:rsidRPr="003F32B0" w:rsidRDefault="00017F79" w:rsidP="00EF70CF">
      <w:pPr>
        <w:spacing w:before="120" w:after="240" w:line="360" w:lineRule="auto"/>
        <w:ind w:left="709" w:hanging="709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>López, R.</w:t>
      </w:r>
      <w:r w:rsidR="00A33CC3">
        <w:rPr>
          <w:rFonts w:eastAsia="Calibri"/>
          <w:lang w:eastAsia="en-US"/>
        </w:rPr>
        <w:t>,</w:t>
      </w:r>
      <w:r w:rsidRPr="003F32B0">
        <w:rPr>
          <w:rFonts w:eastAsia="Calibri"/>
          <w:lang w:eastAsia="en-US"/>
        </w:rPr>
        <w:t xml:space="preserve"> Vásquez, A. (2008). Aprender a ver teatro. Empezar a hacer teatro. </w:t>
      </w:r>
      <w:r w:rsidR="00984726" w:rsidRPr="00174B50">
        <w:rPr>
          <w:rFonts w:eastAsia="Calibri"/>
          <w:i/>
          <w:lang w:eastAsia="en-US"/>
        </w:rPr>
        <w:t>Revista de Literatura - Especial Teatro</w:t>
      </w:r>
      <w:r w:rsidRPr="003F32B0">
        <w:rPr>
          <w:rFonts w:eastAsia="Calibri"/>
          <w:lang w:eastAsia="en-US"/>
        </w:rPr>
        <w:t xml:space="preserve">, </w:t>
      </w:r>
      <w:r w:rsidR="00DC121E">
        <w:rPr>
          <w:rFonts w:eastAsia="Calibri"/>
          <w:lang w:eastAsia="en-US"/>
        </w:rPr>
        <w:t xml:space="preserve">233, </w:t>
      </w:r>
      <w:r w:rsidRPr="003F32B0">
        <w:rPr>
          <w:rFonts w:eastAsia="Calibri"/>
          <w:lang w:eastAsia="en-US"/>
        </w:rPr>
        <w:t>75-81.</w:t>
      </w:r>
    </w:p>
    <w:p w:rsidR="00EA3388" w:rsidRPr="003F32B0" w:rsidRDefault="00EA3388" w:rsidP="00EF70CF">
      <w:pPr>
        <w:spacing w:before="120" w:after="240" w:line="360" w:lineRule="auto"/>
        <w:ind w:left="709" w:hanging="709"/>
        <w:jc w:val="both"/>
        <w:rPr>
          <w:rFonts w:eastAsia="Calibri"/>
          <w:lang w:eastAsia="en-US"/>
        </w:rPr>
      </w:pPr>
      <w:proofErr w:type="spellStart"/>
      <w:r w:rsidRPr="003F32B0">
        <w:rPr>
          <w:rFonts w:eastAsia="Calibri"/>
          <w:lang w:eastAsia="en-US"/>
        </w:rPr>
        <w:t>Mercer</w:t>
      </w:r>
      <w:proofErr w:type="spellEnd"/>
      <w:r w:rsidRPr="003F32B0">
        <w:rPr>
          <w:rFonts w:eastAsia="Calibri"/>
          <w:lang w:eastAsia="en-US"/>
        </w:rPr>
        <w:t>, N. (2001). Palabras y mentes: como usamos el lenguaje para pensar juntos. Barcelona: Paidós.</w:t>
      </w:r>
    </w:p>
    <w:p w:rsidR="00017F79" w:rsidRPr="003F32B0" w:rsidRDefault="00017F79" w:rsidP="00EF70CF">
      <w:pPr>
        <w:spacing w:before="120" w:after="240" w:line="360" w:lineRule="auto"/>
        <w:ind w:left="709" w:hanging="709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 xml:space="preserve">Ministerio de Educación del Ecuador (2012). Currículo de Lengua y Literatura de Quinto Año de Educación Básica. </w:t>
      </w:r>
      <w:r w:rsidR="00AA3BFA">
        <w:rPr>
          <w:rFonts w:eastAsia="Calibri"/>
          <w:lang w:eastAsia="en-US"/>
        </w:rPr>
        <w:t>Consultado el día 13 de enero de 2014</w:t>
      </w:r>
      <w:r w:rsidR="008253BB">
        <w:rPr>
          <w:rFonts w:eastAsia="Calibri"/>
          <w:lang w:eastAsia="en-US"/>
        </w:rPr>
        <w:t>:</w:t>
      </w:r>
      <w:r w:rsidRPr="003F32B0">
        <w:rPr>
          <w:rFonts w:eastAsia="Calibri"/>
          <w:lang w:eastAsia="en-US"/>
        </w:rPr>
        <w:t xml:space="preserve"> https://educacion.gob.ec/curriculo-educacion-general-basica/</w:t>
      </w:r>
    </w:p>
    <w:p w:rsidR="00017F79" w:rsidRPr="003F32B0" w:rsidRDefault="00017F79" w:rsidP="00A24ED0">
      <w:pPr>
        <w:spacing w:before="120" w:after="240" w:line="360" w:lineRule="auto"/>
        <w:jc w:val="both"/>
        <w:rPr>
          <w:rFonts w:eastAsia="Calibri"/>
          <w:lang w:eastAsia="en-US"/>
        </w:rPr>
      </w:pPr>
      <w:proofErr w:type="spellStart"/>
      <w:r w:rsidRPr="003F32B0">
        <w:rPr>
          <w:rFonts w:eastAsia="Calibri"/>
          <w:lang w:eastAsia="en-US"/>
        </w:rPr>
        <w:t>Morin</w:t>
      </w:r>
      <w:proofErr w:type="spellEnd"/>
      <w:r w:rsidRPr="003F32B0">
        <w:rPr>
          <w:rFonts w:eastAsia="Calibri"/>
          <w:lang w:eastAsia="en-US"/>
        </w:rPr>
        <w:t>, E. (1999). Los siete saberes necesarios para la educación del futuro. Paris: Unesco.</w:t>
      </w:r>
    </w:p>
    <w:p w:rsidR="00EA3388" w:rsidRPr="003F32B0" w:rsidRDefault="00EA3388" w:rsidP="00EF70CF">
      <w:pPr>
        <w:spacing w:before="120" w:after="240" w:line="360" w:lineRule="auto"/>
        <w:ind w:left="709" w:hanging="709"/>
        <w:jc w:val="both"/>
        <w:rPr>
          <w:lang w:val="es-EC"/>
        </w:rPr>
      </w:pPr>
      <w:r w:rsidRPr="003F32B0">
        <w:rPr>
          <w:lang w:val="es-EC"/>
        </w:rPr>
        <w:t>Motos, T.</w:t>
      </w:r>
      <w:r w:rsidR="00705440">
        <w:rPr>
          <w:lang w:val="es-EC"/>
        </w:rPr>
        <w:t xml:space="preserve">, </w:t>
      </w:r>
      <w:r w:rsidRPr="003F32B0">
        <w:rPr>
          <w:lang w:val="es-EC"/>
        </w:rPr>
        <w:t>Navar</w:t>
      </w:r>
      <w:r w:rsidR="00184714">
        <w:rPr>
          <w:lang w:val="es-EC"/>
        </w:rPr>
        <w:t>ro, A. (2012). El pape</w:t>
      </w:r>
      <w:r w:rsidR="00851C11">
        <w:rPr>
          <w:lang w:val="es-EC"/>
        </w:rPr>
        <w:t>l</w:t>
      </w:r>
      <w:r w:rsidR="00184714">
        <w:rPr>
          <w:lang w:val="es-EC"/>
        </w:rPr>
        <w:t xml:space="preserve"> de </w:t>
      </w:r>
      <w:r w:rsidRPr="003F32B0">
        <w:rPr>
          <w:lang w:val="es-EC"/>
        </w:rPr>
        <w:t xml:space="preserve"> la dramatización en el currículum. </w:t>
      </w:r>
      <w:r w:rsidR="00431001" w:rsidRPr="00174B50">
        <w:rPr>
          <w:i/>
          <w:lang w:val="es-EC"/>
        </w:rPr>
        <w:t xml:space="preserve">Revista </w:t>
      </w:r>
      <w:proofErr w:type="spellStart"/>
      <w:r w:rsidRPr="00174B50">
        <w:rPr>
          <w:i/>
          <w:lang w:val="es-EC"/>
        </w:rPr>
        <w:t>A</w:t>
      </w:r>
      <w:r w:rsidR="00431001" w:rsidRPr="00174B50">
        <w:rPr>
          <w:i/>
          <w:lang w:val="es-EC"/>
        </w:rPr>
        <w:t>rticles</w:t>
      </w:r>
      <w:proofErr w:type="spellEnd"/>
      <w:r w:rsidR="00431001">
        <w:rPr>
          <w:lang w:val="es-EC"/>
        </w:rPr>
        <w:t>,</w:t>
      </w:r>
      <w:r w:rsidRPr="003F32B0">
        <w:rPr>
          <w:lang w:val="es-EC"/>
        </w:rPr>
        <w:t xml:space="preserve"> </w:t>
      </w:r>
      <w:r w:rsidR="00431001">
        <w:rPr>
          <w:lang w:val="es-EC"/>
        </w:rPr>
        <w:t>29</w:t>
      </w:r>
      <w:r w:rsidRPr="003F32B0">
        <w:rPr>
          <w:lang w:val="es-EC"/>
        </w:rPr>
        <w:t>, 10-28.</w:t>
      </w:r>
    </w:p>
    <w:p w:rsidR="00E60B8C" w:rsidRPr="003F32B0" w:rsidRDefault="00E60B8C" w:rsidP="00E60B8C">
      <w:pPr>
        <w:spacing w:before="120" w:after="240" w:line="360" w:lineRule="auto"/>
        <w:ind w:left="709" w:hanging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lastRenderedPageBreak/>
        <w:t>Nilsson</w:t>
      </w:r>
      <w:proofErr w:type="spellEnd"/>
      <w:r w:rsidRPr="003F32B0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M</w:t>
      </w:r>
      <w:r w:rsidRPr="003F32B0">
        <w:rPr>
          <w:rFonts w:eastAsia="Calibri"/>
          <w:lang w:eastAsia="en-US"/>
        </w:rPr>
        <w:t xml:space="preserve">. (2009). Drama y teatro como métodos en la enseñanza del español en un instituto sueco. </w:t>
      </w:r>
      <w:r>
        <w:rPr>
          <w:rFonts w:eastAsia="Calibri"/>
          <w:lang w:eastAsia="en-US"/>
        </w:rPr>
        <w:t xml:space="preserve">Experimento dirigido por Alicia </w:t>
      </w:r>
      <w:proofErr w:type="spellStart"/>
      <w:r>
        <w:rPr>
          <w:rFonts w:eastAsia="Calibri"/>
          <w:lang w:eastAsia="en-US"/>
        </w:rPr>
        <w:t>Milland</w:t>
      </w:r>
      <w:proofErr w:type="spellEnd"/>
      <w:r>
        <w:rPr>
          <w:rFonts w:eastAsia="Calibri"/>
          <w:lang w:eastAsia="en-US"/>
        </w:rPr>
        <w:t xml:space="preserve">. </w:t>
      </w:r>
      <w:r w:rsidR="00B3250E">
        <w:rPr>
          <w:rFonts w:eastAsia="Calibri"/>
          <w:lang w:eastAsia="en-US"/>
        </w:rPr>
        <w:t xml:space="preserve">Suecia: </w:t>
      </w:r>
      <w:proofErr w:type="spellStart"/>
      <w:r>
        <w:rPr>
          <w:rFonts w:eastAsia="Calibri"/>
          <w:lang w:eastAsia="en-US"/>
        </w:rPr>
        <w:t>Lunds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Universitet</w:t>
      </w:r>
      <w:proofErr w:type="spellEnd"/>
      <w:r>
        <w:rPr>
          <w:rFonts w:eastAsia="Calibri"/>
          <w:lang w:eastAsia="en-US"/>
        </w:rPr>
        <w:t xml:space="preserve"> Sol-</w:t>
      </w:r>
      <w:proofErr w:type="spellStart"/>
      <w:r>
        <w:rPr>
          <w:rFonts w:eastAsia="Calibri"/>
          <w:lang w:eastAsia="en-US"/>
        </w:rPr>
        <w:t>Centrum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Spanska</w:t>
      </w:r>
      <w:proofErr w:type="spellEnd"/>
      <w:r>
        <w:rPr>
          <w:rFonts w:eastAsia="Calibri"/>
          <w:lang w:eastAsia="en-US"/>
        </w:rPr>
        <w:t>.</w:t>
      </w:r>
    </w:p>
    <w:p w:rsidR="00154AF1" w:rsidRPr="003F32B0" w:rsidRDefault="00154AF1" w:rsidP="00A24ED0">
      <w:pPr>
        <w:spacing w:before="120" w:after="240" w:line="360" w:lineRule="auto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>Osorio, A.</w:t>
      </w:r>
      <w:r w:rsidR="00D05257">
        <w:rPr>
          <w:rFonts w:eastAsia="Calibri"/>
          <w:lang w:eastAsia="en-US"/>
        </w:rPr>
        <w:t xml:space="preserve"> (</w:t>
      </w:r>
      <w:r w:rsidR="00D05257" w:rsidRPr="00174B50">
        <w:rPr>
          <w:rFonts w:eastAsia="Calibri"/>
          <w:i/>
          <w:lang w:eastAsia="en-US"/>
        </w:rPr>
        <w:t>coord.</w:t>
      </w:r>
      <w:r w:rsidR="00D05257">
        <w:rPr>
          <w:rFonts w:eastAsia="Calibri"/>
          <w:lang w:eastAsia="en-US"/>
        </w:rPr>
        <w:t>)</w:t>
      </w:r>
      <w:r w:rsidRPr="003F32B0">
        <w:rPr>
          <w:rFonts w:eastAsia="Calibri"/>
          <w:lang w:eastAsia="en-US"/>
        </w:rPr>
        <w:t xml:space="preserve"> (2014). El teatro va a la escuela. Madrid: </w:t>
      </w:r>
      <w:r w:rsidR="00CB75BA">
        <w:rPr>
          <w:rFonts w:eastAsia="Calibri"/>
          <w:lang w:eastAsia="en-US"/>
        </w:rPr>
        <w:t>Organización de Estados Iberoamericanos para la Educación, la Ciencia y la Cultura</w:t>
      </w:r>
      <w:r w:rsidRPr="003F32B0">
        <w:rPr>
          <w:rFonts w:eastAsia="Calibri"/>
          <w:lang w:eastAsia="en-US"/>
        </w:rPr>
        <w:t>.</w:t>
      </w:r>
    </w:p>
    <w:p w:rsidR="00DF3412" w:rsidRPr="003F32B0" w:rsidRDefault="00DF3412" w:rsidP="00A24ED0">
      <w:pPr>
        <w:spacing w:before="120" w:after="240" w:line="360" w:lineRule="auto"/>
        <w:jc w:val="both"/>
        <w:rPr>
          <w:rFonts w:eastAsia="Calibri"/>
          <w:lang w:eastAsia="en-US"/>
        </w:rPr>
      </w:pPr>
      <w:proofErr w:type="spellStart"/>
      <w:r w:rsidRPr="003F32B0">
        <w:rPr>
          <w:rFonts w:eastAsia="Calibri"/>
          <w:lang w:eastAsia="en-US"/>
        </w:rPr>
        <w:t>Tejerina</w:t>
      </w:r>
      <w:proofErr w:type="spellEnd"/>
      <w:r w:rsidRPr="003F32B0">
        <w:rPr>
          <w:rFonts w:eastAsia="Calibri"/>
          <w:lang w:eastAsia="en-US"/>
        </w:rPr>
        <w:t>, I. (1994). Dramatización y teatro infantil. Madrid: Siglo XXI.</w:t>
      </w:r>
    </w:p>
    <w:p w:rsidR="00017F79" w:rsidRPr="003F32B0" w:rsidRDefault="00017F79" w:rsidP="00A24ED0">
      <w:pPr>
        <w:spacing w:before="120" w:after="240" w:line="360" w:lineRule="auto"/>
        <w:jc w:val="both"/>
        <w:rPr>
          <w:rFonts w:eastAsia="Calibri"/>
          <w:lang w:eastAsia="en-US"/>
        </w:rPr>
      </w:pPr>
      <w:r w:rsidRPr="003F32B0">
        <w:rPr>
          <w:rFonts w:eastAsia="Calibri"/>
          <w:lang w:eastAsia="en-US"/>
        </w:rPr>
        <w:t>Unesco. (2000). Desafíos de la educación. Buenos Aires: IIPE-BA.</w:t>
      </w:r>
    </w:p>
    <w:p w:rsidR="00927C3C" w:rsidRPr="003F32B0" w:rsidRDefault="006464F8" w:rsidP="00043B8F">
      <w:pPr>
        <w:spacing w:before="120" w:after="240" w:line="360" w:lineRule="auto"/>
        <w:ind w:left="709" w:hanging="709"/>
        <w:jc w:val="both"/>
        <w:rPr>
          <w:b/>
          <w:bCs/>
          <w:lang w:val="es-PR" w:eastAsia="es-PR"/>
        </w:rPr>
      </w:pPr>
      <w:proofErr w:type="spellStart"/>
      <w:r w:rsidRPr="003F32B0">
        <w:rPr>
          <w:rFonts w:eastAsia="Calibri"/>
          <w:lang w:eastAsia="en-US"/>
        </w:rPr>
        <w:t>Vieites</w:t>
      </w:r>
      <w:proofErr w:type="spellEnd"/>
      <w:r w:rsidRPr="003F32B0">
        <w:rPr>
          <w:rFonts w:eastAsia="Calibri"/>
          <w:lang w:eastAsia="en-US"/>
        </w:rPr>
        <w:t xml:space="preserve">, M. (2013). La construcción de la pedagogía teatral como disciplina científica. </w:t>
      </w:r>
      <w:r w:rsidR="00984726">
        <w:rPr>
          <w:rFonts w:eastAsia="Calibri"/>
          <w:lang w:eastAsia="en-US"/>
        </w:rPr>
        <w:t>Revista Española d</w:t>
      </w:r>
      <w:r w:rsidR="00984726" w:rsidRPr="003F32B0">
        <w:rPr>
          <w:rFonts w:eastAsia="Calibri"/>
          <w:lang w:eastAsia="en-US"/>
        </w:rPr>
        <w:t>e Pedagogía</w:t>
      </w:r>
      <w:r w:rsidR="00A23F6C">
        <w:rPr>
          <w:rFonts w:eastAsia="Calibri"/>
          <w:lang w:eastAsia="en-US"/>
        </w:rPr>
        <w:t>,</w:t>
      </w:r>
      <w:r w:rsidRPr="003F32B0">
        <w:rPr>
          <w:rFonts w:eastAsia="Calibri"/>
          <w:lang w:eastAsia="en-US"/>
        </w:rPr>
        <w:t xml:space="preserve"> </w:t>
      </w:r>
      <w:r w:rsidR="00A23F6C">
        <w:rPr>
          <w:rFonts w:eastAsia="Calibri"/>
          <w:lang w:eastAsia="en-US"/>
        </w:rPr>
        <w:t>256</w:t>
      </w:r>
      <w:r w:rsidR="004F77AE" w:rsidRPr="003F32B0">
        <w:rPr>
          <w:rFonts w:eastAsia="Calibri"/>
          <w:lang w:eastAsia="en-US"/>
        </w:rPr>
        <w:t>, 493-505.</w:t>
      </w:r>
    </w:p>
    <w:sectPr w:rsidR="00927C3C" w:rsidRPr="003F32B0" w:rsidSect="00043B8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943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D7" w:rsidRDefault="008271D7">
      <w:r>
        <w:separator/>
      </w:r>
    </w:p>
  </w:endnote>
  <w:endnote w:type="continuationSeparator" w:id="0">
    <w:p w:rsidR="008271D7" w:rsidRDefault="0082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5"/>
      <w:gridCol w:w="8514"/>
    </w:tblGrid>
    <w:tr w:rsidR="00553CD8" w:rsidTr="001A369F">
      <w:tc>
        <w:tcPr>
          <w:tcW w:w="306" w:type="pct"/>
          <w:tcBorders>
            <w:top w:val="single" w:sz="4" w:space="0" w:color="943634"/>
          </w:tcBorders>
          <w:shd w:val="clear" w:color="auto" w:fill="E36C0A"/>
        </w:tcPr>
        <w:p w:rsidR="00553CD8" w:rsidRPr="00A20C40" w:rsidRDefault="00553CD8" w:rsidP="001C4276">
          <w:pPr>
            <w:pStyle w:val="Piedepgina"/>
            <w:jc w:val="right"/>
            <w:rPr>
              <w:b/>
              <w:color w:val="FFFFFF"/>
              <w:sz w:val="20"/>
              <w:szCs w:val="20"/>
            </w:rPr>
          </w:pPr>
          <w:r w:rsidRPr="00A20C40">
            <w:rPr>
              <w:b/>
              <w:sz w:val="20"/>
              <w:szCs w:val="20"/>
            </w:rPr>
            <w:fldChar w:fldCharType="begin"/>
          </w:r>
          <w:r w:rsidRPr="00A20C40">
            <w:rPr>
              <w:b/>
              <w:sz w:val="20"/>
              <w:szCs w:val="20"/>
            </w:rPr>
            <w:instrText xml:space="preserve"> PAGE   \* MERGEFORMAT </w:instrText>
          </w:r>
          <w:r w:rsidRPr="00A20C40">
            <w:rPr>
              <w:b/>
              <w:sz w:val="20"/>
              <w:szCs w:val="20"/>
            </w:rPr>
            <w:fldChar w:fldCharType="separate"/>
          </w:r>
          <w:r w:rsidRPr="003F32B0">
            <w:rPr>
              <w:b/>
              <w:noProof/>
              <w:color w:val="FFFFFF"/>
              <w:sz w:val="20"/>
              <w:szCs w:val="20"/>
            </w:rPr>
            <w:t>10</w:t>
          </w:r>
          <w:r w:rsidRPr="00A20C40">
            <w:rPr>
              <w:b/>
              <w:sz w:val="20"/>
              <w:szCs w:val="20"/>
            </w:rPr>
            <w:fldChar w:fldCharType="end"/>
          </w:r>
        </w:p>
      </w:tc>
      <w:tc>
        <w:tcPr>
          <w:tcW w:w="4694" w:type="pct"/>
          <w:tcBorders>
            <w:top w:val="single" w:sz="4" w:space="0" w:color="auto"/>
          </w:tcBorders>
        </w:tcPr>
        <w:p w:rsidR="00553CD8" w:rsidRPr="00A20C40" w:rsidRDefault="00553CD8" w:rsidP="00435F4F">
          <w:pPr>
            <w:pStyle w:val="Piedepgina"/>
            <w:rPr>
              <w:sz w:val="20"/>
              <w:szCs w:val="20"/>
            </w:rPr>
          </w:pPr>
          <w:r w:rsidRPr="006B52F5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Facultad de Filosofía, Letras y Ciencias de la Educación. Universidad Técnica de Manabí. ECUADOR.</w:t>
          </w:r>
        </w:p>
      </w:tc>
    </w:tr>
  </w:tbl>
  <w:p w:rsidR="00553CD8" w:rsidRDefault="00553CD8" w:rsidP="001C42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D8" w:rsidRPr="00043B8F" w:rsidRDefault="00043B8F" w:rsidP="001758E1">
    <w:pPr>
      <w:pStyle w:val="Piedepgina"/>
      <w:jc w:val="center"/>
      <w:rPr>
        <w:rFonts w:ascii="Calibri" w:eastAsia="Calibri" w:hAnsi="Calibri" w:cs="Calibri"/>
        <w:b/>
        <w:sz w:val="22"/>
        <w:szCs w:val="22"/>
        <w:lang w:val="es-MX" w:eastAsia="es-MX"/>
      </w:rPr>
    </w:pPr>
    <w:r w:rsidRPr="00043B8F">
      <w:rPr>
        <w:rFonts w:ascii="Calibri" w:eastAsia="Calibri" w:hAnsi="Calibri" w:cs="Calibri"/>
        <w:b/>
        <w:sz w:val="22"/>
        <w:szCs w:val="22"/>
        <w:lang w:val="es-MX" w:eastAsia="es-MX"/>
      </w:rPr>
      <w:t>Vol. 4, Núm. 8                   Julio - Diciembre 2017                           PAG</w:t>
    </w:r>
  </w:p>
  <w:p w:rsidR="00553CD8" w:rsidRDefault="00553CD8" w:rsidP="001C42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14"/>
      <w:gridCol w:w="555"/>
    </w:tblGrid>
    <w:tr w:rsidR="00553CD8" w:rsidRPr="002C2BCA" w:rsidTr="001A369F">
      <w:tc>
        <w:tcPr>
          <w:tcW w:w="4694" w:type="pct"/>
          <w:tcBorders>
            <w:top w:val="single" w:sz="4" w:space="0" w:color="000000"/>
          </w:tcBorders>
        </w:tcPr>
        <w:p w:rsidR="00553CD8" w:rsidRPr="00A20C40" w:rsidRDefault="00553CD8" w:rsidP="00AE22C6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Vol. II. Año 2017. Número 1, Enero-Marzo</w:t>
          </w:r>
        </w:p>
      </w:tc>
      <w:tc>
        <w:tcPr>
          <w:tcW w:w="306" w:type="pct"/>
          <w:tcBorders>
            <w:top w:val="single" w:sz="4" w:space="0" w:color="C0504D"/>
          </w:tcBorders>
          <w:shd w:val="clear" w:color="auto" w:fill="E36C0A"/>
        </w:tcPr>
        <w:p w:rsidR="00553CD8" w:rsidRPr="00C14DA6" w:rsidRDefault="00553CD8" w:rsidP="001A369F">
          <w:pPr>
            <w:pStyle w:val="Encabezado"/>
            <w:jc w:val="right"/>
            <w:rPr>
              <w:b/>
              <w:color w:val="FFFFFF"/>
              <w:sz w:val="20"/>
              <w:szCs w:val="20"/>
            </w:rPr>
          </w:pPr>
          <w:r w:rsidRPr="00C14DA6">
            <w:rPr>
              <w:b/>
              <w:color w:val="FFFFFF"/>
              <w:sz w:val="20"/>
              <w:szCs w:val="20"/>
            </w:rPr>
            <w:fldChar w:fldCharType="begin"/>
          </w:r>
          <w:r w:rsidRPr="00C14DA6">
            <w:rPr>
              <w:b/>
              <w:color w:val="FFFFFF"/>
              <w:sz w:val="20"/>
              <w:szCs w:val="20"/>
            </w:rPr>
            <w:instrText xml:space="preserve"> PAGE   \* MERGEFORMAT </w:instrText>
          </w:r>
          <w:r w:rsidRPr="00C14DA6">
            <w:rPr>
              <w:b/>
              <w:color w:val="FFFFFF"/>
              <w:sz w:val="20"/>
              <w:szCs w:val="20"/>
            </w:rPr>
            <w:fldChar w:fldCharType="separate"/>
          </w:r>
          <w:r>
            <w:rPr>
              <w:b/>
              <w:noProof/>
              <w:color w:val="FFFFFF"/>
              <w:sz w:val="20"/>
              <w:szCs w:val="20"/>
            </w:rPr>
            <w:t>1</w:t>
          </w:r>
          <w:r w:rsidRPr="00C14DA6">
            <w:rPr>
              <w:b/>
              <w:color w:val="FFFFFF"/>
              <w:sz w:val="20"/>
              <w:szCs w:val="20"/>
            </w:rPr>
            <w:fldChar w:fldCharType="end"/>
          </w:r>
        </w:p>
      </w:tc>
    </w:tr>
  </w:tbl>
  <w:p w:rsidR="00553CD8" w:rsidRDefault="00553CD8" w:rsidP="005A17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D7" w:rsidRDefault="008271D7">
      <w:r>
        <w:separator/>
      </w:r>
    </w:p>
  </w:footnote>
  <w:footnote w:type="continuationSeparator" w:id="0">
    <w:p w:rsidR="008271D7" w:rsidRDefault="0082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D8" w:rsidRDefault="00553CD8" w:rsidP="001C4276">
    <w:pPr>
      <w:pStyle w:val="Encabezado"/>
      <w:jc w:val="right"/>
    </w:pPr>
  </w:p>
  <w:p w:rsidR="00553CD8" w:rsidRPr="00A20C40" w:rsidRDefault="00553CD8" w:rsidP="001C4276">
    <w:pPr>
      <w:pStyle w:val="Encabezado"/>
      <w:pBdr>
        <w:top w:val="single" w:sz="6" w:space="1" w:color="auto"/>
        <w:bottom w:val="single" w:sz="6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Ricardo Patricio Medina </w:t>
    </w:r>
    <w:proofErr w:type="spellStart"/>
    <w:r>
      <w:rPr>
        <w:sz w:val="20"/>
        <w:szCs w:val="20"/>
      </w:rPr>
      <w:t>Chicaiza</w:t>
    </w:r>
    <w:proofErr w:type="spellEnd"/>
    <w:r>
      <w:rPr>
        <w:sz w:val="20"/>
        <w:szCs w:val="20"/>
      </w:rPr>
      <w:t xml:space="preserve">, Luis Enrique </w:t>
    </w:r>
    <w:proofErr w:type="spellStart"/>
    <w:r>
      <w:rPr>
        <w:sz w:val="20"/>
        <w:szCs w:val="20"/>
      </w:rPr>
      <w:t>Villacís</w:t>
    </w:r>
    <w:proofErr w:type="spellEnd"/>
    <w:r>
      <w:rPr>
        <w:sz w:val="20"/>
        <w:szCs w:val="20"/>
      </w:rPr>
      <w:t xml:space="preserve"> Guamán</w:t>
    </w:r>
  </w:p>
  <w:p w:rsidR="00553CD8" w:rsidRDefault="00553CD8" w:rsidP="001C4276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D8" w:rsidRPr="001758E1" w:rsidRDefault="00043B8F" w:rsidP="00043B8F">
    <w:pPr>
      <w:pStyle w:val="Encabezado"/>
      <w:jc w:val="center"/>
      <w:rPr>
        <w:rFonts w:ascii="Calibri" w:hAnsi="Calibri" w:cs="Calibri"/>
        <w:sz w:val="22"/>
        <w:szCs w:val="22"/>
      </w:rPr>
    </w:pPr>
    <w:r>
      <w:rPr>
        <w:noProof/>
        <w:lang w:val="es-MX" w:eastAsia="es-MX"/>
      </w:rPr>
      <w:drawing>
        <wp:inline distT="0" distB="0" distL="0" distR="0" wp14:anchorId="225F25F9" wp14:editId="37409813">
          <wp:extent cx="561022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822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DC2B41"/>
    <w:multiLevelType w:val="hybridMultilevel"/>
    <w:tmpl w:val="BC00FFAC"/>
    <w:lvl w:ilvl="0" w:tplc="8A1CBC42"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AE"/>
    <w:rsid w:val="00002E86"/>
    <w:rsid w:val="0000360E"/>
    <w:rsid w:val="00004669"/>
    <w:rsid w:val="00006726"/>
    <w:rsid w:val="00006AC9"/>
    <w:rsid w:val="00017F79"/>
    <w:rsid w:val="00032592"/>
    <w:rsid w:val="00043B8F"/>
    <w:rsid w:val="00047230"/>
    <w:rsid w:val="000543BE"/>
    <w:rsid w:val="0006267E"/>
    <w:rsid w:val="00064350"/>
    <w:rsid w:val="00074AB9"/>
    <w:rsid w:val="000822AC"/>
    <w:rsid w:val="000A28F2"/>
    <w:rsid w:val="000A42E7"/>
    <w:rsid w:val="000A5FFB"/>
    <w:rsid w:val="000A7DC1"/>
    <w:rsid w:val="000B48C5"/>
    <w:rsid w:val="000C5B5C"/>
    <w:rsid w:val="000D304C"/>
    <w:rsid w:val="000D5762"/>
    <w:rsid w:val="000D79E9"/>
    <w:rsid w:val="000E0097"/>
    <w:rsid w:val="000F29CA"/>
    <w:rsid w:val="000F4302"/>
    <w:rsid w:val="001050FE"/>
    <w:rsid w:val="00114DF8"/>
    <w:rsid w:val="001410DF"/>
    <w:rsid w:val="00154576"/>
    <w:rsid w:val="00154AF1"/>
    <w:rsid w:val="00162745"/>
    <w:rsid w:val="0016293F"/>
    <w:rsid w:val="00172D5B"/>
    <w:rsid w:val="00174B50"/>
    <w:rsid w:val="001758E1"/>
    <w:rsid w:val="00184714"/>
    <w:rsid w:val="00194FE2"/>
    <w:rsid w:val="001A369F"/>
    <w:rsid w:val="001A6D31"/>
    <w:rsid w:val="001B278F"/>
    <w:rsid w:val="001B6743"/>
    <w:rsid w:val="001C04B8"/>
    <w:rsid w:val="001C4276"/>
    <w:rsid w:val="001D1974"/>
    <w:rsid w:val="001E5C5B"/>
    <w:rsid w:val="001F1F86"/>
    <w:rsid w:val="001F4A63"/>
    <w:rsid w:val="00220D8F"/>
    <w:rsid w:val="00221814"/>
    <w:rsid w:val="00227FB7"/>
    <w:rsid w:val="00233C5D"/>
    <w:rsid w:val="00234EDA"/>
    <w:rsid w:val="00243BDD"/>
    <w:rsid w:val="0024533E"/>
    <w:rsid w:val="00247EB0"/>
    <w:rsid w:val="00250098"/>
    <w:rsid w:val="00262C45"/>
    <w:rsid w:val="00266772"/>
    <w:rsid w:val="00277874"/>
    <w:rsid w:val="002800E8"/>
    <w:rsid w:val="0028092D"/>
    <w:rsid w:val="00280A2E"/>
    <w:rsid w:val="002863B9"/>
    <w:rsid w:val="00287575"/>
    <w:rsid w:val="002A02FF"/>
    <w:rsid w:val="002A65BE"/>
    <w:rsid w:val="002C1721"/>
    <w:rsid w:val="002C339D"/>
    <w:rsid w:val="002D3E30"/>
    <w:rsid w:val="002D4DE4"/>
    <w:rsid w:val="002D54D4"/>
    <w:rsid w:val="002F36DF"/>
    <w:rsid w:val="002F371B"/>
    <w:rsid w:val="002F459C"/>
    <w:rsid w:val="00302E1A"/>
    <w:rsid w:val="00321FB6"/>
    <w:rsid w:val="003228D4"/>
    <w:rsid w:val="00322B9A"/>
    <w:rsid w:val="00322EB5"/>
    <w:rsid w:val="003440E2"/>
    <w:rsid w:val="00352C95"/>
    <w:rsid w:val="00357A5F"/>
    <w:rsid w:val="00360145"/>
    <w:rsid w:val="00367589"/>
    <w:rsid w:val="003A0ED2"/>
    <w:rsid w:val="003B11E2"/>
    <w:rsid w:val="003B2AEF"/>
    <w:rsid w:val="003B57BE"/>
    <w:rsid w:val="003B6E3F"/>
    <w:rsid w:val="003D4603"/>
    <w:rsid w:val="003E2F1A"/>
    <w:rsid w:val="003F264C"/>
    <w:rsid w:val="003F32B0"/>
    <w:rsid w:val="003F6238"/>
    <w:rsid w:val="00420D9C"/>
    <w:rsid w:val="00431001"/>
    <w:rsid w:val="00435F4F"/>
    <w:rsid w:val="0048041A"/>
    <w:rsid w:val="00485949"/>
    <w:rsid w:val="00492615"/>
    <w:rsid w:val="0049786E"/>
    <w:rsid w:val="004A33CF"/>
    <w:rsid w:val="004B631D"/>
    <w:rsid w:val="004B7970"/>
    <w:rsid w:val="004C2205"/>
    <w:rsid w:val="004C5DE1"/>
    <w:rsid w:val="004D441B"/>
    <w:rsid w:val="004D7292"/>
    <w:rsid w:val="004E053E"/>
    <w:rsid w:val="004F3F67"/>
    <w:rsid w:val="004F5C7B"/>
    <w:rsid w:val="004F77AE"/>
    <w:rsid w:val="00513938"/>
    <w:rsid w:val="00515C9A"/>
    <w:rsid w:val="00516159"/>
    <w:rsid w:val="005308C9"/>
    <w:rsid w:val="00530E7D"/>
    <w:rsid w:val="0053104D"/>
    <w:rsid w:val="00551E62"/>
    <w:rsid w:val="00553CD8"/>
    <w:rsid w:val="00554249"/>
    <w:rsid w:val="00556627"/>
    <w:rsid w:val="00560CB7"/>
    <w:rsid w:val="00562799"/>
    <w:rsid w:val="005710DA"/>
    <w:rsid w:val="00575250"/>
    <w:rsid w:val="005821FD"/>
    <w:rsid w:val="00583F77"/>
    <w:rsid w:val="00590F38"/>
    <w:rsid w:val="0059776D"/>
    <w:rsid w:val="005A17A2"/>
    <w:rsid w:val="005B00DF"/>
    <w:rsid w:val="005B2B6C"/>
    <w:rsid w:val="005B35AA"/>
    <w:rsid w:val="005B64F3"/>
    <w:rsid w:val="005C23A3"/>
    <w:rsid w:val="005C7F5F"/>
    <w:rsid w:val="005E27F8"/>
    <w:rsid w:val="005F3E79"/>
    <w:rsid w:val="00603790"/>
    <w:rsid w:val="00611518"/>
    <w:rsid w:val="006223E5"/>
    <w:rsid w:val="00635179"/>
    <w:rsid w:val="006440A6"/>
    <w:rsid w:val="006464F8"/>
    <w:rsid w:val="00652A27"/>
    <w:rsid w:val="00654581"/>
    <w:rsid w:val="00657EEC"/>
    <w:rsid w:val="00660758"/>
    <w:rsid w:val="00663E8A"/>
    <w:rsid w:val="00683AD5"/>
    <w:rsid w:val="00683D10"/>
    <w:rsid w:val="00694A31"/>
    <w:rsid w:val="006A6799"/>
    <w:rsid w:val="006B1C89"/>
    <w:rsid w:val="006D41E2"/>
    <w:rsid w:val="006E141B"/>
    <w:rsid w:val="006F6229"/>
    <w:rsid w:val="0070170E"/>
    <w:rsid w:val="00702930"/>
    <w:rsid w:val="007032B0"/>
    <w:rsid w:val="00705440"/>
    <w:rsid w:val="00706835"/>
    <w:rsid w:val="007101D8"/>
    <w:rsid w:val="007117BD"/>
    <w:rsid w:val="00712AF4"/>
    <w:rsid w:val="00726D09"/>
    <w:rsid w:val="00736037"/>
    <w:rsid w:val="007442AB"/>
    <w:rsid w:val="00755114"/>
    <w:rsid w:val="00765E85"/>
    <w:rsid w:val="00771BA9"/>
    <w:rsid w:val="007866B0"/>
    <w:rsid w:val="0079430D"/>
    <w:rsid w:val="007A2EC4"/>
    <w:rsid w:val="007B517B"/>
    <w:rsid w:val="007C7B81"/>
    <w:rsid w:val="007D514A"/>
    <w:rsid w:val="007E01D1"/>
    <w:rsid w:val="007E1E9D"/>
    <w:rsid w:val="007E4330"/>
    <w:rsid w:val="008231A8"/>
    <w:rsid w:val="008253BB"/>
    <w:rsid w:val="008271D7"/>
    <w:rsid w:val="0083075B"/>
    <w:rsid w:val="00850222"/>
    <w:rsid w:val="00851C11"/>
    <w:rsid w:val="008528A2"/>
    <w:rsid w:val="00854EC0"/>
    <w:rsid w:val="0086043E"/>
    <w:rsid w:val="008705EB"/>
    <w:rsid w:val="00885F0D"/>
    <w:rsid w:val="0088785C"/>
    <w:rsid w:val="00894D35"/>
    <w:rsid w:val="008A3C91"/>
    <w:rsid w:val="008A4AF4"/>
    <w:rsid w:val="008B1DD6"/>
    <w:rsid w:val="008D16ED"/>
    <w:rsid w:val="008E2B2B"/>
    <w:rsid w:val="008F7C2F"/>
    <w:rsid w:val="00904C3C"/>
    <w:rsid w:val="0092164B"/>
    <w:rsid w:val="009219FE"/>
    <w:rsid w:val="00921C68"/>
    <w:rsid w:val="00921CF5"/>
    <w:rsid w:val="00927C3C"/>
    <w:rsid w:val="0094692A"/>
    <w:rsid w:val="00947314"/>
    <w:rsid w:val="009636A6"/>
    <w:rsid w:val="00967B55"/>
    <w:rsid w:val="009703A7"/>
    <w:rsid w:val="009772B6"/>
    <w:rsid w:val="00984726"/>
    <w:rsid w:val="00993D18"/>
    <w:rsid w:val="00994090"/>
    <w:rsid w:val="00995839"/>
    <w:rsid w:val="009B27D7"/>
    <w:rsid w:val="009C5C7E"/>
    <w:rsid w:val="009F5813"/>
    <w:rsid w:val="009F70F1"/>
    <w:rsid w:val="009F7DA4"/>
    <w:rsid w:val="00A04E93"/>
    <w:rsid w:val="00A23F6C"/>
    <w:rsid w:val="00A24ED0"/>
    <w:rsid w:val="00A33CC3"/>
    <w:rsid w:val="00A43D82"/>
    <w:rsid w:val="00A56A27"/>
    <w:rsid w:val="00A57AEE"/>
    <w:rsid w:val="00A64471"/>
    <w:rsid w:val="00A71E82"/>
    <w:rsid w:val="00A725D3"/>
    <w:rsid w:val="00A8561C"/>
    <w:rsid w:val="00A91876"/>
    <w:rsid w:val="00A92791"/>
    <w:rsid w:val="00A94685"/>
    <w:rsid w:val="00A964A6"/>
    <w:rsid w:val="00AA3BFA"/>
    <w:rsid w:val="00AD61E7"/>
    <w:rsid w:val="00AD76FC"/>
    <w:rsid w:val="00AE22C6"/>
    <w:rsid w:val="00AF5652"/>
    <w:rsid w:val="00B215D2"/>
    <w:rsid w:val="00B2426B"/>
    <w:rsid w:val="00B24A1A"/>
    <w:rsid w:val="00B3250E"/>
    <w:rsid w:val="00B470EC"/>
    <w:rsid w:val="00B5255B"/>
    <w:rsid w:val="00B54E03"/>
    <w:rsid w:val="00B64E07"/>
    <w:rsid w:val="00B77D79"/>
    <w:rsid w:val="00B95978"/>
    <w:rsid w:val="00B97C04"/>
    <w:rsid w:val="00BA31A0"/>
    <w:rsid w:val="00BD2F2B"/>
    <w:rsid w:val="00BD3B94"/>
    <w:rsid w:val="00BD46BB"/>
    <w:rsid w:val="00BF0E27"/>
    <w:rsid w:val="00C075C7"/>
    <w:rsid w:val="00C10ACC"/>
    <w:rsid w:val="00C21401"/>
    <w:rsid w:val="00C221BE"/>
    <w:rsid w:val="00C3322A"/>
    <w:rsid w:val="00C52984"/>
    <w:rsid w:val="00C61071"/>
    <w:rsid w:val="00C61366"/>
    <w:rsid w:val="00C668CD"/>
    <w:rsid w:val="00C72756"/>
    <w:rsid w:val="00C72F55"/>
    <w:rsid w:val="00C76204"/>
    <w:rsid w:val="00CA1653"/>
    <w:rsid w:val="00CA1BCA"/>
    <w:rsid w:val="00CB3DA9"/>
    <w:rsid w:val="00CB6F9E"/>
    <w:rsid w:val="00CB75BA"/>
    <w:rsid w:val="00CD055B"/>
    <w:rsid w:val="00CD0FB9"/>
    <w:rsid w:val="00CD7ABC"/>
    <w:rsid w:val="00CF17BB"/>
    <w:rsid w:val="00CF4A2E"/>
    <w:rsid w:val="00D03385"/>
    <w:rsid w:val="00D05257"/>
    <w:rsid w:val="00D07C29"/>
    <w:rsid w:val="00D369E0"/>
    <w:rsid w:val="00D43754"/>
    <w:rsid w:val="00D46F19"/>
    <w:rsid w:val="00D50B57"/>
    <w:rsid w:val="00D63E53"/>
    <w:rsid w:val="00D82CC7"/>
    <w:rsid w:val="00D84966"/>
    <w:rsid w:val="00D871D3"/>
    <w:rsid w:val="00D93159"/>
    <w:rsid w:val="00D96C0C"/>
    <w:rsid w:val="00DA15BD"/>
    <w:rsid w:val="00DB6E1C"/>
    <w:rsid w:val="00DC121E"/>
    <w:rsid w:val="00DE79B8"/>
    <w:rsid w:val="00DF3412"/>
    <w:rsid w:val="00DF3927"/>
    <w:rsid w:val="00DF55ED"/>
    <w:rsid w:val="00E07166"/>
    <w:rsid w:val="00E14B5B"/>
    <w:rsid w:val="00E2243F"/>
    <w:rsid w:val="00E2645D"/>
    <w:rsid w:val="00E347FF"/>
    <w:rsid w:val="00E35047"/>
    <w:rsid w:val="00E371F6"/>
    <w:rsid w:val="00E41040"/>
    <w:rsid w:val="00E53D83"/>
    <w:rsid w:val="00E60B8C"/>
    <w:rsid w:val="00E6177F"/>
    <w:rsid w:val="00E65B4C"/>
    <w:rsid w:val="00E679B7"/>
    <w:rsid w:val="00E70C69"/>
    <w:rsid w:val="00E73C42"/>
    <w:rsid w:val="00E75BA4"/>
    <w:rsid w:val="00E82DB9"/>
    <w:rsid w:val="00EA2FEF"/>
    <w:rsid w:val="00EA3388"/>
    <w:rsid w:val="00EB13EA"/>
    <w:rsid w:val="00EB4131"/>
    <w:rsid w:val="00EB57F2"/>
    <w:rsid w:val="00EB7DB1"/>
    <w:rsid w:val="00EC02EB"/>
    <w:rsid w:val="00EC22EE"/>
    <w:rsid w:val="00EC4835"/>
    <w:rsid w:val="00ED2CAC"/>
    <w:rsid w:val="00EF1C80"/>
    <w:rsid w:val="00EF30E0"/>
    <w:rsid w:val="00EF46EC"/>
    <w:rsid w:val="00EF70CF"/>
    <w:rsid w:val="00F01182"/>
    <w:rsid w:val="00F023C1"/>
    <w:rsid w:val="00F0470F"/>
    <w:rsid w:val="00F12865"/>
    <w:rsid w:val="00F2699B"/>
    <w:rsid w:val="00F2714C"/>
    <w:rsid w:val="00F3441B"/>
    <w:rsid w:val="00F37BBD"/>
    <w:rsid w:val="00F528F8"/>
    <w:rsid w:val="00F81EAE"/>
    <w:rsid w:val="00F86F5A"/>
    <w:rsid w:val="00F87F57"/>
    <w:rsid w:val="00F95CFF"/>
    <w:rsid w:val="00FA1B66"/>
    <w:rsid w:val="00FA3987"/>
    <w:rsid w:val="00FB3651"/>
    <w:rsid w:val="00FB5816"/>
    <w:rsid w:val="00FC59A3"/>
    <w:rsid w:val="00FD1E7B"/>
    <w:rsid w:val="00FD7CCF"/>
    <w:rsid w:val="00FE43D8"/>
    <w:rsid w:val="00FF0908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F81EAE"/>
    <w:rPr>
      <w:sz w:val="24"/>
      <w:szCs w:val="24"/>
      <w:lang w:val="es-ES"/>
    </w:rPr>
  </w:style>
  <w:style w:type="paragraph" w:styleId="Ttulo1">
    <w:name w:val="heading 1"/>
    <w:basedOn w:val="Normal"/>
    <w:link w:val="Ttulo1Car"/>
    <w:uiPriority w:val="9"/>
    <w:qFormat/>
    <w:rsid w:val="002800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51E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81E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81EA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F81EAE"/>
    <w:rPr>
      <w:sz w:val="20"/>
      <w:szCs w:val="20"/>
    </w:rPr>
  </w:style>
  <w:style w:type="character" w:styleId="Refdenotaalpie">
    <w:name w:val="footnote reference"/>
    <w:semiHidden/>
    <w:rsid w:val="00F81EAE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F81EAE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sid w:val="00F81EAE"/>
    <w:rPr>
      <w:sz w:val="24"/>
      <w:szCs w:val="24"/>
      <w:lang w:val="es-ES" w:eastAsia="es-ES" w:bidi="ar-SA"/>
    </w:rPr>
  </w:style>
  <w:style w:type="character" w:styleId="Hipervnculo">
    <w:name w:val="Hyperlink"/>
    <w:rsid w:val="00F81EAE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F81EAE"/>
  </w:style>
  <w:style w:type="character" w:customStyle="1" w:styleId="apple-converted-space">
    <w:name w:val="apple-converted-space"/>
    <w:basedOn w:val="Fuentedeprrafopredeter"/>
    <w:rsid w:val="00F81EAE"/>
  </w:style>
  <w:style w:type="character" w:customStyle="1" w:styleId="Ttulo1Car">
    <w:name w:val="Título 1 Car"/>
    <w:link w:val="Ttulo1"/>
    <w:uiPriority w:val="9"/>
    <w:rsid w:val="002800E8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semiHidden/>
    <w:rsid w:val="00551E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D93159"/>
  </w:style>
  <w:style w:type="character" w:styleId="Hipervnculovisitado">
    <w:name w:val="FollowedHyperlink"/>
    <w:rsid w:val="00002E86"/>
    <w:rPr>
      <w:color w:val="954F72"/>
      <w:u w:val="single"/>
    </w:rPr>
  </w:style>
  <w:style w:type="table" w:styleId="Tablaconcuadrcula">
    <w:name w:val="Table Grid"/>
    <w:basedOn w:val="Tablanormal"/>
    <w:rsid w:val="0010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75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758E1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A856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A856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rsid w:val="003B57BE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3B57BE"/>
  </w:style>
  <w:style w:type="character" w:customStyle="1" w:styleId="TextocomentarioCar">
    <w:name w:val="Texto comentario Car"/>
    <w:basedOn w:val="Fuentedeprrafopredeter"/>
    <w:link w:val="Textocomentario"/>
    <w:rsid w:val="003B57BE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57B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3B57BE"/>
    <w:rPr>
      <w:b/>
      <w:bCs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F81EAE"/>
    <w:rPr>
      <w:sz w:val="24"/>
      <w:szCs w:val="24"/>
      <w:lang w:val="es-ES"/>
    </w:rPr>
  </w:style>
  <w:style w:type="paragraph" w:styleId="Ttulo1">
    <w:name w:val="heading 1"/>
    <w:basedOn w:val="Normal"/>
    <w:link w:val="Ttulo1Car"/>
    <w:uiPriority w:val="9"/>
    <w:qFormat/>
    <w:rsid w:val="002800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51E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81E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81EA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F81EAE"/>
    <w:rPr>
      <w:sz w:val="20"/>
      <w:szCs w:val="20"/>
    </w:rPr>
  </w:style>
  <w:style w:type="character" w:styleId="Refdenotaalpie">
    <w:name w:val="footnote reference"/>
    <w:semiHidden/>
    <w:rsid w:val="00F81EAE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F81EAE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sid w:val="00F81EAE"/>
    <w:rPr>
      <w:sz w:val="24"/>
      <w:szCs w:val="24"/>
      <w:lang w:val="es-ES" w:eastAsia="es-ES" w:bidi="ar-SA"/>
    </w:rPr>
  </w:style>
  <w:style w:type="character" w:styleId="Hipervnculo">
    <w:name w:val="Hyperlink"/>
    <w:rsid w:val="00F81EAE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F81EAE"/>
  </w:style>
  <w:style w:type="character" w:customStyle="1" w:styleId="apple-converted-space">
    <w:name w:val="apple-converted-space"/>
    <w:basedOn w:val="Fuentedeprrafopredeter"/>
    <w:rsid w:val="00F81EAE"/>
  </w:style>
  <w:style w:type="character" w:customStyle="1" w:styleId="Ttulo1Car">
    <w:name w:val="Título 1 Car"/>
    <w:link w:val="Ttulo1"/>
    <w:uiPriority w:val="9"/>
    <w:rsid w:val="002800E8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semiHidden/>
    <w:rsid w:val="00551E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D93159"/>
  </w:style>
  <w:style w:type="character" w:styleId="Hipervnculovisitado">
    <w:name w:val="FollowedHyperlink"/>
    <w:rsid w:val="00002E86"/>
    <w:rPr>
      <w:color w:val="954F72"/>
      <w:u w:val="single"/>
    </w:rPr>
  </w:style>
  <w:style w:type="table" w:styleId="Tablaconcuadrcula">
    <w:name w:val="Table Grid"/>
    <w:basedOn w:val="Tablanormal"/>
    <w:rsid w:val="0010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75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758E1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A856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A856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rsid w:val="003B57BE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3B57BE"/>
  </w:style>
  <w:style w:type="character" w:customStyle="1" w:styleId="TextocomentarioCar">
    <w:name w:val="Texto comentario Car"/>
    <w:basedOn w:val="Fuentedeprrafopredeter"/>
    <w:link w:val="Textocomentario"/>
    <w:rsid w:val="003B57BE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57B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3B57BE"/>
    <w:rPr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Une00</b:Tag>
    <b:SourceType>Book</b:SourceType>
    <b:Guid>{C3EB91C5-C918-4356-AA3A-1703EC5C8269}</b:Guid>
    <b:Author>
      <b:Author>
        <b:Corporate>Unesco, Jacques Delors</b:Corporate>
      </b:Author>
    </b:Author>
    <b:Title>Desafíos de la educación</b:Title>
    <b:Year>2000</b:Year>
    <b:City>Buenos Aires</b:City>
    <b:Publisher>IIPE-BA 2000</b:Publisher>
    <b:RefOrder>1</b:RefOrder>
  </b:Source>
  <b:Source>
    <b:Tag>Min12</b:Tag>
    <b:SourceType>DocumentFromInternetSite</b:SourceType>
    <b:Guid>{16389952-DB32-4612-BDE4-D59326DD42DA}</b:Guid>
    <b:Title>www.ministeriodeeducacion.gob.ec</b:Title>
    <b:Year>2012</b:Year>
    <b:Author>
      <b:Author>
        <b:Corporate>Ministerio de Educación del Ecuador</b:Corporate>
      </b:Author>
    </b:Author>
    <b:InternetSiteTitle>www.ministeriodeeducacion.gob.ec</b:InternetSiteTitle>
    <b:Month>Septiembre</b:Month>
    <b:Day>01</b:Day>
    <b:URL>http://educacion.gob.ec/wp-content/uploads/downloads/2013/09/AC_Ed_Fisica_Basica_100913.pdf</b:URL>
    <b:RefOrder>2</b:RefOrder>
  </b:Source>
  <b:Source>
    <b:Tag>Mor99</b:Tag>
    <b:SourceType>Book</b:SourceType>
    <b:Guid>{2C1892F2-ADC5-43F4-A078-4CB75763D847}</b:Guid>
    <b:Title>Los siete saberes necesarios para la educación del futuro</b:Title>
    <b:Year>1999</b:Year>
    <b:City>Paris</b:City>
    <b:Publisher>Unesco</b:Publisher>
    <b:Author>
      <b:Author>
        <b:NameList>
          <b:Person>
            <b:Last>Morin</b:Last>
            <b:First>Edgar</b:First>
          </b:Person>
        </b:NameList>
      </b:Author>
    </b:Author>
    <b:RefOrder>3</b:RefOrder>
  </b:Source>
  <b:Source>
    <b:Tag>Oni11</b:Tag>
    <b:SourceType>Report</b:SourceType>
    <b:Guid>{2C124668-A574-44BB-B2F3-41811D4DF859}</b:Guid>
    <b:Title>La dramatización como recurso educativo: estudio comparativo de una experiencia con estudiantes malagueños de un centro escolar concertado y adolescentes puertorriqueños en situación de marginalidad.</b:Title>
    <b:Year>2011</b:Year>
    <b:City>Málaga (Universidad de Málaga)</b:City>
    <b:Publisher>(Tesis doctoral inédita)</b:Publisher>
    <b:Author>
      <b:Author>
        <b:NameList>
          <b:Person>
            <b:Last>Onieva López</b:Last>
            <b:First>Juan</b:First>
            <b:Middle>Lucas</b:Middle>
          </b:Person>
        </b:NameList>
      </b:Author>
    </b:Author>
    <b:RefOrder>4</b:RefOrder>
  </b:Source>
  <b:Source>
    <b:Tag>Pér11</b:Tag>
    <b:SourceType>Book</b:SourceType>
    <b:Guid>{617A9EED-B329-4BE3-AD5A-FDBA04BA3586}</b:Guid>
    <b:Title>Motivar en secundaria. El teatro: una herramienta eficaz.</b:Title>
    <b:Year>2011</b:Year>
    <b:Publisher>Erasmus</b:Publisher>
    <b:City>Barcelona</b:City>
    <b:Author>
      <b:Author>
        <b:NameList>
          <b:Person>
            <b:Last>Pérez Fernández</b:Last>
            <b:First>Julián</b:First>
          </b:Person>
        </b:NameList>
      </b:Author>
    </b:Author>
    <b:RefOrder>5</b:RefOrder>
  </b:Source>
  <b:Source>
    <b:Tag>Rod08</b:Tag>
    <b:SourceType>JournalArticle</b:SourceType>
    <b:Guid>{DE315330-843D-4080-B21F-DAA1AB596676}</b:Guid>
    <b:Title>Aprender a ver teatro. Empezar a hacer teatro.</b:Title>
    <b:Year>2008</b:Year>
    <b:Pages>233, 75-81</b:Pages>
    <b:JournalName>Revista de Literatura - Especial teatro</b:JournalName>
    <b:Author>
      <b:Author>
        <b:NameList>
          <b:Person>
            <b:Last>López</b:Last>
            <b:First>Rodríguez</b:First>
          </b:Person>
          <b:Person>
            <b:Last>Vásquez</b:Last>
            <b:First>A.</b:First>
          </b:Person>
        </b:NameList>
      </b:Author>
    </b:Author>
    <b:RefOrder>6</b:RefOrder>
  </b:Source>
  <b:Source>
    <b:Tag>Mil09</b:Tag>
    <b:SourceType>Report</b:SourceType>
    <b:Guid>{0FE1B8C9-4182-4461-BF72-90CDA169159C}</b:Guid>
    <b:Title>Drama y teatro como métodos en la enseñanza del español en un instituto sueco</b:Title>
    <b:Year>2009</b:Year>
    <b:URL>https://lup.lub.lu.se/luur/download?func=downloadFile&amp;recordOId=1580549&amp;fileOId=1580555</b:URL>
    <b:Author>
      <b:Author>
        <b:NameList>
          <b:Person>
            <b:Last>Milland</b:Last>
            <b:First>Alicia</b:First>
          </b:Person>
        </b:NameList>
      </b:Author>
    </b:Author>
    <b:RefOrder>7</b:RefOrder>
  </b:Source>
  <b:Source>
    <b:Tag>Gar14</b:Tag>
    <b:SourceType>JournalArticle</b:SourceType>
    <b:Guid>{A32C06E3-DB55-43E5-89CC-11C13923FAA2}</b:Guid>
    <b:Title>La pedagogía teatral en el aula de alemán como L2: Situación en España y experiencia práctica</b:Title>
    <b:JournalName>Magazin/Extra</b:JournalName>
    <b:Year>2014</b:Year>
    <b:Pages>pp 10-15</b:Pages>
    <b:Author>
      <b:Author>
        <b:NameList>
          <b:Person>
            <b:Last>García</b:Last>
            <b:First>Leticia</b:First>
          </b:Person>
        </b:NameList>
      </b:Author>
    </b:Author>
    <b:RefOrder>8</b:RefOrder>
  </b:Source>
  <b:Source>
    <b:Tag>Bla15</b:Tag>
    <b:SourceType>JournalArticle</b:SourceType>
    <b:Guid>{4454D204-B615-4D07-85B2-9A9787445205}</b:Guid>
    <b:Title>Ciencia y teatro: una experiencia de teatro científico con</b:Title>
    <b:JournalName>Revista Iberoamericana de Educación</b:JournalName>
    <b:Year>2015</b:Year>
    <b:Pages>vol. 69, núm. 3 (15/11/15), pp. 81-92, ISSN: 1022-6508 / ISSNe: 1681-5653</b:Pages>
    <b:Author>
      <b:Author>
        <b:NameList>
          <b:Person>
            <b:Last> Blanco </b:Last>
            <b:First>Alfredo</b:First>
          </b:Person>
          <b:Person>
            <b:Last>González</b:Last>
            <b:First>Mercedes</b:First>
          </b:Person>
        </b:NameList>
      </b:Author>
    </b:Author>
    <b:RefOrder>9</b:RefOrder>
  </b:Source>
  <b:Source>
    <b:Tag>Álv161</b:Tag>
    <b:SourceType>JournalArticle</b:SourceType>
    <b:Guid>{7D0B2DBF-F67B-4DAF-A074-978EBBD38718}</b:Guid>
    <b:Title>El teatro como herramienta didáctica en la enseñanza de laHistoria de la Educación Contemporánea</b:Title>
    <b:Year>2016</b:Year>
    <b:JournalName>Revista digital de investigación en docencia universitaria</b:JournalName>
    <b:Pages>41-51</b:Pages>
    <b:Author>
      <b:Author>
        <b:Corporate>Álvarez, Pablo; Martín, Alicia</b:Corporate>
      </b:Author>
    </b:Author>
    <b:RefOrder>10</b:RefOrder>
  </b:Source>
  <b:Source>
    <b:Tag>Jim16</b:Tag>
    <b:SourceType>JournalArticle</b:SourceType>
    <b:Guid>{77FBD42F-D198-4FE0-91EB-889ADC6211A0}</b:Guid>
    <b:Title>Los estudios de casos como enfoque metodológico</b:Title>
    <b:JournalName>Academo-Revista de Investigación en Ciencias Sociales y Humanidades</b:JournalName>
    <b:Year>2016</b:Year>
    <b:Author>
      <b:Author>
        <b:NameList>
          <b:Person>
            <b:Last>Jiménez Chávez</b:Last>
            <b:Middle>Elizabeth</b:Middle>
            <b:First>Viviana</b:First>
          </b:Person>
          <b:Person>
            <b:Last>Comet Weiler</b:Last>
            <b:First>Cornelio</b:First>
          </b:Person>
        </b:NameList>
      </b:Author>
    </b:Author>
    <b:RefOrder>11</b:RefOrder>
  </b:Source>
  <b:Source>
    <b:Tag>Her111</b:Tag>
    <b:SourceType>Book</b:SourceType>
    <b:Guid>{09B8343E-E0EA-4DED-B1B0-30B632C87F6A}</b:Guid>
    <b:Title>Tutoría de la Investigacion Cientifica</b:Title>
    <b:Year>2011</b:Year>
    <b:City>Ambato</b:City>
    <b:Publisher>Gráficas Corona</b:Publisher>
    <b:Author>
      <b:Author>
        <b:NameList>
          <b:Person>
            <b:Last>Herrera</b:Last>
            <b:First>Luis</b:First>
          </b:Person>
          <b:Person>
            <b:Last>Medina</b:Last>
            <b:First>Arnaldo</b:First>
          </b:Person>
          <b:Person>
            <b:Last>Naranjo</b:Last>
            <b:First>Galo</b:First>
          </b:Person>
        </b:NameList>
      </b:Author>
    </b:Author>
    <b:RefOrder>12</b:RefOrder>
  </b:Source>
  <b:Source>
    <b:Tag>Gar961</b:Tag>
    <b:SourceType>Book</b:SourceType>
    <b:Guid>{5854AA62-6A8F-48C4-AC8B-7C90AA62B1E8}</b:Guid>
    <b:Title>Manual de Pedagogía Teatral</b:Title>
    <b:Year>1996</b:Year>
    <b:City>Santiago de Chile</b:City>
    <b:Publisher>Los Andes</b:Publisher>
    <b:Author>
      <b:Author>
        <b:NameList>
          <b:Person>
            <b:Last>García Huidobro</b:Last>
            <b:First>Verónica</b:First>
          </b:Person>
        </b:NameList>
      </b:Author>
    </b:Author>
    <b:RefOrder>13</b:RefOrder>
  </b:Source>
  <b:Source>
    <b:Tag>Oso141</b:Tag>
    <b:SourceType>InternetSite</b:SourceType>
    <b:Guid>{31FC2B19-2B15-472B-AFA9-030FE8C0CFC9}</b:Guid>
    <b:Title>Metas Teatro</b:Title>
    <b:Year>2014</b:Year>
    <b:Author>
      <b:Author>
        <b:NameList>
          <b:Person>
            <b:Last>Osorio</b:Last>
            <b:First>A</b:First>
          </b:Person>
        </b:NameList>
      </b:Author>
    </b:Author>
    <b:Month>Abril</b:Month>
    <b:Day>1</b:Day>
    <b:URL>http://www.oei.es/publicaciones/MetasTeatro.pdf</b:URL>
    <b:RefOrder>14</b:RefOrder>
  </b:Source>
  <b:Source>
    <b:Tag>Fac10</b:Tag>
    <b:SourceType>InternetSite</b:SourceType>
    <b:Guid>{F4AD5EF9-516C-4EF0-BD0F-360C7F51ED58}</b:Guid>
    <b:Title>Pontificia Universidad Católica de Chile</b:Title>
    <b:Year>2010</b:Year>
    <b:Author>
      <b:Author>
        <b:NameList>
          <b:Person>
            <b:Last>Livigni</b:Last>
            <b:First>Cristina</b:First>
          </b:Person>
        </b:NameList>
      </b:Author>
    </b:Author>
    <b:Month>julio</b:Month>
    <b:Day>7</b:Day>
    <b:URL>http://www.facultadartes.puc.cl</b:URL>
    <b:RefOrder>15</b:RefOrder>
  </b:Source>
  <b:Source>
    <b:Tag>Gar16</b:Tag>
    <b:SourceType>InternetSite</b:SourceType>
    <b:Guid>{214DBEDC-1763-4B61-9D76-D33411896438}</b:Guid>
    <b:Title>Juego teatral, dramatización y teatro como recursos didácticos.</b:Title>
    <b:Year>2016</b:Year>
    <b:Month>Julio</b:Month>
    <b:Day>22</b:Day>
    <b:URL>http://www.fundaciongsr.org/documentos/8459.pdf</b:URL>
    <b:Author>
      <b:Author>
        <b:NameList>
          <b:Person>
            <b:Last>García Velasco</b:Last>
            <b:First>A.</b:First>
          </b:Person>
        </b:NameList>
      </b:Author>
    </b:Author>
    <b:RefOrder>16</b:RefOrder>
  </b:Source>
  <b:Source>
    <b:Tag>Tej94</b:Tag>
    <b:SourceType>Book</b:SourceType>
    <b:Guid>{2D06C284-7BCE-4078-B93D-0C0ED5B64CA3}</b:Guid>
    <b:Title>Dramatización y teatro infantil</b:Title>
    <b:Year>1994</b:Year>
    <b:City>Madrid</b:City>
    <b:Publisher>Siglo XXI</b:Publisher>
    <b:Author>
      <b:Author>
        <b:NameList>
          <b:Person>
            <b:Last>Tejerina</b:Last>
            <b:First>I.</b:First>
          </b:Person>
        </b:NameList>
      </b:Author>
    </b:Author>
    <b:RefOrder>17</b:RefOrder>
  </b:Source>
  <b:Source>
    <b:Tag>Vie11</b:Tag>
    <b:SourceType>Book</b:SourceType>
    <b:Guid>{9201AD4C-56DC-40C6-B566-1FA482F4489A}</b:Guid>
    <b:Author>
      <b:Author>
        <b:NameList>
          <b:Person>
            <b:Last>Vieites</b:Last>
            <b:First>Manuel</b:First>
          </b:Person>
        </b:NameList>
      </b:Author>
    </b:Author>
    <b:Title>La construcción de la pedagogía teatral como disciplina científica</b:Title>
    <b:Year>2011</b:Year>
    <b:City>Vigo</b:City>
    <b:RefOrder>18</b:RefOrder>
  </b:Source>
  <b:Source>
    <b:Tag>Jor00</b:Tag>
    <b:SourceType>Book</b:SourceType>
    <b:Guid>{DE727984-C2A9-4647-BA25-0276F2FCB67E}</b:Guid>
    <b:Title>Hablar y escribir para aprender: uso de la lengua en situación de enseñanza-aprendizaje desde las áreas curriculares.</b:Title>
    <b:Year>2000</b:Year>
    <b:City>Barcelona</b:City>
    <b:Publisher>Síntesis</b:Publisher>
    <b:Author>
      <b:Author>
        <b:NameList>
          <b:Person>
            <b:Last>Jorba</b:Last>
            <b:First>Jaume</b:First>
          </b:Person>
          <b:Person>
            <b:Last>Gómez</b:Last>
            <b:First>Isabel</b:First>
          </b:Person>
          <b:Person>
            <b:Last>Prat</b:Last>
            <b:First>Ángels</b:First>
          </b:Person>
        </b:NameList>
      </b:Author>
    </b:Author>
    <b:RefOrder>19</b:RefOrder>
  </b:Source>
  <b:Source>
    <b:Tag>Mer01</b:Tag>
    <b:SourceType>Book</b:SourceType>
    <b:Guid>{D7D9A17F-427C-439F-9A06-3708FADFECBB}</b:Guid>
    <b:Title>Palabras y mentes: como usamos el lenguaje para pensar juntos.</b:Title>
    <b:Year>2001</b:Year>
    <b:City>Barcelona</b:City>
    <b:Publisher>Paidós</b:Publisher>
    <b:Author>
      <b:Author>
        <b:NameList>
          <b:Person>
            <b:Last>Mercer</b:Last>
            <b:First>N.</b:First>
          </b:Person>
        </b:NameList>
      </b:Author>
    </b:Author>
    <b:RefOrder>20</b:RefOrder>
  </b:Source>
  <b:Source>
    <b:Tag>Lóp11</b:Tag>
    <b:SourceType>Book</b:SourceType>
    <b:Guid>{A3E5993D-14C1-4A96-B3EB-41446E0B8FB1}</b:Guid>
    <b:Title>El desarrollo de las habilidades linguisticas</b:Title>
    <b:Year>2011</b:Year>
    <b:Author>
      <b:Author>
        <b:NameList>
          <b:Person>
            <b:Last>López</b:Last>
            <b:First>Amando</b:First>
          </b:Person>
        </b:NameList>
      </b:Author>
    </b:Author>
    <b:City>Madrid</b:City>
    <b:Publisher>Granada</b:Publisher>
    <b:RefOrder>21</b:RefOrder>
  </b:Source>
  <b:Source>
    <b:Tag>Gar96</b:Tag>
    <b:SourceType>Book</b:SourceType>
    <b:Guid>{E9A9FC69-6321-4D7C-ACDC-C5F7EAD656DD}</b:Guid>
    <b:Title>Manual de Pedagogía Teatral</b:Title>
    <b:Year>1996</b:Year>
    <b:Publisher>Los Andes</b:Publisher>
    <b:City>Santiago de Chile</b:City>
    <b:Author>
      <b:Author>
        <b:NameList>
          <b:Person>
            <b:Last>García - Huidrobo</b:Last>
            <b:First>Verónica</b:First>
          </b:Person>
        </b:NameList>
      </b:Author>
    </b:Author>
    <b:RefOrder>22</b:RefOrder>
  </b:Source>
  <b:Source>
    <b:Tag>Mot12</b:Tag>
    <b:SourceType>JournalArticle</b:SourceType>
    <b:Guid>{F4C73ECC-F545-4FF6-A1F2-2E1B2D0BBA6E}</b:Guid>
    <b:Title>El paper de de la dramatización en el currículum</b:Title>
    <b:Year>2012</b:Year>
    <b:JournalName>Articles</b:JournalName>
    <b:Pages>p. 10-28</b:Pages>
    <b:Author>
      <b:Author>
        <b:Corporate>Motos, T.; Navarro, A.</b:Corporate>
      </b:Author>
    </b:Author>
    <b:LCID>es-EC</b:LCID>
    <b:RefOrder>23</b:RefOrder>
  </b:Source>
</b:Sources>
</file>

<file path=customXml/itemProps1.xml><?xml version="1.0" encoding="utf-8"?>
<ds:datastoreItem xmlns:ds="http://schemas.openxmlformats.org/officeDocument/2006/customXml" ds:itemID="{3AC80CEE-F2D7-4542-A96A-5ACB4577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3172</Words>
  <Characters>17450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LARGO</vt:lpstr>
    </vt:vector>
  </TitlesOfParts>
  <Company>Hewlett-Packard</Company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LARGO</dc:title>
  <dc:creator>Ulises Odiseo</dc:creator>
  <cp:lastModifiedBy>Gustavo Toledo Andrade</cp:lastModifiedBy>
  <cp:revision>2</cp:revision>
  <cp:lastPrinted>2017-04-23T01:58:00Z</cp:lastPrinted>
  <dcterms:created xsi:type="dcterms:W3CDTF">2017-08-24T15:47:00Z</dcterms:created>
  <dcterms:modified xsi:type="dcterms:W3CDTF">2017-08-24T15:47:00Z</dcterms:modified>
</cp:coreProperties>
</file>