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2EF" w:rsidRPr="00727992" w:rsidRDefault="000857C1" w:rsidP="00727992">
      <w:pPr>
        <w:pStyle w:val="Sinespaciado"/>
        <w:spacing w:line="276" w:lineRule="auto"/>
        <w:jc w:val="right"/>
        <w:rPr>
          <w:rFonts w:ascii="Calibri" w:eastAsia="Times New Roman" w:hAnsi="Calibri" w:cs="Calibri"/>
          <w:b/>
          <w:color w:val="000000"/>
          <w:sz w:val="36"/>
          <w:szCs w:val="36"/>
          <w:lang w:eastAsia="es-MX"/>
        </w:rPr>
      </w:pPr>
      <w:r w:rsidRPr="00727992">
        <w:rPr>
          <w:rFonts w:ascii="Calibri" w:eastAsia="Times New Roman" w:hAnsi="Calibri" w:cs="Calibri"/>
          <w:b/>
          <w:color w:val="000000"/>
          <w:sz w:val="36"/>
          <w:szCs w:val="36"/>
          <w:lang w:eastAsia="es-MX"/>
        </w:rPr>
        <w:t>L</w:t>
      </w:r>
      <w:r w:rsidR="00EA5ABC" w:rsidRPr="00727992">
        <w:rPr>
          <w:rFonts w:ascii="Calibri" w:eastAsia="Times New Roman" w:hAnsi="Calibri" w:cs="Calibri"/>
          <w:b/>
          <w:color w:val="000000"/>
          <w:sz w:val="36"/>
          <w:szCs w:val="36"/>
          <w:lang w:eastAsia="es-MX"/>
        </w:rPr>
        <w:t xml:space="preserve">a </w:t>
      </w:r>
      <w:r w:rsidR="00625D51" w:rsidRPr="00727992">
        <w:rPr>
          <w:rFonts w:ascii="Calibri" w:eastAsia="Times New Roman" w:hAnsi="Calibri" w:cs="Calibri"/>
          <w:b/>
          <w:color w:val="000000"/>
          <w:sz w:val="36"/>
          <w:szCs w:val="36"/>
          <w:lang w:eastAsia="es-MX"/>
        </w:rPr>
        <w:t>Difusión</w:t>
      </w:r>
      <w:r w:rsidR="00EA5ABC" w:rsidRPr="00727992">
        <w:rPr>
          <w:rFonts w:ascii="Calibri" w:eastAsia="Times New Roman" w:hAnsi="Calibri" w:cs="Calibri"/>
          <w:b/>
          <w:color w:val="000000"/>
          <w:sz w:val="36"/>
          <w:szCs w:val="36"/>
          <w:lang w:eastAsia="es-MX"/>
        </w:rPr>
        <w:t xml:space="preserve"> de la </w:t>
      </w:r>
      <w:r w:rsidR="0085203B" w:rsidRPr="00727992">
        <w:rPr>
          <w:rFonts w:ascii="Calibri" w:eastAsia="Times New Roman" w:hAnsi="Calibri" w:cs="Calibri"/>
          <w:b/>
          <w:color w:val="000000"/>
          <w:sz w:val="36"/>
          <w:szCs w:val="36"/>
          <w:lang w:eastAsia="es-MX"/>
        </w:rPr>
        <w:t>Mediación</w:t>
      </w:r>
      <w:r w:rsidR="00EA5ABC" w:rsidRPr="00727992">
        <w:rPr>
          <w:rFonts w:ascii="Calibri" w:eastAsia="Times New Roman" w:hAnsi="Calibri" w:cs="Calibri"/>
          <w:b/>
          <w:color w:val="000000"/>
          <w:sz w:val="36"/>
          <w:szCs w:val="36"/>
          <w:lang w:eastAsia="es-MX"/>
        </w:rPr>
        <w:t xml:space="preserve"> en el Nuevo Sistema de Justicia Penal Acusatorio</w:t>
      </w:r>
    </w:p>
    <w:p w:rsidR="00B67436" w:rsidRPr="00727992" w:rsidRDefault="00727992" w:rsidP="00727992">
      <w:pPr>
        <w:pStyle w:val="Sinespaciado"/>
        <w:spacing w:line="276" w:lineRule="auto"/>
        <w:jc w:val="right"/>
        <w:rPr>
          <w:rFonts w:ascii="Calibri" w:eastAsia="Times New Roman" w:hAnsi="Calibri" w:cs="Calibri"/>
          <w:b/>
          <w:i/>
          <w:color w:val="000000"/>
          <w:sz w:val="28"/>
          <w:szCs w:val="36"/>
          <w:lang w:eastAsia="es-MX"/>
        </w:rPr>
      </w:pPr>
      <w:r>
        <w:rPr>
          <w:rFonts w:ascii="Calibri" w:eastAsia="Times New Roman" w:hAnsi="Calibri" w:cs="Calibri"/>
          <w:b/>
          <w:i/>
          <w:color w:val="000000"/>
          <w:sz w:val="28"/>
          <w:szCs w:val="36"/>
          <w:lang w:eastAsia="es-MX"/>
        </w:rPr>
        <w:br/>
      </w:r>
      <w:proofErr w:type="spellStart"/>
      <w:r w:rsidR="004B7DD2" w:rsidRPr="00727992">
        <w:rPr>
          <w:rFonts w:ascii="Calibri" w:eastAsia="Times New Roman" w:hAnsi="Calibri" w:cs="Calibri"/>
          <w:b/>
          <w:i/>
          <w:color w:val="000000"/>
          <w:sz w:val="28"/>
          <w:szCs w:val="36"/>
          <w:lang w:eastAsia="es-MX"/>
        </w:rPr>
        <w:t>The</w:t>
      </w:r>
      <w:proofErr w:type="spellEnd"/>
      <w:r w:rsidR="004B7DD2" w:rsidRPr="00727992">
        <w:rPr>
          <w:rFonts w:ascii="Calibri" w:eastAsia="Times New Roman" w:hAnsi="Calibri" w:cs="Calibri"/>
          <w:b/>
          <w:i/>
          <w:color w:val="000000"/>
          <w:sz w:val="28"/>
          <w:szCs w:val="36"/>
          <w:lang w:eastAsia="es-MX"/>
        </w:rPr>
        <w:t xml:space="preserve"> </w:t>
      </w:r>
      <w:proofErr w:type="spellStart"/>
      <w:r w:rsidR="004B7DD2" w:rsidRPr="00727992">
        <w:rPr>
          <w:rFonts w:ascii="Calibri" w:eastAsia="Times New Roman" w:hAnsi="Calibri" w:cs="Calibri"/>
          <w:b/>
          <w:i/>
          <w:color w:val="000000"/>
          <w:sz w:val="28"/>
          <w:szCs w:val="36"/>
          <w:lang w:eastAsia="es-MX"/>
        </w:rPr>
        <w:t>Dissemination</w:t>
      </w:r>
      <w:proofErr w:type="spellEnd"/>
      <w:r w:rsidR="004B7DD2" w:rsidRPr="00727992">
        <w:rPr>
          <w:rFonts w:ascii="Calibri" w:eastAsia="Times New Roman" w:hAnsi="Calibri" w:cs="Calibri"/>
          <w:b/>
          <w:i/>
          <w:color w:val="000000"/>
          <w:sz w:val="28"/>
          <w:szCs w:val="36"/>
          <w:lang w:eastAsia="es-MX"/>
        </w:rPr>
        <w:t xml:space="preserve"> </w:t>
      </w:r>
      <w:proofErr w:type="spellStart"/>
      <w:r w:rsidR="004B7DD2" w:rsidRPr="00727992">
        <w:rPr>
          <w:rFonts w:ascii="Calibri" w:eastAsia="Times New Roman" w:hAnsi="Calibri" w:cs="Calibri"/>
          <w:b/>
          <w:i/>
          <w:color w:val="000000"/>
          <w:sz w:val="28"/>
          <w:szCs w:val="36"/>
          <w:lang w:eastAsia="es-MX"/>
        </w:rPr>
        <w:t>of</w:t>
      </w:r>
      <w:proofErr w:type="spellEnd"/>
      <w:r w:rsidR="004B7DD2" w:rsidRPr="00727992">
        <w:rPr>
          <w:rFonts w:ascii="Calibri" w:eastAsia="Times New Roman" w:hAnsi="Calibri" w:cs="Calibri"/>
          <w:b/>
          <w:i/>
          <w:color w:val="000000"/>
          <w:sz w:val="28"/>
          <w:szCs w:val="36"/>
          <w:lang w:eastAsia="es-MX"/>
        </w:rPr>
        <w:t xml:space="preserve"> </w:t>
      </w:r>
      <w:proofErr w:type="spellStart"/>
      <w:r w:rsidR="004B7DD2" w:rsidRPr="00727992">
        <w:rPr>
          <w:rFonts w:ascii="Calibri" w:eastAsia="Times New Roman" w:hAnsi="Calibri" w:cs="Calibri"/>
          <w:b/>
          <w:i/>
          <w:color w:val="000000"/>
          <w:sz w:val="28"/>
          <w:szCs w:val="36"/>
          <w:lang w:eastAsia="es-MX"/>
        </w:rPr>
        <w:t>Mediation</w:t>
      </w:r>
      <w:proofErr w:type="spellEnd"/>
      <w:r w:rsidR="004B7DD2" w:rsidRPr="00727992">
        <w:rPr>
          <w:rFonts w:ascii="Calibri" w:eastAsia="Times New Roman" w:hAnsi="Calibri" w:cs="Calibri"/>
          <w:b/>
          <w:i/>
          <w:color w:val="000000"/>
          <w:sz w:val="28"/>
          <w:szCs w:val="36"/>
          <w:lang w:eastAsia="es-MX"/>
        </w:rPr>
        <w:t xml:space="preserve"> in </w:t>
      </w:r>
      <w:proofErr w:type="spellStart"/>
      <w:r w:rsidR="004B7DD2" w:rsidRPr="00727992">
        <w:rPr>
          <w:rFonts w:ascii="Calibri" w:eastAsia="Times New Roman" w:hAnsi="Calibri" w:cs="Calibri"/>
          <w:b/>
          <w:i/>
          <w:color w:val="000000"/>
          <w:sz w:val="28"/>
          <w:szCs w:val="36"/>
          <w:lang w:eastAsia="es-MX"/>
        </w:rPr>
        <w:t>the</w:t>
      </w:r>
      <w:proofErr w:type="spellEnd"/>
      <w:r w:rsidR="004B7DD2" w:rsidRPr="00727992">
        <w:rPr>
          <w:rFonts w:ascii="Calibri" w:eastAsia="Times New Roman" w:hAnsi="Calibri" w:cs="Calibri"/>
          <w:b/>
          <w:i/>
          <w:color w:val="000000"/>
          <w:sz w:val="28"/>
          <w:szCs w:val="36"/>
          <w:lang w:eastAsia="es-MX"/>
        </w:rPr>
        <w:t xml:space="preserve"> New </w:t>
      </w:r>
      <w:proofErr w:type="spellStart"/>
      <w:r w:rsidR="004B7DD2" w:rsidRPr="00727992">
        <w:rPr>
          <w:rFonts w:ascii="Calibri" w:eastAsia="Times New Roman" w:hAnsi="Calibri" w:cs="Calibri"/>
          <w:b/>
          <w:i/>
          <w:color w:val="000000"/>
          <w:sz w:val="28"/>
          <w:szCs w:val="36"/>
          <w:lang w:eastAsia="es-MX"/>
        </w:rPr>
        <w:t>Accusatory</w:t>
      </w:r>
      <w:proofErr w:type="spellEnd"/>
      <w:r w:rsidR="004B7DD2" w:rsidRPr="00727992">
        <w:rPr>
          <w:rFonts w:ascii="Calibri" w:eastAsia="Times New Roman" w:hAnsi="Calibri" w:cs="Calibri"/>
          <w:b/>
          <w:i/>
          <w:color w:val="000000"/>
          <w:sz w:val="28"/>
          <w:szCs w:val="36"/>
          <w:lang w:eastAsia="es-MX"/>
        </w:rPr>
        <w:t xml:space="preserve"> Criminal </w:t>
      </w:r>
      <w:proofErr w:type="spellStart"/>
      <w:r w:rsidR="004B7DD2" w:rsidRPr="00727992">
        <w:rPr>
          <w:rFonts w:ascii="Calibri" w:eastAsia="Times New Roman" w:hAnsi="Calibri" w:cs="Calibri"/>
          <w:b/>
          <w:i/>
          <w:color w:val="000000"/>
          <w:sz w:val="28"/>
          <w:szCs w:val="36"/>
          <w:lang w:eastAsia="es-MX"/>
        </w:rPr>
        <w:t>Justice</w:t>
      </w:r>
      <w:proofErr w:type="spellEnd"/>
      <w:r w:rsidR="004B7DD2" w:rsidRPr="00727992">
        <w:rPr>
          <w:rFonts w:ascii="Calibri" w:eastAsia="Times New Roman" w:hAnsi="Calibri" w:cs="Calibri"/>
          <w:b/>
          <w:i/>
          <w:color w:val="000000"/>
          <w:sz w:val="28"/>
          <w:szCs w:val="36"/>
          <w:lang w:eastAsia="es-MX"/>
        </w:rPr>
        <w:t xml:space="preserve"> </w:t>
      </w:r>
      <w:proofErr w:type="spellStart"/>
      <w:r w:rsidR="004B7DD2" w:rsidRPr="00727992">
        <w:rPr>
          <w:rFonts w:ascii="Calibri" w:eastAsia="Times New Roman" w:hAnsi="Calibri" w:cs="Calibri"/>
          <w:b/>
          <w:i/>
          <w:color w:val="000000"/>
          <w:sz w:val="28"/>
          <w:szCs w:val="36"/>
          <w:lang w:eastAsia="es-MX"/>
        </w:rPr>
        <w:t>System</w:t>
      </w:r>
      <w:proofErr w:type="spellEnd"/>
    </w:p>
    <w:p w:rsidR="00B67436" w:rsidRPr="00B67436" w:rsidRDefault="00B67436" w:rsidP="00311754">
      <w:pPr>
        <w:pStyle w:val="Sinespaciado"/>
        <w:spacing w:line="360" w:lineRule="auto"/>
        <w:jc w:val="both"/>
        <w:rPr>
          <w:rFonts w:ascii="Times New Roman" w:hAnsi="Times New Roman" w:cs="Times New Roman"/>
          <w:sz w:val="24"/>
          <w:lang w:val="en-US"/>
        </w:rPr>
      </w:pPr>
    </w:p>
    <w:p w:rsidR="009766F8" w:rsidRPr="00727992" w:rsidRDefault="00027A44" w:rsidP="00727992">
      <w:pPr>
        <w:pStyle w:val="Sinespaciado"/>
        <w:spacing w:line="276" w:lineRule="auto"/>
        <w:jc w:val="right"/>
        <w:rPr>
          <w:rFonts w:ascii="Calibri" w:eastAsia="Times New Roman" w:hAnsi="Calibri" w:cs="Calibri"/>
          <w:sz w:val="24"/>
          <w:szCs w:val="28"/>
          <w:lang w:val="es-ES" w:eastAsia="es-ES"/>
        </w:rPr>
      </w:pPr>
      <w:proofErr w:type="spellStart"/>
      <w:r w:rsidRPr="00727992">
        <w:rPr>
          <w:rFonts w:ascii="Calibri" w:eastAsia="Calibri" w:hAnsi="Calibri" w:cs="Calibri"/>
          <w:b/>
          <w:sz w:val="24"/>
          <w:szCs w:val="24"/>
          <w:lang w:val="es-ES"/>
        </w:rPr>
        <w:t>Dilcie</w:t>
      </w:r>
      <w:proofErr w:type="spellEnd"/>
      <w:r w:rsidRPr="00727992">
        <w:rPr>
          <w:rFonts w:ascii="Calibri" w:eastAsia="Calibri" w:hAnsi="Calibri" w:cs="Calibri"/>
          <w:b/>
          <w:sz w:val="24"/>
          <w:szCs w:val="24"/>
          <w:lang w:val="es-ES"/>
        </w:rPr>
        <w:t xml:space="preserve"> Martínez Solís</w:t>
      </w:r>
      <w:r w:rsidR="00727992">
        <w:rPr>
          <w:rFonts w:ascii="Calibri" w:eastAsia="Calibri" w:hAnsi="Calibri" w:cs="Calibri"/>
          <w:b/>
          <w:sz w:val="24"/>
          <w:szCs w:val="24"/>
          <w:lang w:val="es-ES"/>
        </w:rPr>
        <w:br/>
      </w:r>
      <w:r w:rsidR="00421593" w:rsidRPr="00727992">
        <w:rPr>
          <w:rFonts w:ascii="Calibri" w:eastAsia="Times New Roman" w:hAnsi="Calibri" w:cs="Calibri"/>
          <w:sz w:val="24"/>
          <w:szCs w:val="28"/>
          <w:lang w:val="es-ES" w:eastAsia="es-ES"/>
        </w:rPr>
        <w:t>Universidad Autónoma de Guadalajara</w:t>
      </w:r>
      <w:r w:rsidR="00727992" w:rsidRPr="00727992">
        <w:rPr>
          <w:rFonts w:ascii="Calibri" w:eastAsia="Times New Roman" w:hAnsi="Calibri" w:cs="Calibri"/>
          <w:sz w:val="24"/>
          <w:szCs w:val="28"/>
          <w:lang w:val="es-ES" w:eastAsia="es-ES"/>
        </w:rPr>
        <w:t>, México</w:t>
      </w:r>
    </w:p>
    <w:p w:rsidR="009766F8" w:rsidRPr="00727992" w:rsidRDefault="00421593" w:rsidP="00727992">
      <w:pPr>
        <w:pStyle w:val="Sinespaciado"/>
        <w:spacing w:line="276" w:lineRule="auto"/>
        <w:jc w:val="right"/>
        <w:rPr>
          <w:rFonts w:ascii="Calibri" w:eastAsia="Times New Roman" w:hAnsi="Calibri" w:cs="Calibri"/>
          <w:color w:val="FF0000"/>
          <w:sz w:val="24"/>
          <w:szCs w:val="28"/>
          <w:lang w:val="es-ES" w:eastAsia="es-ES"/>
        </w:rPr>
      </w:pPr>
      <w:r w:rsidRPr="00727992">
        <w:rPr>
          <w:rFonts w:ascii="Calibri" w:eastAsia="Times New Roman" w:hAnsi="Calibri" w:cs="Calibri"/>
          <w:color w:val="FF0000"/>
          <w:sz w:val="24"/>
          <w:szCs w:val="28"/>
          <w:lang w:val="es-ES" w:eastAsia="es-ES"/>
        </w:rPr>
        <w:t>Mary_4ever32@hotmail.com</w:t>
      </w:r>
    </w:p>
    <w:p w:rsidR="009766F8" w:rsidRPr="00311754" w:rsidRDefault="009766F8" w:rsidP="00311754">
      <w:pPr>
        <w:pStyle w:val="Sinespaciado"/>
        <w:spacing w:line="360" w:lineRule="auto"/>
        <w:jc w:val="both"/>
        <w:rPr>
          <w:rFonts w:ascii="Times New Roman" w:hAnsi="Times New Roman" w:cs="Times New Roman"/>
          <w:sz w:val="24"/>
        </w:rPr>
      </w:pPr>
    </w:p>
    <w:p w:rsidR="00044B2D" w:rsidRPr="00727992" w:rsidRDefault="009766F8" w:rsidP="00727992">
      <w:pPr>
        <w:pStyle w:val="Sinespaciado"/>
        <w:spacing w:line="276" w:lineRule="auto"/>
        <w:jc w:val="both"/>
        <w:rPr>
          <w:rFonts w:ascii="Calibri" w:eastAsia="Cambria" w:hAnsi="Calibri" w:cs="Times New Roman"/>
          <w:b/>
          <w:color w:val="000000"/>
          <w:sz w:val="28"/>
          <w:szCs w:val="24"/>
          <w:lang w:eastAsia="es-ES"/>
        </w:rPr>
      </w:pPr>
      <w:r w:rsidRPr="00727992">
        <w:rPr>
          <w:rFonts w:ascii="Calibri" w:eastAsia="Cambria" w:hAnsi="Calibri" w:cs="Times New Roman"/>
          <w:b/>
          <w:color w:val="000000"/>
          <w:sz w:val="28"/>
          <w:szCs w:val="24"/>
          <w:lang w:eastAsia="es-ES"/>
        </w:rPr>
        <w:t xml:space="preserve">Resumen </w:t>
      </w:r>
    </w:p>
    <w:p w:rsidR="007E6435" w:rsidRDefault="003E40B1" w:rsidP="00727992">
      <w:pPr>
        <w:pStyle w:val="Sinespaciado"/>
        <w:spacing w:before="240" w:line="360" w:lineRule="auto"/>
        <w:jc w:val="both"/>
        <w:rPr>
          <w:rFonts w:ascii="Times New Roman" w:hAnsi="Times New Roman" w:cs="Times New Roman"/>
          <w:sz w:val="24"/>
        </w:rPr>
      </w:pPr>
      <w:r>
        <w:rPr>
          <w:rFonts w:ascii="Times New Roman" w:hAnsi="Times New Roman" w:cs="Times New Roman"/>
          <w:sz w:val="24"/>
        </w:rPr>
        <w:t>Este trabajo busca</w:t>
      </w:r>
      <w:r w:rsidR="007D6394">
        <w:rPr>
          <w:rFonts w:ascii="Times New Roman" w:hAnsi="Times New Roman" w:cs="Times New Roman"/>
          <w:sz w:val="24"/>
        </w:rPr>
        <w:t xml:space="preserve"> </w:t>
      </w:r>
      <w:r w:rsidR="007D6394" w:rsidRPr="007D6394">
        <w:rPr>
          <w:rFonts w:ascii="Times New Roman" w:hAnsi="Times New Roman" w:cs="Times New Roman"/>
          <w:sz w:val="24"/>
        </w:rPr>
        <w:t>describir las oportunidades y debilidades de la mediación penal en México, con el fin de generar sugerencias acerca de los medios que deben usarse para su promoción dentro de la impartición de justicia</w:t>
      </w:r>
      <w:r w:rsidR="00D968AA">
        <w:rPr>
          <w:rFonts w:ascii="Times New Roman" w:hAnsi="Times New Roman" w:cs="Times New Roman"/>
          <w:sz w:val="24"/>
        </w:rPr>
        <w:t xml:space="preserve">. </w:t>
      </w:r>
      <w:r w:rsidR="00D968AA" w:rsidRPr="00D968AA">
        <w:rPr>
          <w:rFonts w:ascii="Times New Roman" w:hAnsi="Times New Roman" w:cs="Times New Roman"/>
          <w:sz w:val="24"/>
        </w:rPr>
        <w:t>Para este estudio, se h</w:t>
      </w:r>
      <w:r w:rsidR="00D968AA">
        <w:rPr>
          <w:rFonts w:ascii="Times New Roman" w:hAnsi="Times New Roman" w:cs="Times New Roman"/>
          <w:sz w:val="24"/>
        </w:rPr>
        <w:t>izo</w:t>
      </w:r>
      <w:r w:rsidR="00D968AA" w:rsidRPr="00D968AA">
        <w:rPr>
          <w:rFonts w:ascii="Times New Roman" w:hAnsi="Times New Roman" w:cs="Times New Roman"/>
          <w:sz w:val="24"/>
        </w:rPr>
        <w:t xml:space="preserve"> uso del método cualitativo, </w:t>
      </w:r>
      <w:r w:rsidR="00B96AB4">
        <w:rPr>
          <w:rFonts w:ascii="Times New Roman" w:hAnsi="Times New Roman" w:cs="Times New Roman"/>
          <w:sz w:val="24"/>
        </w:rPr>
        <w:t xml:space="preserve">con </w:t>
      </w:r>
      <w:r w:rsidR="00D968AA" w:rsidRPr="00D968AA">
        <w:rPr>
          <w:rFonts w:ascii="Times New Roman" w:hAnsi="Times New Roman" w:cs="Times New Roman"/>
          <w:sz w:val="24"/>
        </w:rPr>
        <w:t>el cual</w:t>
      </w:r>
      <w:r w:rsidR="00B96AB4">
        <w:rPr>
          <w:rFonts w:ascii="Times New Roman" w:hAnsi="Times New Roman" w:cs="Times New Roman"/>
          <w:sz w:val="24"/>
        </w:rPr>
        <w:t>,</w:t>
      </w:r>
      <w:r w:rsidR="00D968AA" w:rsidRPr="00D968AA">
        <w:rPr>
          <w:rFonts w:ascii="Times New Roman" w:hAnsi="Times New Roman" w:cs="Times New Roman"/>
          <w:sz w:val="24"/>
        </w:rPr>
        <w:t xml:space="preserve"> por medio del enfoque explicativo, se bus</w:t>
      </w:r>
      <w:r w:rsidR="00D968AA">
        <w:rPr>
          <w:rFonts w:ascii="Times New Roman" w:hAnsi="Times New Roman" w:cs="Times New Roman"/>
          <w:sz w:val="24"/>
        </w:rPr>
        <w:t>có</w:t>
      </w:r>
      <w:r w:rsidR="00D968AA" w:rsidRPr="00D968AA">
        <w:rPr>
          <w:rFonts w:ascii="Times New Roman" w:hAnsi="Times New Roman" w:cs="Times New Roman"/>
          <w:sz w:val="24"/>
        </w:rPr>
        <w:t xml:space="preserve"> analizar cómo se ha promocionado y difundido el uso de la mediación en materia penal. </w:t>
      </w:r>
      <w:r w:rsidR="009C5961">
        <w:rPr>
          <w:rFonts w:ascii="Times New Roman" w:hAnsi="Times New Roman" w:cs="Times New Roman"/>
          <w:sz w:val="24"/>
        </w:rPr>
        <w:t>Se revisó</w:t>
      </w:r>
      <w:r w:rsidR="00D968AA" w:rsidRPr="00D968AA">
        <w:rPr>
          <w:rFonts w:ascii="Times New Roman" w:hAnsi="Times New Roman" w:cs="Times New Roman"/>
          <w:sz w:val="24"/>
        </w:rPr>
        <w:t xml:space="preserve"> c</w:t>
      </w:r>
      <w:r w:rsidR="00B96AB4">
        <w:rPr>
          <w:rFonts w:ascii="Times New Roman" w:hAnsi="Times New Roman" w:cs="Times New Roman"/>
          <w:sz w:val="24"/>
        </w:rPr>
        <w:t>ó</w:t>
      </w:r>
      <w:r w:rsidR="00D968AA" w:rsidRPr="00D968AA">
        <w:rPr>
          <w:rFonts w:ascii="Times New Roman" w:hAnsi="Times New Roman" w:cs="Times New Roman"/>
          <w:sz w:val="24"/>
        </w:rPr>
        <w:t>mo se ha</w:t>
      </w:r>
      <w:r w:rsidR="00B96AB4">
        <w:rPr>
          <w:rFonts w:ascii="Times New Roman" w:hAnsi="Times New Roman" w:cs="Times New Roman"/>
          <w:sz w:val="24"/>
        </w:rPr>
        <w:t>n</w:t>
      </w:r>
      <w:r w:rsidR="00D968AA" w:rsidRPr="00D968AA">
        <w:rPr>
          <w:rFonts w:ascii="Times New Roman" w:hAnsi="Times New Roman" w:cs="Times New Roman"/>
          <w:sz w:val="24"/>
        </w:rPr>
        <w:t xml:space="preserve"> incluido los métodos alternativos en la legislación federal, así como las ventajas y desventajas de la mediación penal. Además, se </w:t>
      </w:r>
      <w:r w:rsidR="009C5961">
        <w:rPr>
          <w:rFonts w:ascii="Times New Roman" w:hAnsi="Times New Roman" w:cs="Times New Roman"/>
          <w:sz w:val="24"/>
        </w:rPr>
        <w:t>analizaron</w:t>
      </w:r>
      <w:r w:rsidR="00D968AA" w:rsidRPr="00D968AA">
        <w:rPr>
          <w:rFonts w:ascii="Times New Roman" w:hAnsi="Times New Roman" w:cs="Times New Roman"/>
          <w:sz w:val="24"/>
        </w:rPr>
        <w:t xml:space="preserve"> las estadísticas de per</w:t>
      </w:r>
      <w:r w:rsidR="009C5961">
        <w:rPr>
          <w:rFonts w:ascii="Times New Roman" w:hAnsi="Times New Roman" w:cs="Times New Roman"/>
          <w:sz w:val="24"/>
        </w:rPr>
        <w:t xml:space="preserve">sonal y expedientes concluidos </w:t>
      </w:r>
      <w:r w:rsidR="00D968AA" w:rsidRPr="00D968AA">
        <w:rPr>
          <w:rFonts w:ascii="Times New Roman" w:hAnsi="Times New Roman" w:cs="Times New Roman"/>
          <w:sz w:val="24"/>
        </w:rPr>
        <w:t xml:space="preserve">por medio de justicia alternativa a nivel nacional y en las entidades federativas para el periodo 2013-2015 de acuerdo con la información generada por el </w:t>
      </w:r>
      <w:r w:rsidR="00B96AB4" w:rsidRPr="00B96AB4">
        <w:rPr>
          <w:rFonts w:ascii="Times New Roman" w:hAnsi="Times New Roman" w:cs="Times New Roman"/>
          <w:sz w:val="24"/>
        </w:rPr>
        <w:t>Instituto Nacional de Estadística y Geografía</w:t>
      </w:r>
      <w:r w:rsidR="00B96AB4">
        <w:rPr>
          <w:rFonts w:ascii="Times New Roman" w:hAnsi="Times New Roman" w:cs="Times New Roman"/>
          <w:sz w:val="24"/>
        </w:rPr>
        <w:t xml:space="preserve"> (</w:t>
      </w:r>
      <w:r w:rsidR="00D968AA" w:rsidRPr="00D968AA">
        <w:rPr>
          <w:rFonts w:ascii="Times New Roman" w:hAnsi="Times New Roman" w:cs="Times New Roman"/>
          <w:sz w:val="24"/>
        </w:rPr>
        <w:t>INEGI</w:t>
      </w:r>
      <w:r w:rsidR="00B96AB4">
        <w:rPr>
          <w:rFonts w:ascii="Times New Roman" w:hAnsi="Times New Roman" w:cs="Times New Roman"/>
          <w:sz w:val="24"/>
        </w:rPr>
        <w:t>)</w:t>
      </w:r>
      <w:r w:rsidR="00D968AA" w:rsidRPr="00D968AA">
        <w:rPr>
          <w:rFonts w:ascii="Times New Roman" w:hAnsi="Times New Roman" w:cs="Times New Roman"/>
          <w:sz w:val="24"/>
        </w:rPr>
        <w:t xml:space="preserve">. </w:t>
      </w:r>
    </w:p>
    <w:p w:rsidR="00331750" w:rsidRDefault="007E6435" w:rsidP="00727992">
      <w:pPr>
        <w:pStyle w:val="Sinespaciado"/>
        <w:spacing w:before="240" w:line="360" w:lineRule="auto"/>
        <w:jc w:val="both"/>
        <w:rPr>
          <w:rFonts w:ascii="Times New Roman" w:hAnsi="Times New Roman" w:cs="Times New Roman"/>
          <w:sz w:val="24"/>
        </w:rPr>
      </w:pPr>
      <w:r>
        <w:rPr>
          <w:rFonts w:ascii="Times New Roman" w:hAnsi="Times New Roman" w:cs="Times New Roman"/>
          <w:sz w:val="24"/>
        </w:rPr>
        <w:t>E</w:t>
      </w:r>
      <w:r w:rsidR="009C5961" w:rsidRPr="009C5961">
        <w:rPr>
          <w:rFonts w:ascii="Times New Roman" w:hAnsi="Times New Roman" w:cs="Times New Roman"/>
          <w:sz w:val="24"/>
        </w:rPr>
        <w:t>n México, el Código Nacional de Procedimientos Penales menciona</w:t>
      </w:r>
      <w:r w:rsidR="00B96AB4">
        <w:rPr>
          <w:rFonts w:ascii="Times New Roman" w:hAnsi="Times New Roman" w:cs="Times New Roman"/>
          <w:sz w:val="24"/>
        </w:rPr>
        <w:t>,</w:t>
      </w:r>
      <w:r w:rsidR="009C5961" w:rsidRPr="009C5961">
        <w:rPr>
          <w:rFonts w:ascii="Times New Roman" w:hAnsi="Times New Roman" w:cs="Times New Roman"/>
          <w:sz w:val="24"/>
        </w:rPr>
        <w:t xml:space="preserve"> en el artículo 109 fracción X</w:t>
      </w:r>
      <w:r w:rsidR="00B96AB4">
        <w:rPr>
          <w:rFonts w:ascii="Times New Roman" w:hAnsi="Times New Roman" w:cs="Times New Roman"/>
          <w:sz w:val="24"/>
        </w:rPr>
        <w:t>,</w:t>
      </w:r>
      <w:r w:rsidR="009C5961" w:rsidRPr="009C5961">
        <w:rPr>
          <w:rFonts w:ascii="Times New Roman" w:hAnsi="Times New Roman" w:cs="Times New Roman"/>
          <w:sz w:val="24"/>
        </w:rPr>
        <w:t xml:space="preserve"> que la víctima u ofendido tiene derecho a participar en los mecanismos alternativos de solución de controversias.</w:t>
      </w:r>
      <w:r w:rsidR="0060593A">
        <w:rPr>
          <w:rFonts w:ascii="Times New Roman" w:hAnsi="Times New Roman" w:cs="Times New Roman"/>
          <w:sz w:val="24"/>
        </w:rPr>
        <w:t xml:space="preserve"> L</w:t>
      </w:r>
      <w:r w:rsidR="0060593A" w:rsidRPr="0060593A">
        <w:rPr>
          <w:rFonts w:ascii="Times New Roman" w:hAnsi="Times New Roman" w:cs="Times New Roman"/>
          <w:sz w:val="24"/>
        </w:rPr>
        <w:t>a Ley Nacional de Mecanismos Alternativos de Solución de Controversias en Materia Penal</w:t>
      </w:r>
      <w:r w:rsidR="00B96AB4">
        <w:rPr>
          <w:rFonts w:ascii="Times New Roman" w:hAnsi="Times New Roman" w:cs="Times New Roman"/>
          <w:sz w:val="24"/>
        </w:rPr>
        <w:t>,</w:t>
      </w:r>
      <w:r w:rsidR="0060593A" w:rsidRPr="0060593A">
        <w:rPr>
          <w:rFonts w:ascii="Times New Roman" w:hAnsi="Times New Roman" w:cs="Times New Roman"/>
          <w:sz w:val="24"/>
        </w:rPr>
        <w:t xml:space="preserve"> en el segundo párrafo del artículo 1</w:t>
      </w:r>
      <w:r w:rsidR="00B96AB4">
        <w:rPr>
          <w:rFonts w:ascii="Times New Roman" w:hAnsi="Times New Roman" w:cs="Times New Roman"/>
          <w:sz w:val="24"/>
        </w:rPr>
        <w:t>,</w:t>
      </w:r>
      <w:r w:rsidR="0060593A" w:rsidRPr="0060593A">
        <w:rPr>
          <w:rFonts w:ascii="Times New Roman" w:hAnsi="Times New Roman" w:cs="Times New Roman"/>
          <w:sz w:val="24"/>
        </w:rPr>
        <w:t xml:space="preserve"> menciona que los mecanismos alternativos de solución de controversias en materia penal tienen como propósito propiciar, por medio del diálogo, la solución de las controversias mediante procedimientos basados en la oralidad, la economía procesal y la confidencialidad.</w:t>
      </w:r>
      <w:r w:rsidR="0060593A">
        <w:rPr>
          <w:rFonts w:ascii="Times New Roman" w:hAnsi="Times New Roman" w:cs="Times New Roman"/>
          <w:sz w:val="24"/>
        </w:rPr>
        <w:t xml:space="preserve"> </w:t>
      </w:r>
      <w:r w:rsidR="00AD34CD">
        <w:rPr>
          <w:rFonts w:ascii="Times New Roman" w:hAnsi="Times New Roman" w:cs="Times New Roman"/>
          <w:sz w:val="24"/>
        </w:rPr>
        <w:t>E</w:t>
      </w:r>
      <w:r w:rsidR="0060593A" w:rsidRPr="0060593A">
        <w:rPr>
          <w:rFonts w:ascii="Times New Roman" w:hAnsi="Times New Roman" w:cs="Times New Roman"/>
          <w:sz w:val="24"/>
        </w:rPr>
        <w:t xml:space="preserve">s necesaria una política de culturización de la implementación de los métodos alternos, entre ellos la mediación, ya que en muchas ocasiones se considera aislada del mundo jurídico y pocos acceden a ella, por desconocimiento. No se ha difundido plenamente su uso, ventajas y principios, debido a que es la vía idónea para la solución de un gran número de </w:t>
      </w:r>
      <w:r w:rsidR="0060593A" w:rsidRPr="0060593A">
        <w:rPr>
          <w:rFonts w:ascii="Times New Roman" w:hAnsi="Times New Roman" w:cs="Times New Roman"/>
          <w:sz w:val="24"/>
        </w:rPr>
        <w:lastRenderedPageBreak/>
        <w:t>conflictos debido a la reparación del daño a través del perdón, la voluntariedad, enarbolando la cultura de la paz</w:t>
      </w:r>
      <w:r w:rsidR="00B96AB4">
        <w:rPr>
          <w:rFonts w:ascii="Times New Roman" w:hAnsi="Times New Roman" w:cs="Times New Roman"/>
          <w:sz w:val="24"/>
        </w:rPr>
        <w:t xml:space="preserve"> y</w:t>
      </w:r>
      <w:r w:rsidR="0060593A" w:rsidRPr="0060593A">
        <w:rPr>
          <w:rFonts w:ascii="Times New Roman" w:hAnsi="Times New Roman" w:cs="Times New Roman"/>
          <w:sz w:val="24"/>
        </w:rPr>
        <w:t xml:space="preserve"> generando valores a la sociedad</w:t>
      </w:r>
      <w:r w:rsidR="0060593A">
        <w:rPr>
          <w:rFonts w:ascii="Times New Roman" w:hAnsi="Times New Roman" w:cs="Times New Roman"/>
          <w:sz w:val="24"/>
        </w:rPr>
        <w:t xml:space="preserve">. Estadísticamente, </w:t>
      </w:r>
      <w:r w:rsidR="0060593A" w:rsidRPr="0060593A">
        <w:rPr>
          <w:rFonts w:ascii="Times New Roman" w:hAnsi="Times New Roman" w:cs="Times New Roman"/>
          <w:sz w:val="24"/>
        </w:rPr>
        <w:t xml:space="preserve">Chihuahua, Ciudad de México, Nuevo León y Yucatán son los </w:t>
      </w:r>
      <w:r w:rsidR="00B96AB4">
        <w:rPr>
          <w:rFonts w:ascii="Times New Roman" w:hAnsi="Times New Roman" w:cs="Times New Roman"/>
          <w:sz w:val="24"/>
        </w:rPr>
        <w:t xml:space="preserve">estados </w:t>
      </w:r>
      <w:r w:rsidR="0060593A" w:rsidRPr="0060593A">
        <w:rPr>
          <w:rFonts w:ascii="Times New Roman" w:hAnsi="Times New Roman" w:cs="Times New Roman"/>
          <w:sz w:val="24"/>
        </w:rPr>
        <w:t>con mayor avance en la cobertura de Centros de Justicia Alternativa. Mientras, en sentido contrario</w:t>
      </w:r>
      <w:r w:rsidR="00B96AB4">
        <w:rPr>
          <w:rFonts w:ascii="Times New Roman" w:hAnsi="Times New Roman" w:cs="Times New Roman"/>
          <w:sz w:val="24"/>
        </w:rPr>
        <w:t>,</w:t>
      </w:r>
      <w:r w:rsidR="0060593A" w:rsidRPr="0060593A">
        <w:rPr>
          <w:rFonts w:ascii="Times New Roman" w:hAnsi="Times New Roman" w:cs="Times New Roman"/>
          <w:sz w:val="24"/>
        </w:rPr>
        <w:t xml:space="preserve"> Guerrero y Veracruz han avanzado en menos del 10% de los </w:t>
      </w:r>
      <w:r w:rsidR="00B96AB4">
        <w:rPr>
          <w:rFonts w:ascii="Times New Roman" w:hAnsi="Times New Roman" w:cs="Times New Roman"/>
          <w:sz w:val="24"/>
        </w:rPr>
        <w:t>c</w:t>
      </w:r>
      <w:r w:rsidR="0060593A" w:rsidRPr="0060593A">
        <w:rPr>
          <w:rFonts w:ascii="Times New Roman" w:hAnsi="Times New Roman" w:cs="Times New Roman"/>
          <w:sz w:val="24"/>
        </w:rPr>
        <w:t>entros necesarios para cubrir los requerimientos del Nuevo Sistema de Justicia Penal.</w:t>
      </w:r>
      <w:r w:rsidR="0043409F">
        <w:rPr>
          <w:rFonts w:ascii="Times New Roman" w:hAnsi="Times New Roman" w:cs="Times New Roman"/>
          <w:sz w:val="24"/>
        </w:rPr>
        <w:t xml:space="preserve"> </w:t>
      </w:r>
      <w:r>
        <w:rPr>
          <w:rFonts w:ascii="Times New Roman" w:hAnsi="Times New Roman" w:cs="Times New Roman"/>
          <w:sz w:val="24"/>
        </w:rPr>
        <w:t>E</w:t>
      </w:r>
      <w:r w:rsidR="003867A3">
        <w:rPr>
          <w:rFonts w:ascii="Times New Roman" w:hAnsi="Times New Roman" w:cs="Times New Roman"/>
          <w:sz w:val="24"/>
        </w:rPr>
        <w:t>l derecho penal jugó</w:t>
      </w:r>
      <w:r w:rsidR="003867A3" w:rsidRPr="003867A3">
        <w:rPr>
          <w:rFonts w:ascii="Times New Roman" w:hAnsi="Times New Roman" w:cs="Times New Roman"/>
          <w:sz w:val="24"/>
        </w:rPr>
        <w:t xml:space="preserve"> un papel </w:t>
      </w:r>
      <w:r w:rsidR="003867A3">
        <w:rPr>
          <w:rFonts w:ascii="Times New Roman" w:hAnsi="Times New Roman" w:cs="Times New Roman"/>
          <w:sz w:val="24"/>
        </w:rPr>
        <w:t>relevante</w:t>
      </w:r>
      <w:r w:rsidR="003867A3" w:rsidRPr="003867A3">
        <w:rPr>
          <w:rFonts w:ascii="Times New Roman" w:hAnsi="Times New Roman" w:cs="Times New Roman"/>
          <w:sz w:val="24"/>
        </w:rPr>
        <w:t xml:space="preserve"> en la salvaguarda del Estado de </w:t>
      </w:r>
      <w:r w:rsidR="00B96AB4">
        <w:rPr>
          <w:rFonts w:ascii="Times New Roman" w:hAnsi="Times New Roman" w:cs="Times New Roman"/>
          <w:sz w:val="24"/>
        </w:rPr>
        <w:t>d</w:t>
      </w:r>
      <w:r w:rsidR="003867A3" w:rsidRPr="003867A3">
        <w:rPr>
          <w:rFonts w:ascii="Times New Roman" w:hAnsi="Times New Roman" w:cs="Times New Roman"/>
          <w:sz w:val="24"/>
        </w:rPr>
        <w:t>erecho</w:t>
      </w:r>
      <w:r w:rsidR="003867A3">
        <w:rPr>
          <w:rFonts w:ascii="Times New Roman" w:hAnsi="Times New Roman" w:cs="Times New Roman"/>
          <w:sz w:val="24"/>
        </w:rPr>
        <w:t xml:space="preserve">. </w:t>
      </w:r>
      <w:r w:rsidR="006B7CE7" w:rsidRPr="006B7CE7">
        <w:rPr>
          <w:rFonts w:ascii="Times New Roman" w:hAnsi="Times New Roman" w:cs="Times New Roman"/>
          <w:sz w:val="24"/>
        </w:rPr>
        <w:t xml:space="preserve">En materia de difusión de la mediación penal, </w:t>
      </w:r>
      <w:r w:rsidR="003867A3">
        <w:rPr>
          <w:rFonts w:ascii="Times New Roman" w:hAnsi="Times New Roman" w:cs="Times New Roman"/>
          <w:sz w:val="24"/>
        </w:rPr>
        <w:t>deben implementarse</w:t>
      </w:r>
      <w:r w:rsidR="006B7CE7" w:rsidRPr="006B7CE7">
        <w:rPr>
          <w:rFonts w:ascii="Times New Roman" w:hAnsi="Times New Roman" w:cs="Times New Roman"/>
          <w:sz w:val="24"/>
        </w:rPr>
        <w:t xml:space="preserve"> acciones públicas por realizar, sin embargo, la tecnología y las comunicaciones ofrecen oportunidades para el fortalecimiento de la mediación penal, herramienta del nuevo sistema de justicia en México.</w:t>
      </w:r>
      <w:r w:rsidR="0043409F">
        <w:rPr>
          <w:rFonts w:ascii="Times New Roman" w:hAnsi="Times New Roman" w:cs="Times New Roman"/>
          <w:sz w:val="24"/>
        </w:rPr>
        <w:t xml:space="preserve"> </w:t>
      </w:r>
    </w:p>
    <w:p w:rsidR="006B7CE7" w:rsidRDefault="0043409F" w:rsidP="00727992">
      <w:pPr>
        <w:pStyle w:val="Sinespaciado"/>
        <w:spacing w:before="240" w:line="360" w:lineRule="auto"/>
        <w:jc w:val="both"/>
        <w:rPr>
          <w:rFonts w:ascii="Times New Roman" w:hAnsi="Times New Roman" w:cs="Times New Roman"/>
          <w:sz w:val="24"/>
        </w:rPr>
      </w:pPr>
      <w:r w:rsidRPr="00727992">
        <w:rPr>
          <w:rFonts w:ascii="Calibri" w:eastAsia="Cambria" w:hAnsi="Calibri" w:cs="Times New Roman"/>
          <w:b/>
          <w:color w:val="000000"/>
          <w:sz w:val="28"/>
          <w:szCs w:val="24"/>
          <w:lang w:eastAsia="es-ES"/>
        </w:rPr>
        <w:t>Palabras clave:</w:t>
      </w:r>
      <w:r w:rsidRPr="00727992">
        <w:rPr>
          <w:rFonts w:ascii="Times New Roman" w:hAnsi="Times New Roman" w:cs="Times New Roman"/>
          <w:sz w:val="24"/>
        </w:rPr>
        <w:t xml:space="preserve"> difusión</w:t>
      </w:r>
      <w:r w:rsidR="00331750">
        <w:rPr>
          <w:rFonts w:ascii="Times New Roman" w:hAnsi="Times New Roman" w:cs="Times New Roman"/>
          <w:sz w:val="24"/>
        </w:rPr>
        <w:t>,</w:t>
      </w:r>
      <w:r w:rsidRPr="00727992">
        <w:rPr>
          <w:rFonts w:ascii="Times New Roman" w:hAnsi="Times New Roman" w:cs="Times New Roman"/>
          <w:sz w:val="24"/>
        </w:rPr>
        <w:t xml:space="preserve"> justicia alternativa</w:t>
      </w:r>
      <w:r w:rsidR="00331750">
        <w:rPr>
          <w:rFonts w:ascii="Times New Roman" w:hAnsi="Times New Roman" w:cs="Times New Roman"/>
          <w:sz w:val="24"/>
        </w:rPr>
        <w:t>, mediación penal</w:t>
      </w:r>
      <w:r w:rsidRPr="00727992">
        <w:rPr>
          <w:rFonts w:ascii="Times New Roman" w:hAnsi="Times New Roman" w:cs="Times New Roman"/>
          <w:sz w:val="24"/>
        </w:rPr>
        <w:t xml:space="preserve">. </w:t>
      </w:r>
    </w:p>
    <w:p w:rsidR="008D1B0D" w:rsidRPr="00727992" w:rsidRDefault="00727992" w:rsidP="00727992">
      <w:pPr>
        <w:spacing w:after="0" w:line="360" w:lineRule="auto"/>
        <w:jc w:val="both"/>
        <w:rPr>
          <w:rFonts w:ascii="Calibri" w:eastAsia="Cambria" w:hAnsi="Calibri" w:cs="Times New Roman"/>
          <w:b/>
          <w:color w:val="000000"/>
          <w:sz w:val="28"/>
          <w:szCs w:val="24"/>
          <w:lang w:eastAsia="es-ES"/>
        </w:rPr>
      </w:pPr>
      <w:r>
        <w:rPr>
          <w:rFonts w:ascii="Calibri" w:eastAsia="Cambria" w:hAnsi="Calibri" w:cs="Times New Roman"/>
          <w:b/>
          <w:color w:val="000000"/>
          <w:sz w:val="28"/>
          <w:szCs w:val="24"/>
          <w:lang w:eastAsia="es-ES"/>
        </w:rPr>
        <w:br/>
      </w:r>
      <w:proofErr w:type="spellStart"/>
      <w:r w:rsidR="008D1B0D" w:rsidRPr="00727992">
        <w:rPr>
          <w:rFonts w:ascii="Calibri" w:eastAsia="Cambria" w:hAnsi="Calibri" w:cs="Times New Roman"/>
          <w:b/>
          <w:color w:val="000000"/>
          <w:sz w:val="28"/>
          <w:szCs w:val="24"/>
          <w:lang w:eastAsia="es-ES"/>
        </w:rPr>
        <w:t>Abstract</w:t>
      </w:r>
      <w:proofErr w:type="spellEnd"/>
    </w:p>
    <w:p w:rsidR="003E40B1" w:rsidRPr="003E40B1" w:rsidRDefault="003E40B1" w:rsidP="003E40B1">
      <w:pPr>
        <w:spacing w:line="360" w:lineRule="auto"/>
        <w:jc w:val="both"/>
        <w:rPr>
          <w:rFonts w:ascii="Times New Roman" w:hAnsi="Times New Roman" w:cs="Times New Roman"/>
          <w:sz w:val="24"/>
          <w:lang w:val="en-US"/>
        </w:rPr>
      </w:pPr>
      <w:r w:rsidRPr="003E40B1">
        <w:rPr>
          <w:rFonts w:ascii="Times New Roman" w:hAnsi="Times New Roman" w:cs="Times New Roman"/>
          <w:sz w:val="24"/>
          <w:lang w:val="en-US"/>
        </w:rPr>
        <w:t xml:space="preserve">This paper seeks to describe the opportunities and weaknesses of criminal mediation in Mexico, </w:t>
      </w:r>
      <w:proofErr w:type="gramStart"/>
      <w:r w:rsidRPr="003E40B1">
        <w:rPr>
          <w:rFonts w:ascii="Times New Roman" w:hAnsi="Times New Roman" w:cs="Times New Roman"/>
          <w:sz w:val="24"/>
          <w:lang w:val="en-US"/>
        </w:rPr>
        <w:t>in order to</w:t>
      </w:r>
      <w:proofErr w:type="gramEnd"/>
      <w:r w:rsidRPr="003E40B1">
        <w:rPr>
          <w:rFonts w:ascii="Times New Roman" w:hAnsi="Times New Roman" w:cs="Times New Roman"/>
          <w:sz w:val="24"/>
          <w:lang w:val="en-US"/>
        </w:rPr>
        <w:t xml:space="preserve"> generate suggestions about the means that should be used for its promotion within the delivery of justice. For this study, the qualitative method was used, which</w:t>
      </w:r>
      <w:r w:rsidR="00331750">
        <w:rPr>
          <w:rFonts w:ascii="Times New Roman" w:hAnsi="Times New Roman" w:cs="Times New Roman"/>
          <w:sz w:val="24"/>
          <w:lang w:val="en-US"/>
        </w:rPr>
        <w:t>,</w:t>
      </w:r>
      <w:r w:rsidRPr="003E40B1">
        <w:rPr>
          <w:rFonts w:ascii="Times New Roman" w:hAnsi="Times New Roman" w:cs="Times New Roman"/>
          <w:sz w:val="24"/>
          <w:lang w:val="en-US"/>
        </w:rPr>
        <w:t xml:space="preserve"> through the explanatory approach, sought to analyze how the use of mediation in criminal matters has been promoted and disseminated. It reviewed how alternative methods have been included in federal legislation, as well as the pros and cons of criminal mediation. In addition, the personnel statistics and the files completed by the alternative justice system at national level and in the federative entities for the period 2013-2015 were analyzed according to the information generated by </w:t>
      </w:r>
      <w:r w:rsidR="00331750">
        <w:rPr>
          <w:rFonts w:ascii="Times New Roman" w:hAnsi="Times New Roman" w:cs="Times New Roman"/>
          <w:sz w:val="24"/>
          <w:lang w:val="en-US"/>
        </w:rPr>
        <w:t xml:space="preserve">the </w:t>
      </w:r>
      <w:r w:rsidR="00331750" w:rsidRPr="00727992">
        <w:rPr>
          <w:rFonts w:ascii="Times New Roman" w:hAnsi="Times New Roman" w:cs="Times New Roman"/>
          <w:sz w:val="24"/>
          <w:lang w:val="en-US"/>
        </w:rPr>
        <w:t xml:space="preserve">Instituto Nacional de </w:t>
      </w:r>
      <w:proofErr w:type="spellStart"/>
      <w:r w:rsidR="00331750" w:rsidRPr="00727992">
        <w:rPr>
          <w:rFonts w:ascii="Times New Roman" w:hAnsi="Times New Roman" w:cs="Times New Roman"/>
          <w:sz w:val="24"/>
          <w:lang w:val="en-US"/>
        </w:rPr>
        <w:t>Estadística</w:t>
      </w:r>
      <w:proofErr w:type="spellEnd"/>
      <w:r w:rsidR="00331750" w:rsidRPr="00727992">
        <w:rPr>
          <w:rFonts w:ascii="Times New Roman" w:hAnsi="Times New Roman" w:cs="Times New Roman"/>
          <w:sz w:val="24"/>
          <w:lang w:val="en-US"/>
        </w:rPr>
        <w:t xml:space="preserve"> y </w:t>
      </w:r>
      <w:proofErr w:type="spellStart"/>
      <w:r w:rsidR="00331750" w:rsidRPr="00727992">
        <w:rPr>
          <w:rFonts w:ascii="Times New Roman" w:hAnsi="Times New Roman" w:cs="Times New Roman"/>
          <w:sz w:val="24"/>
          <w:lang w:val="en-US"/>
        </w:rPr>
        <w:t>Geografía</w:t>
      </w:r>
      <w:proofErr w:type="spellEnd"/>
      <w:r w:rsidR="00331750" w:rsidRPr="00727992">
        <w:rPr>
          <w:rFonts w:ascii="Times New Roman" w:hAnsi="Times New Roman" w:cs="Times New Roman"/>
          <w:sz w:val="24"/>
          <w:lang w:val="en-US"/>
        </w:rPr>
        <w:t xml:space="preserve"> </w:t>
      </w:r>
      <w:r w:rsidR="00331750">
        <w:rPr>
          <w:rFonts w:ascii="Times New Roman" w:hAnsi="Times New Roman" w:cs="Times New Roman"/>
          <w:sz w:val="24"/>
          <w:lang w:val="en-US"/>
        </w:rPr>
        <w:t>(</w:t>
      </w:r>
      <w:r w:rsidRPr="003E40B1">
        <w:rPr>
          <w:rFonts w:ascii="Times New Roman" w:hAnsi="Times New Roman" w:cs="Times New Roman"/>
          <w:sz w:val="24"/>
          <w:lang w:val="en-US"/>
        </w:rPr>
        <w:t>INEGI</w:t>
      </w:r>
      <w:r w:rsidR="00331750">
        <w:rPr>
          <w:rFonts w:ascii="Times New Roman" w:hAnsi="Times New Roman" w:cs="Times New Roman"/>
          <w:sz w:val="24"/>
          <w:lang w:val="en-US"/>
        </w:rPr>
        <w:t>)</w:t>
      </w:r>
      <w:r w:rsidRPr="003E40B1">
        <w:rPr>
          <w:rFonts w:ascii="Times New Roman" w:hAnsi="Times New Roman" w:cs="Times New Roman"/>
          <w:sz w:val="24"/>
          <w:lang w:val="en-US"/>
        </w:rPr>
        <w:t>.</w:t>
      </w:r>
    </w:p>
    <w:p w:rsidR="00331750" w:rsidRDefault="003E40B1" w:rsidP="003E40B1">
      <w:pPr>
        <w:spacing w:line="360" w:lineRule="auto"/>
        <w:jc w:val="both"/>
        <w:rPr>
          <w:rFonts w:ascii="Times New Roman" w:hAnsi="Times New Roman" w:cs="Times New Roman"/>
          <w:sz w:val="24"/>
          <w:lang w:val="en-US"/>
        </w:rPr>
      </w:pPr>
      <w:r w:rsidRPr="003E40B1">
        <w:rPr>
          <w:rFonts w:ascii="Times New Roman" w:hAnsi="Times New Roman" w:cs="Times New Roman"/>
          <w:sz w:val="24"/>
          <w:lang w:val="en-US"/>
        </w:rPr>
        <w:t>In Mexico, the National Code of Criminal Procedures mentions in article 109, section X, that the victim of a remedy is entitled to intervene in alternative mechanisms for the settlement of disputes. The National Law of Alternative Mechanisms for Dispute Resolution in Criminal Matters</w:t>
      </w:r>
      <w:r w:rsidR="00331750">
        <w:rPr>
          <w:rFonts w:ascii="Times New Roman" w:hAnsi="Times New Roman" w:cs="Times New Roman"/>
          <w:sz w:val="24"/>
          <w:lang w:val="en-US"/>
        </w:rPr>
        <w:t>, in t</w:t>
      </w:r>
      <w:r w:rsidRPr="003E40B1">
        <w:rPr>
          <w:rFonts w:ascii="Times New Roman" w:hAnsi="Times New Roman" w:cs="Times New Roman"/>
          <w:sz w:val="24"/>
          <w:lang w:val="en-US"/>
        </w:rPr>
        <w:t>he second paragraph of article 1</w:t>
      </w:r>
      <w:r w:rsidR="00331750">
        <w:rPr>
          <w:rFonts w:ascii="Times New Roman" w:hAnsi="Times New Roman" w:cs="Times New Roman"/>
          <w:sz w:val="24"/>
          <w:lang w:val="en-US"/>
        </w:rPr>
        <w:t>,</w:t>
      </w:r>
      <w:r w:rsidRPr="003E40B1">
        <w:rPr>
          <w:rFonts w:ascii="Times New Roman" w:hAnsi="Times New Roman" w:cs="Times New Roman"/>
          <w:sz w:val="24"/>
          <w:lang w:val="en-US"/>
        </w:rPr>
        <w:t xml:space="preserve"> refers to alternative mechanisms for the settlement of disputes in criminal matters and has the purpose of facilitating, through dialogue, the settlement of disputes through procedures based on orality, procedural economy and confidentiality. </w:t>
      </w:r>
      <w:r w:rsidR="00331750">
        <w:rPr>
          <w:rFonts w:ascii="Times New Roman" w:hAnsi="Times New Roman" w:cs="Times New Roman"/>
          <w:sz w:val="24"/>
          <w:lang w:val="en-US"/>
        </w:rPr>
        <w:t xml:space="preserve">A </w:t>
      </w:r>
      <w:r w:rsidRPr="003E40B1">
        <w:rPr>
          <w:rFonts w:ascii="Times New Roman" w:hAnsi="Times New Roman" w:cs="Times New Roman"/>
          <w:sz w:val="24"/>
          <w:lang w:val="en-US"/>
        </w:rPr>
        <w:t>culture policy of the implementation of alternative methods</w:t>
      </w:r>
      <w:r w:rsidR="00331750">
        <w:rPr>
          <w:rFonts w:ascii="Times New Roman" w:hAnsi="Times New Roman" w:cs="Times New Roman"/>
          <w:sz w:val="24"/>
          <w:lang w:val="en-US"/>
        </w:rPr>
        <w:t xml:space="preserve"> is necessary</w:t>
      </w:r>
      <w:r w:rsidRPr="003E40B1">
        <w:rPr>
          <w:rFonts w:ascii="Times New Roman" w:hAnsi="Times New Roman" w:cs="Times New Roman"/>
          <w:sz w:val="24"/>
          <w:lang w:val="en-US"/>
        </w:rPr>
        <w:t xml:space="preserve">, including mediation, since in many cases it is considered isolated from the legal world and few accede to it, by ignorance. Its use, advantages </w:t>
      </w:r>
      <w:r w:rsidRPr="003E40B1">
        <w:rPr>
          <w:rFonts w:ascii="Times New Roman" w:hAnsi="Times New Roman" w:cs="Times New Roman"/>
          <w:sz w:val="24"/>
          <w:lang w:val="en-US"/>
        </w:rPr>
        <w:lastRenderedPageBreak/>
        <w:t xml:space="preserve">and principles have not been fully diffused, because it is the ideal way to solve a great number of conflicts due to reparation of the damage through forgiveness, voluntariness, raising the culture of peace, generating </w:t>
      </w:r>
      <w:r w:rsidR="00331750">
        <w:rPr>
          <w:rFonts w:ascii="Times New Roman" w:hAnsi="Times New Roman" w:cs="Times New Roman"/>
          <w:sz w:val="24"/>
          <w:lang w:val="en-US"/>
        </w:rPr>
        <w:t>v</w:t>
      </w:r>
      <w:r w:rsidRPr="003E40B1">
        <w:rPr>
          <w:rFonts w:ascii="Times New Roman" w:hAnsi="Times New Roman" w:cs="Times New Roman"/>
          <w:sz w:val="24"/>
          <w:lang w:val="en-US"/>
        </w:rPr>
        <w:t xml:space="preserve">alues ​​to society. Statistically, Chihuahua, Mexico City, Nuevo Leon and Yucatan are the </w:t>
      </w:r>
      <w:r w:rsidR="00331750">
        <w:rPr>
          <w:rFonts w:ascii="Times New Roman" w:hAnsi="Times New Roman" w:cs="Times New Roman"/>
          <w:sz w:val="24"/>
          <w:lang w:val="en-US"/>
        </w:rPr>
        <w:t>s</w:t>
      </w:r>
      <w:r w:rsidRPr="003E40B1">
        <w:rPr>
          <w:rFonts w:ascii="Times New Roman" w:hAnsi="Times New Roman" w:cs="Times New Roman"/>
          <w:sz w:val="24"/>
          <w:lang w:val="en-US"/>
        </w:rPr>
        <w:t xml:space="preserve">tates with the greatest progress in the coverage of Alternative Justice Centers. Meanwhile, Guerrero and Veracruz have advanced in less than 10% of the </w:t>
      </w:r>
      <w:r w:rsidR="00331750">
        <w:rPr>
          <w:rFonts w:ascii="Times New Roman" w:hAnsi="Times New Roman" w:cs="Times New Roman"/>
          <w:sz w:val="24"/>
          <w:lang w:val="en-US"/>
        </w:rPr>
        <w:t>c</w:t>
      </w:r>
      <w:r w:rsidRPr="003E40B1">
        <w:rPr>
          <w:rFonts w:ascii="Times New Roman" w:hAnsi="Times New Roman" w:cs="Times New Roman"/>
          <w:sz w:val="24"/>
          <w:lang w:val="en-US"/>
        </w:rPr>
        <w:t xml:space="preserve">enters needed to meet the requirements of the New Criminal Justice System. Criminal law played an important role in safeguarding the rule of law. In the matter of the dissemination of criminal mediation, the actions of executable implements, the seizure of sin, technology and communications offer opportunities for the strengthening of criminal mediation, a tool of the new justice system in Mexico. </w:t>
      </w:r>
    </w:p>
    <w:p w:rsidR="008D1B0D" w:rsidRDefault="003E40B1" w:rsidP="003E40B1">
      <w:pPr>
        <w:spacing w:line="360" w:lineRule="auto"/>
        <w:jc w:val="both"/>
        <w:rPr>
          <w:rFonts w:ascii="Times New Roman" w:hAnsi="Times New Roman" w:cs="Times New Roman"/>
          <w:sz w:val="24"/>
          <w:lang w:val="en-US"/>
        </w:rPr>
      </w:pPr>
      <w:proofErr w:type="spellStart"/>
      <w:r w:rsidRPr="00727992">
        <w:rPr>
          <w:rFonts w:ascii="Calibri" w:eastAsia="Cambria" w:hAnsi="Calibri" w:cs="Times New Roman"/>
          <w:b/>
          <w:color w:val="000000"/>
          <w:sz w:val="28"/>
          <w:szCs w:val="24"/>
          <w:lang w:eastAsia="es-ES"/>
        </w:rPr>
        <w:t>Keywords</w:t>
      </w:r>
      <w:proofErr w:type="spellEnd"/>
      <w:r w:rsidRPr="00727992">
        <w:rPr>
          <w:rFonts w:ascii="Calibri" w:eastAsia="Cambria" w:hAnsi="Calibri" w:cs="Times New Roman"/>
          <w:b/>
          <w:color w:val="000000"/>
          <w:sz w:val="28"/>
          <w:szCs w:val="24"/>
          <w:lang w:eastAsia="es-ES"/>
        </w:rPr>
        <w:t>:</w:t>
      </w:r>
      <w:r w:rsidRPr="00331750">
        <w:rPr>
          <w:rFonts w:ascii="Times New Roman" w:hAnsi="Times New Roman" w:cs="Times New Roman"/>
          <w:sz w:val="24"/>
          <w:lang w:val="en-US"/>
        </w:rPr>
        <w:t xml:space="preserve"> </w:t>
      </w:r>
      <w:r w:rsidR="00331750" w:rsidRPr="002A3E65">
        <w:rPr>
          <w:rFonts w:ascii="Times New Roman" w:hAnsi="Times New Roman" w:cs="Times New Roman"/>
          <w:sz w:val="24"/>
          <w:lang w:val="en-US"/>
        </w:rPr>
        <w:t>dissemination</w:t>
      </w:r>
      <w:r w:rsidR="00331750">
        <w:rPr>
          <w:rFonts w:ascii="Times New Roman" w:hAnsi="Times New Roman" w:cs="Times New Roman"/>
          <w:sz w:val="24"/>
          <w:lang w:val="en-US"/>
        </w:rPr>
        <w:t>,</w:t>
      </w:r>
      <w:r w:rsidR="00331750" w:rsidRPr="002A3E65">
        <w:rPr>
          <w:rFonts w:ascii="Times New Roman" w:hAnsi="Times New Roman" w:cs="Times New Roman"/>
          <w:sz w:val="24"/>
          <w:lang w:val="en-US"/>
        </w:rPr>
        <w:t xml:space="preserve"> alternative justice</w:t>
      </w:r>
      <w:r w:rsidR="00331750">
        <w:rPr>
          <w:rFonts w:ascii="Times New Roman" w:hAnsi="Times New Roman" w:cs="Times New Roman"/>
          <w:sz w:val="24"/>
          <w:lang w:val="en-US"/>
        </w:rPr>
        <w:t>,</w:t>
      </w:r>
      <w:r w:rsidR="00331750" w:rsidRPr="00331750">
        <w:rPr>
          <w:rFonts w:ascii="Times New Roman" w:hAnsi="Times New Roman" w:cs="Times New Roman"/>
          <w:sz w:val="24"/>
          <w:lang w:val="en-US"/>
        </w:rPr>
        <w:t xml:space="preserve"> </w:t>
      </w:r>
      <w:r w:rsidRPr="00331750">
        <w:rPr>
          <w:rFonts w:ascii="Times New Roman" w:hAnsi="Times New Roman" w:cs="Times New Roman"/>
          <w:sz w:val="24"/>
          <w:lang w:val="en-US"/>
        </w:rPr>
        <w:t>criminal mediation</w:t>
      </w:r>
      <w:r w:rsidR="00331750">
        <w:rPr>
          <w:rFonts w:ascii="Times New Roman" w:hAnsi="Times New Roman" w:cs="Times New Roman"/>
          <w:sz w:val="24"/>
          <w:lang w:val="en-US"/>
        </w:rPr>
        <w:t>.</w:t>
      </w:r>
    </w:p>
    <w:p w:rsidR="00727992" w:rsidRPr="00A82B0C" w:rsidRDefault="00727992" w:rsidP="00727992">
      <w:pPr>
        <w:spacing w:before="120" w:after="240" w:line="360" w:lineRule="auto"/>
        <w:jc w:val="both"/>
        <w:rPr>
          <w:rFonts w:ascii="Times New Roman" w:hAnsi="Times New Roman" w:cs="Times New Roman"/>
          <w:sz w:val="24"/>
        </w:rPr>
      </w:pPr>
      <w:r w:rsidRPr="00A82B0C">
        <w:rPr>
          <w:rFonts w:ascii="Times New Roman" w:hAnsi="Times New Roman" w:cs="Times New Roman"/>
          <w:b/>
          <w:sz w:val="24"/>
        </w:rPr>
        <w:t>Fecha Recepción:</w:t>
      </w:r>
      <w:r w:rsidRPr="00A82B0C">
        <w:rPr>
          <w:rFonts w:ascii="Times New Roman" w:hAnsi="Times New Roman" w:cs="Times New Roman"/>
          <w:sz w:val="24"/>
        </w:rPr>
        <w:t xml:space="preserve"> </w:t>
      </w:r>
      <w:proofErr w:type="gramStart"/>
      <w:r w:rsidRPr="00A82B0C">
        <w:rPr>
          <w:rFonts w:ascii="Times New Roman" w:hAnsi="Times New Roman" w:cs="Times New Roman"/>
          <w:sz w:val="24"/>
        </w:rPr>
        <w:t>Febrero</w:t>
      </w:r>
      <w:proofErr w:type="gramEnd"/>
      <w:r w:rsidRPr="00A82B0C">
        <w:rPr>
          <w:rFonts w:ascii="Times New Roman" w:hAnsi="Times New Roman" w:cs="Times New Roman"/>
          <w:sz w:val="24"/>
        </w:rPr>
        <w:t xml:space="preserve"> 2017                                        </w:t>
      </w:r>
      <w:r>
        <w:rPr>
          <w:rFonts w:ascii="Times New Roman" w:hAnsi="Times New Roman" w:cs="Times New Roman"/>
          <w:sz w:val="24"/>
        </w:rPr>
        <w:t xml:space="preserve">           </w:t>
      </w:r>
      <w:r w:rsidRPr="00A82B0C">
        <w:rPr>
          <w:rFonts w:ascii="Times New Roman" w:hAnsi="Times New Roman" w:cs="Times New Roman"/>
          <w:b/>
          <w:sz w:val="24"/>
        </w:rPr>
        <w:t>Fecha Aceptación:</w:t>
      </w:r>
      <w:r w:rsidRPr="00A82B0C">
        <w:rPr>
          <w:rFonts w:ascii="Times New Roman" w:hAnsi="Times New Roman" w:cs="Times New Roman"/>
          <w:sz w:val="24"/>
        </w:rPr>
        <w:t xml:space="preserve"> Ju</w:t>
      </w:r>
      <w:r>
        <w:rPr>
          <w:rFonts w:ascii="Times New Roman" w:hAnsi="Times New Roman" w:cs="Times New Roman"/>
          <w:sz w:val="24"/>
        </w:rPr>
        <w:t>l</w:t>
      </w:r>
      <w:r w:rsidRPr="00A82B0C">
        <w:rPr>
          <w:rFonts w:ascii="Times New Roman" w:hAnsi="Times New Roman" w:cs="Times New Roman"/>
          <w:sz w:val="24"/>
        </w:rPr>
        <w:t xml:space="preserve">io 2017       </w:t>
      </w:r>
    </w:p>
    <w:p w:rsidR="00331750" w:rsidRPr="00727992" w:rsidRDefault="00A1166A" w:rsidP="00727992">
      <w:pPr>
        <w:spacing w:line="360" w:lineRule="auto"/>
        <w:jc w:val="both"/>
        <w:rPr>
          <w:rFonts w:ascii="Times New Roman" w:hAnsi="Times New Roman" w:cs="Times New Roman"/>
          <w:sz w:val="24"/>
          <w:lang w:val="en-US"/>
        </w:rPr>
      </w:pPr>
      <w:r>
        <w:rPr>
          <w:rFonts w:cs="Calibri"/>
        </w:rPr>
        <w:pict>
          <v:rect id="_x0000_i1025" style="width:0;height:1.5pt" o:hralign="center" o:hrstd="t" o:hr="t" fillcolor="#a0a0a0" stroked="f"/>
        </w:pict>
      </w:r>
    </w:p>
    <w:p w:rsidR="004F5469" w:rsidRPr="00727992" w:rsidRDefault="004F5469" w:rsidP="00311754">
      <w:pPr>
        <w:pStyle w:val="Sinespaciado"/>
        <w:spacing w:line="360" w:lineRule="auto"/>
        <w:jc w:val="both"/>
        <w:rPr>
          <w:rFonts w:ascii="Calibri" w:eastAsia="Cambria" w:hAnsi="Calibri" w:cs="Times New Roman"/>
          <w:b/>
          <w:color w:val="000000"/>
          <w:sz w:val="28"/>
          <w:szCs w:val="24"/>
          <w:lang w:eastAsia="es-ES"/>
        </w:rPr>
      </w:pPr>
      <w:r w:rsidRPr="00727992">
        <w:rPr>
          <w:rFonts w:ascii="Calibri" w:eastAsia="Cambria" w:hAnsi="Calibri" w:cs="Times New Roman"/>
          <w:b/>
          <w:color w:val="000000"/>
          <w:sz w:val="28"/>
          <w:szCs w:val="24"/>
          <w:lang w:eastAsia="es-ES"/>
        </w:rPr>
        <w:t>Introducción</w:t>
      </w:r>
    </w:p>
    <w:p w:rsidR="004F5469" w:rsidRDefault="00816402" w:rsidP="00727992">
      <w:pPr>
        <w:pStyle w:val="Sinespaciado"/>
        <w:spacing w:before="240" w:line="360" w:lineRule="auto"/>
        <w:jc w:val="both"/>
        <w:rPr>
          <w:rFonts w:ascii="Times New Roman" w:hAnsi="Times New Roman" w:cs="Times New Roman"/>
          <w:sz w:val="24"/>
        </w:rPr>
      </w:pPr>
      <w:r>
        <w:rPr>
          <w:rFonts w:ascii="Times New Roman" w:hAnsi="Times New Roman" w:cs="Times New Roman"/>
          <w:sz w:val="24"/>
        </w:rPr>
        <w:t xml:space="preserve">En México, </w:t>
      </w:r>
      <w:r w:rsidR="00A62905">
        <w:rPr>
          <w:rFonts w:ascii="Times New Roman" w:hAnsi="Times New Roman" w:cs="Times New Roman"/>
          <w:sz w:val="24"/>
        </w:rPr>
        <w:t xml:space="preserve">en el año de 2008, se llevó a cabo la reforma constitucional al Sistema de Justicia Penal, el cual </w:t>
      </w:r>
      <w:r w:rsidR="008F488A">
        <w:rPr>
          <w:rFonts w:ascii="Times New Roman" w:hAnsi="Times New Roman" w:cs="Times New Roman"/>
          <w:sz w:val="24"/>
        </w:rPr>
        <w:t xml:space="preserve">representó un cambio trascendente en materia legislativa e institucional. Esta reforma dio respuesta a la necesidad </w:t>
      </w:r>
      <w:r w:rsidR="00CF7D1F">
        <w:rPr>
          <w:rFonts w:ascii="Times New Roman" w:hAnsi="Times New Roman" w:cs="Times New Roman"/>
          <w:sz w:val="24"/>
        </w:rPr>
        <w:t xml:space="preserve">del derecho de estar acorde a las exigencias sociales, políticas y económicas. </w:t>
      </w:r>
      <w:r w:rsidR="00D53F5F">
        <w:rPr>
          <w:rFonts w:ascii="Times New Roman" w:hAnsi="Times New Roman" w:cs="Times New Roman"/>
          <w:sz w:val="24"/>
        </w:rPr>
        <w:t xml:space="preserve">En este sentido, el derecho penal juega un papel importante en la salvaguarda del Estado de </w:t>
      </w:r>
      <w:r w:rsidR="00331750">
        <w:rPr>
          <w:rFonts w:ascii="Times New Roman" w:hAnsi="Times New Roman" w:cs="Times New Roman"/>
          <w:sz w:val="24"/>
        </w:rPr>
        <w:t>d</w:t>
      </w:r>
      <w:r w:rsidR="00D53F5F">
        <w:rPr>
          <w:rFonts w:ascii="Times New Roman" w:hAnsi="Times New Roman" w:cs="Times New Roman"/>
          <w:sz w:val="24"/>
        </w:rPr>
        <w:t xml:space="preserve">erecho, </w:t>
      </w:r>
      <w:r w:rsidR="00F276DA">
        <w:rPr>
          <w:rFonts w:ascii="Times New Roman" w:hAnsi="Times New Roman" w:cs="Times New Roman"/>
          <w:sz w:val="24"/>
        </w:rPr>
        <w:t xml:space="preserve">y es que existen desafíos en cuanto a la búsqueda de la convivencia pacífica pese a las dificultades que representa la hoy novedosa delincuencia organizada trasnacional </w:t>
      </w:r>
      <w:r w:rsidR="000C58F0">
        <w:rPr>
          <w:rFonts w:ascii="Times New Roman" w:hAnsi="Times New Roman" w:cs="Times New Roman"/>
          <w:sz w:val="24"/>
        </w:rPr>
        <w:t xml:space="preserve">y el uso de la tecnología para cometer actos ilícitos; dejar de lado estos problemas representa un retroceso en la impartición de justicia y una creciente impunidad. </w:t>
      </w:r>
    </w:p>
    <w:p w:rsidR="005F1FEB" w:rsidRDefault="001F0C45" w:rsidP="00727992">
      <w:pPr>
        <w:pStyle w:val="Sinespaciado"/>
        <w:spacing w:before="240" w:line="360" w:lineRule="auto"/>
        <w:jc w:val="both"/>
        <w:rPr>
          <w:rFonts w:ascii="Times New Roman" w:hAnsi="Times New Roman" w:cs="Times New Roman"/>
          <w:sz w:val="24"/>
        </w:rPr>
      </w:pPr>
      <w:r>
        <w:rPr>
          <w:rFonts w:ascii="Times New Roman" w:hAnsi="Times New Roman" w:cs="Times New Roman"/>
          <w:sz w:val="24"/>
        </w:rPr>
        <w:t xml:space="preserve">El derecho penal representa una de las aristas </w:t>
      </w:r>
      <w:r w:rsidR="000A2AD0">
        <w:rPr>
          <w:rFonts w:ascii="Times New Roman" w:hAnsi="Times New Roman" w:cs="Times New Roman"/>
          <w:sz w:val="24"/>
        </w:rPr>
        <w:t>más</w:t>
      </w:r>
      <w:r>
        <w:rPr>
          <w:rFonts w:ascii="Times New Roman" w:hAnsi="Times New Roman" w:cs="Times New Roman"/>
          <w:sz w:val="24"/>
        </w:rPr>
        <w:t xml:space="preserve"> </w:t>
      </w:r>
      <w:r w:rsidR="000A2AD0">
        <w:rPr>
          <w:rFonts w:ascii="Times New Roman" w:hAnsi="Times New Roman" w:cs="Times New Roman"/>
          <w:sz w:val="24"/>
        </w:rPr>
        <w:t xml:space="preserve">complejas en cualquier sistema judicial. México a lo largo de la historia </w:t>
      </w:r>
      <w:r w:rsidR="004D7DDD">
        <w:rPr>
          <w:rFonts w:ascii="Times New Roman" w:hAnsi="Times New Roman" w:cs="Times New Roman"/>
          <w:sz w:val="24"/>
        </w:rPr>
        <w:t xml:space="preserve">ha tomado como base para la impartición judicial parte del sistema </w:t>
      </w:r>
      <w:r w:rsidR="00F919AF">
        <w:rPr>
          <w:rFonts w:ascii="Times New Roman" w:hAnsi="Times New Roman" w:cs="Times New Roman"/>
          <w:sz w:val="24"/>
        </w:rPr>
        <w:t xml:space="preserve">europeo occidental, considerando sus instituciones </w:t>
      </w:r>
      <w:r w:rsidR="000767E5">
        <w:rPr>
          <w:rFonts w:ascii="Times New Roman" w:hAnsi="Times New Roman" w:cs="Times New Roman"/>
          <w:sz w:val="24"/>
        </w:rPr>
        <w:t>y figuras.</w:t>
      </w:r>
      <w:r>
        <w:rPr>
          <w:rFonts w:ascii="Times New Roman" w:hAnsi="Times New Roman" w:cs="Times New Roman"/>
          <w:sz w:val="24"/>
        </w:rPr>
        <w:t xml:space="preserve"> </w:t>
      </w:r>
      <w:r w:rsidR="000767E5">
        <w:rPr>
          <w:rFonts w:ascii="Times New Roman" w:hAnsi="Times New Roman" w:cs="Times New Roman"/>
          <w:sz w:val="24"/>
        </w:rPr>
        <w:t xml:space="preserve">Hasta antes de la reforma que dio vida al </w:t>
      </w:r>
      <w:r w:rsidR="00331750">
        <w:rPr>
          <w:rFonts w:ascii="Times New Roman" w:hAnsi="Times New Roman" w:cs="Times New Roman"/>
          <w:sz w:val="24"/>
        </w:rPr>
        <w:t>N</w:t>
      </w:r>
      <w:r w:rsidR="000767E5">
        <w:rPr>
          <w:rFonts w:ascii="Times New Roman" w:hAnsi="Times New Roman" w:cs="Times New Roman"/>
          <w:sz w:val="24"/>
        </w:rPr>
        <w:t xml:space="preserve">uevo </w:t>
      </w:r>
      <w:r w:rsidR="00331750">
        <w:rPr>
          <w:rFonts w:ascii="Times New Roman" w:hAnsi="Times New Roman" w:cs="Times New Roman"/>
          <w:sz w:val="24"/>
        </w:rPr>
        <w:t>S</w:t>
      </w:r>
      <w:r w:rsidR="000767E5">
        <w:rPr>
          <w:rFonts w:ascii="Times New Roman" w:hAnsi="Times New Roman" w:cs="Times New Roman"/>
          <w:sz w:val="24"/>
        </w:rPr>
        <w:t>iste</w:t>
      </w:r>
      <w:r w:rsidR="00F1251B">
        <w:rPr>
          <w:rFonts w:ascii="Times New Roman" w:hAnsi="Times New Roman" w:cs="Times New Roman"/>
          <w:sz w:val="24"/>
        </w:rPr>
        <w:t xml:space="preserve">ma de </w:t>
      </w:r>
      <w:r w:rsidR="00331750">
        <w:rPr>
          <w:rFonts w:ascii="Times New Roman" w:hAnsi="Times New Roman" w:cs="Times New Roman"/>
          <w:sz w:val="24"/>
        </w:rPr>
        <w:t>J</w:t>
      </w:r>
      <w:r w:rsidR="00F1251B">
        <w:rPr>
          <w:rFonts w:ascii="Times New Roman" w:hAnsi="Times New Roman" w:cs="Times New Roman"/>
          <w:sz w:val="24"/>
        </w:rPr>
        <w:t xml:space="preserve">usticia </w:t>
      </w:r>
      <w:r w:rsidR="00331750">
        <w:rPr>
          <w:rFonts w:ascii="Times New Roman" w:hAnsi="Times New Roman" w:cs="Times New Roman"/>
          <w:sz w:val="24"/>
        </w:rPr>
        <w:t>P</w:t>
      </w:r>
      <w:r w:rsidR="00F1251B">
        <w:rPr>
          <w:rFonts w:ascii="Times New Roman" w:hAnsi="Times New Roman" w:cs="Times New Roman"/>
          <w:sz w:val="24"/>
        </w:rPr>
        <w:t xml:space="preserve">enal acusatorio, toda persona que constituía un delito estaba obligado a acudir a proceso judicial, es decir, </w:t>
      </w:r>
      <w:r w:rsidR="000E1846" w:rsidRPr="000E1846">
        <w:rPr>
          <w:rFonts w:ascii="Times New Roman" w:hAnsi="Times New Roman" w:cs="Times New Roman"/>
          <w:sz w:val="24"/>
        </w:rPr>
        <w:t xml:space="preserve">el Estado </w:t>
      </w:r>
      <w:r w:rsidR="00F1251B">
        <w:rPr>
          <w:rFonts w:ascii="Times New Roman" w:hAnsi="Times New Roman" w:cs="Times New Roman"/>
          <w:sz w:val="24"/>
        </w:rPr>
        <w:t>debía intervenir</w:t>
      </w:r>
      <w:r w:rsidR="000E1846" w:rsidRPr="000E1846">
        <w:rPr>
          <w:rFonts w:ascii="Times New Roman" w:hAnsi="Times New Roman" w:cs="Times New Roman"/>
          <w:sz w:val="24"/>
        </w:rPr>
        <w:t xml:space="preserve"> </w:t>
      </w:r>
      <w:r w:rsidR="00F1251B">
        <w:rPr>
          <w:rFonts w:ascii="Times New Roman" w:hAnsi="Times New Roman" w:cs="Times New Roman"/>
          <w:sz w:val="24"/>
        </w:rPr>
        <w:t>para</w:t>
      </w:r>
      <w:r w:rsidR="000E1846" w:rsidRPr="000E1846">
        <w:rPr>
          <w:rFonts w:ascii="Times New Roman" w:hAnsi="Times New Roman" w:cs="Times New Roman"/>
          <w:sz w:val="24"/>
        </w:rPr>
        <w:t xml:space="preserve"> someterse al proceso penal.</w:t>
      </w:r>
      <w:r w:rsidR="00117706">
        <w:rPr>
          <w:rFonts w:ascii="Times New Roman" w:hAnsi="Times New Roman" w:cs="Times New Roman"/>
          <w:sz w:val="24"/>
        </w:rPr>
        <w:t xml:space="preserve"> Además, la ineficiencia de la </w:t>
      </w:r>
      <w:r w:rsidR="000E1846" w:rsidRPr="000E1846">
        <w:rPr>
          <w:rFonts w:ascii="Times New Roman" w:hAnsi="Times New Roman" w:cs="Times New Roman"/>
          <w:sz w:val="24"/>
        </w:rPr>
        <w:t>acción penal podí</w:t>
      </w:r>
      <w:r w:rsidR="00117706">
        <w:rPr>
          <w:rFonts w:ascii="Times New Roman" w:hAnsi="Times New Roman" w:cs="Times New Roman"/>
          <w:sz w:val="24"/>
        </w:rPr>
        <w:t>a obedecer a que no se encontrab</w:t>
      </w:r>
      <w:r w:rsidR="00452241">
        <w:rPr>
          <w:rFonts w:ascii="Times New Roman" w:hAnsi="Times New Roman" w:cs="Times New Roman"/>
          <w:sz w:val="24"/>
        </w:rPr>
        <w:t xml:space="preserve">an elementos </w:t>
      </w:r>
      <w:r w:rsidR="00117706">
        <w:rPr>
          <w:rFonts w:ascii="Times New Roman" w:hAnsi="Times New Roman" w:cs="Times New Roman"/>
          <w:sz w:val="24"/>
        </w:rPr>
        <w:t>para</w:t>
      </w:r>
      <w:r w:rsidR="000E1846" w:rsidRPr="000E1846">
        <w:rPr>
          <w:rFonts w:ascii="Times New Roman" w:hAnsi="Times New Roman" w:cs="Times New Roman"/>
          <w:sz w:val="24"/>
        </w:rPr>
        <w:t xml:space="preserve"> </w:t>
      </w:r>
      <w:r w:rsidR="000E1846" w:rsidRPr="000E1846">
        <w:rPr>
          <w:rFonts w:ascii="Times New Roman" w:hAnsi="Times New Roman" w:cs="Times New Roman"/>
          <w:sz w:val="24"/>
        </w:rPr>
        <w:lastRenderedPageBreak/>
        <w:t>esclarecer los</w:t>
      </w:r>
      <w:r w:rsidR="00117706">
        <w:rPr>
          <w:rFonts w:ascii="Times New Roman" w:hAnsi="Times New Roman" w:cs="Times New Roman"/>
          <w:sz w:val="24"/>
        </w:rPr>
        <w:t xml:space="preserve"> </w:t>
      </w:r>
      <w:r w:rsidR="000E1846" w:rsidRPr="000E1846">
        <w:rPr>
          <w:rFonts w:ascii="Times New Roman" w:hAnsi="Times New Roman" w:cs="Times New Roman"/>
          <w:sz w:val="24"/>
        </w:rPr>
        <w:t xml:space="preserve">hechos, lo cual </w:t>
      </w:r>
      <w:r w:rsidR="00452241">
        <w:rPr>
          <w:rFonts w:ascii="Times New Roman" w:hAnsi="Times New Roman" w:cs="Times New Roman"/>
          <w:sz w:val="24"/>
        </w:rPr>
        <w:t>generaba que hubiese</w:t>
      </w:r>
      <w:r w:rsidR="000E1846" w:rsidRPr="000E1846">
        <w:rPr>
          <w:rFonts w:ascii="Times New Roman" w:hAnsi="Times New Roman" w:cs="Times New Roman"/>
          <w:sz w:val="24"/>
        </w:rPr>
        <w:t xml:space="preserve"> </w:t>
      </w:r>
      <w:r w:rsidR="00452241" w:rsidRPr="000E1846">
        <w:rPr>
          <w:rFonts w:ascii="Times New Roman" w:hAnsi="Times New Roman" w:cs="Times New Roman"/>
          <w:sz w:val="24"/>
        </w:rPr>
        <w:t>investigacion</w:t>
      </w:r>
      <w:r w:rsidR="00452241">
        <w:rPr>
          <w:rFonts w:ascii="Times New Roman" w:hAnsi="Times New Roman" w:cs="Times New Roman"/>
          <w:sz w:val="24"/>
        </w:rPr>
        <w:t>es</w:t>
      </w:r>
      <w:r w:rsidR="000E1846" w:rsidRPr="000E1846">
        <w:rPr>
          <w:rFonts w:ascii="Times New Roman" w:hAnsi="Times New Roman" w:cs="Times New Roman"/>
          <w:sz w:val="24"/>
        </w:rPr>
        <w:t xml:space="preserve"> que </w:t>
      </w:r>
      <w:r w:rsidR="00452241">
        <w:rPr>
          <w:rFonts w:ascii="Times New Roman" w:hAnsi="Times New Roman" w:cs="Times New Roman"/>
          <w:sz w:val="24"/>
        </w:rPr>
        <w:t>concluyeran y otra</w:t>
      </w:r>
      <w:r w:rsidR="0055786A">
        <w:rPr>
          <w:rFonts w:ascii="Times New Roman" w:hAnsi="Times New Roman" w:cs="Times New Roman"/>
          <w:sz w:val="24"/>
        </w:rPr>
        <w:t xml:space="preserve">s que simplemente no avanzaban. </w:t>
      </w:r>
    </w:p>
    <w:p w:rsidR="000E1846" w:rsidRDefault="0055786A" w:rsidP="00727992">
      <w:pPr>
        <w:pStyle w:val="Sinespaciado"/>
        <w:spacing w:before="240" w:line="360" w:lineRule="auto"/>
        <w:jc w:val="both"/>
        <w:rPr>
          <w:rFonts w:ascii="Times New Roman" w:hAnsi="Times New Roman" w:cs="Times New Roman"/>
          <w:sz w:val="24"/>
        </w:rPr>
      </w:pPr>
      <w:r>
        <w:rPr>
          <w:rFonts w:ascii="Times New Roman" w:hAnsi="Times New Roman" w:cs="Times New Roman"/>
          <w:sz w:val="24"/>
        </w:rPr>
        <w:t xml:space="preserve">Por este último escenario, muchos expedientes pasaban a reserva, lo que elevaba el número de casos sin resolver. </w:t>
      </w:r>
      <w:r w:rsidR="002F4E86">
        <w:rPr>
          <w:rFonts w:ascii="Times New Roman" w:hAnsi="Times New Roman" w:cs="Times New Roman"/>
          <w:sz w:val="24"/>
        </w:rPr>
        <w:t>En los Ministerios Públicos, existía una excesiva carga de trabajo</w:t>
      </w:r>
      <w:r w:rsidR="00136040">
        <w:rPr>
          <w:rFonts w:ascii="Times New Roman" w:hAnsi="Times New Roman" w:cs="Times New Roman"/>
          <w:sz w:val="24"/>
        </w:rPr>
        <w:t xml:space="preserve">, que aunado a la limitación de recursos </w:t>
      </w:r>
      <w:r w:rsidR="000E1846" w:rsidRPr="000E1846">
        <w:rPr>
          <w:rFonts w:ascii="Times New Roman" w:hAnsi="Times New Roman" w:cs="Times New Roman"/>
          <w:sz w:val="24"/>
        </w:rPr>
        <w:t xml:space="preserve">materiales, logísticos y humanos para dar resultados, </w:t>
      </w:r>
      <w:r w:rsidR="00136040" w:rsidRPr="000E1846">
        <w:rPr>
          <w:rFonts w:ascii="Times New Roman" w:hAnsi="Times New Roman" w:cs="Times New Roman"/>
          <w:sz w:val="24"/>
        </w:rPr>
        <w:t>estimuló</w:t>
      </w:r>
      <w:r w:rsidR="000E1846" w:rsidRPr="000E1846">
        <w:rPr>
          <w:rFonts w:ascii="Times New Roman" w:hAnsi="Times New Roman" w:cs="Times New Roman"/>
          <w:sz w:val="24"/>
        </w:rPr>
        <w:t xml:space="preserve"> que el grueso de la</w:t>
      </w:r>
      <w:r w:rsidR="00136040">
        <w:rPr>
          <w:rFonts w:ascii="Times New Roman" w:hAnsi="Times New Roman" w:cs="Times New Roman"/>
          <w:sz w:val="24"/>
        </w:rPr>
        <w:t xml:space="preserve"> </w:t>
      </w:r>
      <w:r w:rsidR="000E1846" w:rsidRPr="000E1846">
        <w:rPr>
          <w:rFonts w:ascii="Times New Roman" w:hAnsi="Times New Roman" w:cs="Times New Roman"/>
          <w:sz w:val="24"/>
        </w:rPr>
        <w:t>carga de trabajo ministerial se enfocara en los asuntos surgidos en flagrancia, que</w:t>
      </w:r>
      <w:r w:rsidR="00136040">
        <w:rPr>
          <w:rFonts w:ascii="Times New Roman" w:hAnsi="Times New Roman" w:cs="Times New Roman"/>
          <w:sz w:val="24"/>
        </w:rPr>
        <w:t xml:space="preserve"> </w:t>
      </w:r>
      <w:r w:rsidR="000E1846" w:rsidRPr="000E1846">
        <w:rPr>
          <w:rFonts w:ascii="Times New Roman" w:hAnsi="Times New Roman" w:cs="Times New Roman"/>
          <w:sz w:val="24"/>
        </w:rPr>
        <w:t xml:space="preserve">requieren </w:t>
      </w:r>
      <w:r w:rsidR="00136040">
        <w:rPr>
          <w:rFonts w:ascii="Times New Roman" w:hAnsi="Times New Roman" w:cs="Times New Roman"/>
          <w:sz w:val="24"/>
        </w:rPr>
        <w:t>un trabajo mínimo</w:t>
      </w:r>
      <w:r w:rsidR="000E1846" w:rsidRPr="000E1846">
        <w:rPr>
          <w:rFonts w:ascii="Times New Roman" w:hAnsi="Times New Roman" w:cs="Times New Roman"/>
          <w:sz w:val="24"/>
        </w:rPr>
        <w:t xml:space="preserve"> de investigación, mientras que los asuntos que carecieran</w:t>
      </w:r>
      <w:r w:rsidR="00136040">
        <w:rPr>
          <w:rFonts w:ascii="Times New Roman" w:hAnsi="Times New Roman" w:cs="Times New Roman"/>
          <w:sz w:val="24"/>
        </w:rPr>
        <w:t xml:space="preserve"> </w:t>
      </w:r>
      <w:r w:rsidR="000E1846" w:rsidRPr="000E1846">
        <w:rPr>
          <w:rFonts w:ascii="Times New Roman" w:hAnsi="Times New Roman" w:cs="Times New Roman"/>
          <w:sz w:val="24"/>
        </w:rPr>
        <w:t>de especial interés o que fueran de mayor complejidad eran despejados a través de su envío a la reserva</w:t>
      </w:r>
      <w:r w:rsidR="00365DE3">
        <w:rPr>
          <w:rFonts w:ascii="Times New Roman" w:hAnsi="Times New Roman" w:cs="Times New Roman"/>
          <w:sz w:val="24"/>
        </w:rPr>
        <w:t>.</w:t>
      </w:r>
      <w:r w:rsidR="00840677">
        <w:rPr>
          <w:rFonts w:ascii="Times New Roman" w:hAnsi="Times New Roman" w:cs="Times New Roman"/>
          <w:sz w:val="24"/>
        </w:rPr>
        <w:t xml:space="preserve"> La</w:t>
      </w:r>
      <w:r w:rsidR="00365DE3">
        <w:rPr>
          <w:rFonts w:ascii="Times New Roman" w:hAnsi="Times New Roman" w:cs="Times New Roman"/>
          <w:sz w:val="24"/>
        </w:rPr>
        <w:t xml:space="preserve"> reforma del 2008 revirt</w:t>
      </w:r>
      <w:r w:rsidR="00331750">
        <w:rPr>
          <w:rFonts w:ascii="Times New Roman" w:hAnsi="Times New Roman" w:cs="Times New Roman"/>
          <w:sz w:val="24"/>
        </w:rPr>
        <w:t>ió</w:t>
      </w:r>
      <w:r w:rsidR="00365DE3">
        <w:rPr>
          <w:rFonts w:ascii="Times New Roman" w:hAnsi="Times New Roman" w:cs="Times New Roman"/>
          <w:sz w:val="24"/>
        </w:rPr>
        <w:t xml:space="preserve"> las premisas: </w:t>
      </w:r>
      <w:r w:rsidR="00232585" w:rsidRPr="00232585">
        <w:rPr>
          <w:rFonts w:ascii="Times New Roman" w:hAnsi="Times New Roman" w:cs="Times New Roman"/>
          <w:sz w:val="24"/>
        </w:rPr>
        <w:t>el c</w:t>
      </w:r>
      <w:r w:rsidR="00374EE4">
        <w:rPr>
          <w:rFonts w:ascii="Times New Roman" w:hAnsi="Times New Roman" w:cs="Times New Roman"/>
          <w:sz w:val="24"/>
        </w:rPr>
        <w:t xml:space="preserve">astigo como su única finalidad, </w:t>
      </w:r>
      <w:r w:rsidR="00232585" w:rsidRPr="00232585">
        <w:rPr>
          <w:rFonts w:ascii="Times New Roman" w:hAnsi="Times New Roman" w:cs="Times New Roman"/>
          <w:sz w:val="24"/>
        </w:rPr>
        <w:t>el juicio como el único camin</w:t>
      </w:r>
      <w:r w:rsidR="00374EE4">
        <w:rPr>
          <w:rFonts w:ascii="Times New Roman" w:hAnsi="Times New Roman" w:cs="Times New Roman"/>
          <w:sz w:val="24"/>
        </w:rPr>
        <w:t>o, el Estado como único decisor y</w:t>
      </w:r>
      <w:r w:rsidR="00232585" w:rsidRPr="00232585">
        <w:rPr>
          <w:rFonts w:ascii="Times New Roman" w:hAnsi="Times New Roman" w:cs="Times New Roman"/>
          <w:sz w:val="24"/>
        </w:rPr>
        <w:t xml:space="preserve"> un tratamiento</w:t>
      </w:r>
      <w:r w:rsidR="00374EE4">
        <w:rPr>
          <w:rFonts w:ascii="Times New Roman" w:hAnsi="Times New Roman" w:cs="Times New Roman"/>
          <w:sz w:val="24"/>
        </w:rPr>
        <w:t xml:space="preserve"> </w:t>
      </w:r>
      <w:r w:rsidR="00232585" w:rsidRPr="00232585">
        <w:rPr>
          <w:rFonts w:ascii="Times New Roman" w:hAnsi="Times New Roman" w:cs="Times New Roman"/>
          <w:sz w:val="24"/>
        </w:rPr>
        <w:t>único para todas las conductas.</w:t>
      </w:r>
      <w:r w:rsidR="00374EE4">
        <w:rPr>
          <w:rFonts w:ascii="Times New Roman" w:hAnsi="Times New Roman" w:cs="Times New Roman"/>
          <w:sz w:val="24"/>
        </w:rPr>
        <w:t xml:space="preserve"> Lo anterior sirvió como base para dotar la legislación judicial de un articulado congruente con las necesidades, </w:t>
      </w:r>
      <w:r w:rsidR="00232585" w:rsidRPr="00232585">
        <w:rPr>
          <w:rFonts w:ascii="Times New Roman" w:hAnsi="Times New Roman" w:cs="Times New Roman"/>
          <w:sz w:val="24"/>
        </w:rPr>
        <w:t>específicamente a través de la expedición del Código Nacional de Procedimientos</w:t>
      </w:r>
      <w:r w:rsidR="00374EE4">
        <w:rPr>
          <w:rFonts w:ascii="Times New Roman" w:hAnsi="Times New Roman" w:cs="Times New Roman"/>
          <w:sz w:val="24"/>
        </w:rPr>
        <w:t xml:space="preserve"> </w:t>
      </w:r>
      <w:r w:rsidR="00232585" w:rsidRPr="00232585">
        <w:rPr>
          <w:rFonts w:ascii="Times New Roman" w:hAnsi="Times New Roman" w:cs="Times New Roman"/>
          <w:sz w:val="24"/>
        </w:rPr>
        <w:t>Penales (</w:t>
      </w:r>
      <w:r w:rsidR="00374EE4" w:rsidRPr="00232585">
        <w:rPr>
          <w:rFonts w:ascii="Times New Roman" w:hAnsi="Times New Roman" w:cs="Times New Roman"/>
          <w:sz w:val="24"/>
        </w:rPr>
        <w:t>CNPP</w:t>
      </w:r>
      <w:r w:rsidR="00232585" w:rsidRPr="00232585">
        <w:rPr>
          <w:rFonts w:ascii="Times New Roman" w:hAnsi="Times New Roman" w:cs="Times New Roman"/>
          <w:sz w:val="24"/>
        </w:rPr>
        <w:t>), que plantea igualmente un profundo cambio al uniformar</w:t>
      </w:r>
      <w:r w:rsidR="00374EE4">
        <w:rPr>
          <w:rFonts w:ascii="Times New Roman" w:hAnsi="Times New Roman" w:cs="Times New Roman"/>
          <w:sz w:val="24"/>
        </w:rPr>
        <w:t xml:space="preserve"> </w:t>
      </w:r>
      <w:r w:rsidR="00232585" w:rsidRPr="00232585">
        <w:rPr>
          <w:rFonts w:ascii="Times New Roman" w:hAnsi="Times New Roman" w:cs="Times New Roman"/>
          <w:sz w:val="24"/>
        </w:rPr>
        <w:t>las reglas procesales en todo el país.</w:t>
      </w:r>
      <w:r w:rsidR="004966E1">
        <w:rPr>
          <w:rFonts w:ascii="Times New Roman" w:hAnsi="Times New Roman" w:cs="Times New Roman"/>
          <w:sz w:val="24"/>
        </w:rPr>
        <w:t xml:space="preserve"> El </w:t>
      </w:r>
      <w:r w:rsidR="00331750">
        <w:rPr>
          <w:rFonts w:ascii="Times New Roman" w:hAnsi="Times New Roman" w:cs="Times New Roman"/>
          <w:sz w:val="24"/>
        </w:rPr>
        <w:t>N</w:t>
      </w:r>
      <w:r w:rsidR="004966E1">
        <w:rPr>
          <w:rFonts w:ascii="Times New Roman" w:hAnsi="Times New Roman" w:cs="Times New Roman"/>
          <w:sz w:val="24"/>
        </w:rPr>
        <w:t xml:space="preserve">uevo </w:t>
      </w:r>
      <w:r w:rsidR="00331750">
        <w:rPr>
          <w:rFonts w:ascii="Times New Roman" w:hAnsi="Times New Roman" w:cs="Times New Roman"/>
          <w:sz w:val="24"/>
        </w:rPr>
        <w:t>S</w:t>
      </w:r>
      <w:r w:rsidR="004966E1">
        <w:rPr>
          <w:rFonts w:ascii="Times New Roman" w:hAnsi="Times New Roman" w:cs="Times New Roman"/>
          <w:sz w:val="24"/>
        </w:rPr>
        <w:t xml:space="preserve">istema de </w:t>
      </w:r>
      <w:r w:rsidR="00331750">
        <w:rPr>
          <w:rFonts w:ascii="Times New Roman" w:hAnsi="Times New Roman" w:cs="Times New Roman"/>
          <w:sz w:val="24"/>
        </w:rPr>
        <w:t>J</w:t>
      </w:r>
      <w:r w:rsidR="004966E1">
        <w:rPr>
          <w:rFonts w:ascii="Times New Roman" w:hAnsi="Times New Roman" w:cs="Times New Roman"/>
          <w:sz w:val="24"/>
        </w:rPr>
        <w:t xml:space="preserve">usticia </w:t>
      </w:r>
      <w:r w:rsidR="00331750">
        <w:rPr>
          <w:rFonts w:ascii="Times New Roman" w:hAnsi="Times New Roman" w:cs="Times New Roman"/>
          <w:sz w:val="24"/>
        </w:rPr>
        <w:t>P</w:t>
      </w:r>
      <w:r w:rsidR="004966E1">
        <w:rPr>
          <w:rFonts w:ascii="Times New Roman" w:hAnsi="Times New Roman" w:cs="Times New Roman"/>
          <w:sz w:val="24"/>
        </w:rPr>
        <w:t xml:space="preserve">enal está dotado </w:t>
      </w:r>
      <w:r w:rsidR="00736045" w:rsidRPr="00736045">
        <w:rPr>
          <w:rFonts w:ascii="Times New Roman" w:hAnsi="Times New Roman" w:cs="Times New Roman"/>
          <w:sz w:val="24"/>
        </w:rPr>
        <w:t>de distintas modalidades, como lo es el juicio, paradigma tradicional</w:t>
      </w:r>
      <w:r w:rsidR="004966E1">
        <w:rPr>
          <w:rFonts w:ascii="Times New Roman" w:hAnsi="Times New Roman" w:cs="Times New Roman"/>
          <w:sz w:val="24"/>
        </w:rPr>
        <w:t xml:space="preserve"> </w:t>
      </w:r>
      <w:r w:rsidR="00736045" w:rsidRPr="00736045">
        <w:rPr>
          <w:rFonts w:ascii="Times New Roman" w:hAnsi="Times New Roman" w:cs="Times New Roman"/>
          <w:sz w:val="24"/>
        </w:rPr>
        <w:t>de la represión racional de conductas, que ahora convive con procedimientos</w:t>
      </w:r>
      <w:r w:rsidR="004966E1">
        <w:rPr>
          <w:rFonts w:ascii="Times New Roman" w:hAnsi="Times New Roman" w:cs="Times New Roman"/>
          <w:sz w:val="24"/>
        </w:rPr>
        <w:t xml:space="preserve"> </w:t>
      </w:r>
      <w:r w:rsidR="00736045" w:rsidRPr="00736045">
        <w:rPr>
          <w:rFonts w:ascii="Times New Roman" w:hAnsi="Times New Roman" w:cs="Times New Roman"/>
          <w:sz w:val="24"/>
        </w:rPr>
        <w:t>abreviados o mecanismos alternativos; y la pena es igualmente una de las herramientas</w:t>
      </w:r>
      <w:r w:rsidR="004966E1">
        <w:rPr>
          <w:rFonts w:ascii="Times New Roman" w:hAnsi="Times New Roman" w:cs="Times New Roman"/>
          <w:sz w:val="24"/>
        </w:rPr>
        <w:t xml:space="preserve"> </w:t>
      </w:r>
      <w:r w:rsidR="00736045" w:rsidRPr="00736045">
        <w:rPr>
          <w:rFonts w:ascii="Times New Roman" w:hAnsi="Times New Roman" w:cs="Times New Roman"/>
          <w:sz w:val="24"/>
        </w:rPr>
        <w:t>para alcanzar tal solución, c</w:t>
      </w:r>
      <w:r w:rsidR="003C36F2">
        <w:rPr>
          <w:rFonts w:ascii="Times New Roman" w:hAnsi="Times New Roman" w:cs="Times New Roman"/>
          <w:sz w:val="24"/>
        </w:rPr>
        <w:t xml:space="preserve">omo lo son también los acuerdos </w:t>
      </w:r>
      <w:r w:rsidR="00736045" w:rsidRPr="00736045">
        <w:rPr>
          <w:rFonts w:ascii="Times New Roman" w:hAnsi="Times New Roman" w:cs="Times New Roman"/>
          <w:sz w:val="24"/>
        </w:rPr>
        <w:t>reparatorios o los criterios de oportunidad</w:t>
      </w:r>
      <w:sdt>
        <w:sdtPr>
          <w:rPr>
            <w:rFonts w:ascii="Times New Roman" w:hAnsi="Times New Roman" w:cs="Times New Roman"/>
            <w:sz w:val="24"/>
          </w:rPr>
          <w:id w:val="1722477788"/>
          <w:citation/>
        </w:sdtPr>
        <w:sdtEndPr/>
        <w:sdtContent>
          <w:r w:rsidR="00094A32">
            <w:rPr>
              <w:rFonts w:ascii="Times New Roman" w:hAnsi="Times New Roman" w:cs="Times New Roman"/>
              <w:sz w:val="24"/>
            </w:rPr>
            <w:fldChar w:fldCharType="begin"/>
          </w:r>
          <w:r w:rsidR="00094A32">
            <w:rPr>
              <w:rFonts w:ascii="Times New Roman" w:hAnsi="Times New Roman" w:cs="Times New Roman"/>
              <w:sz w:val="24"/>
            </w:rPr>
            <w:instrText xml:space="preserve"> CITATION Agu16 \l 2058 </w:instrText>
          </w:r>
          <w:r w:rsidR="00094A32">
            <w:rPr>
              <w:rFonts w:ascii="Times New Roman" w:hAnsi="Times New Roman" w:cs="Times New Roman"/>
              <w:sz w:val="24"/>
            </w:rPr>
            <w:fldChar w:fldCharType="separate"/>
          </w:r>
          <w:r w:rsidR="000B0ECC">
            <w:rPr>
              <w:rFonts w:ascii="Times New Roman" w:hAnsi="Times New Roman" w:cs="Times New Roman"/>
              <w:noProof/>
              <w:sz w:val="24"/>
            </w:rPr>
            <w:t xml:space="preserve"> </w:t>
          </w:r>
          <w:r w:rsidR="000B0ECC" w:rsidRPr="000B0ECC">
            <w:rPr>
              <w:rFonts w:ascii="Times New Roman" w:hAnsi="Times New Roman" w:cs="Times New Roman"/>
              <w:noProof/>
              <w:sz w:val="24"/>
            </w:rPr>
            <w:t>(Aguilar Morales, 2016)</w:t>
          </w:r>
          <w:r w:rsidR="00094A32">
            <w:rPr>
              <w:rFonts w:ascii="Times New Roman" w:hAnsi="Times New Roman" w:cs="Times New Roman"/>
              <w:sz w:val="24"/>
            </w:rPr>
            <w:fldChar w:fldCharType="end"/>
          </w:r>
        </w:sdtContent>
      </w:sdt>
      <w:r w:rsidR="00736045" w:rsidRPr="00736045">
        <w:rPr>
          <w:rFonts w:ascii="Times New Roman" w:hAnsi="Times New Roman" w:cs="Times New Roman"/>
          <w:sz w:val="24"/>
        </w:rPr>
        <w:t>.</w:t>
      </w:r>
    </w:p>
    <w:p w:rsidR="005F1FEB" w:rsidRDefault="000571A4" w:rsidP="00727992">
      <w:pPr>
        <w:pStyle w:val="Sinespaciado"/>
        <w:spacing w:before="240" w:line="360" w:lineRule="auto"/>
        <w:jc w:val="both"/>
        <w:rPr>
          <w:rFonts w:ascii="Times New Roman" w:hAnsi="Times New Roman" w:cs="Times New Roman"/>
          <w:sz w:val="24"/>
        </w:rPr>
      </w:pPr>
      <w:r>
        <w:rPr>
          <w:rFonts w:ascii="Times New Roman" w:hAnsi="Times New Roman" w:cs="Times New Roman"/>
          <w:sz w:val="24"/>
        </w:rPr>
        <w:t>Ahora bien, en esta reforma constitucional de 2008 se adicionaron</w:t>
      </w:r>
      <w:r w:rsidR="00331750">
        <w:rPr>
          <w:rFonts w:ascii="Times New Roman" w:hAnsi="Times New Roman" w:cs="Times New Roman"/>
          <w:sz w:val="24"/>
        </w:rPr>
        <w:t>,</w:t>
      </w:r>
      <w:r>
        <w:rPr>
          <w:rFonts w:ascii="Times New Roman" w:hAnsi="Times New Roman" w:cs="Times New Roman"/>
          <w:sz w:val="24"/>
        </w:rPr>
        <w:t xml:space="preserve"> como se mencion</w:t>
      </w:r>
      <w:r w:rsidR="00331750">
        <w:rPr>
          <w:rFonts w:ascii="Times New Roman" w:hAnsi="Times New Roman" w:cs="Times New Roman"/>
          <w:sz w:val="24"/>
        </w:rPr>
        <w:t>ó</w:t>
      </w:r>
      <w:r>
        <w:rPr>
          <w:rFonts w:ascii="Times New Roman" w:hAnsi="Times New Roman" w:cs="Times New Roman"/>
          <w:sz w:val="24"/>
        </w:rPr>
        <w:t xml:space="preserve">, los mecanismos </w:t>
      </w:r>
      <w:r w:rsidR="008B1014" w:rsidRPr="008B1014">
        <w:rPr>
          <w:rFonts w:ascii="Times New Roman" w:hAnsi="Times New Roman" w:cs="Times New Roman"/>
          <w:sz w:val="24"/>
        </w:rPr>
        <w:t>alternativos de</w:t>
      </w:r>
      <w:r w:rsidR="009D4C44">
        <w:rPr>
          <w:rFonts w:ascii="Times New Roman" w:hAnsi="Times New Roman" w:cs="Times New Roman"/>
          <w:sz w:val="24"/>
        </w:rPr>
        <w:t xml:space="preserve"> solución de controversias, las cuales representan el </w:t>
      </w:r>
      <w:r w:rsidR="008B1014" w:rsidRPr="008B1014">
        <w:rPr>
          <w:rFonts w:ascii="Times New Roman" w:hAnsi="Times New Roman" w:cs="Times New Roman"/>
          <w:sz w:val="24"/>
        </w:rPr>
        <w:t>eje toral del sistema de justicia en general y</w:t>
      </w:r>
      <w:r w:rsidR="00331750">
        <w:rPr>
          <w:rFonts w:ascii="Times New Roman" w:hAnsi="Times New Roman" w:cs="Times New Roman"/>
          <w:sz w:val="24"/>
        </w:rPr>
        <w:t>,</w:t>
      </w:r>
      <w:r w:rsidR="008B1014" w:rsidRPr="008B1014">
        <w:rPr>
          <w:rFonts w:ascii="Times New Roman" w:hAnsi="Times New Roman" w:cs="Times New Roman"/>
          <w:sz w:val="24"/>
        </w:rPr>
        <w:t xml:space="preserve"> por </w:t>
      </w:r>
      <w:r w:rsidR="00B40877">
        <w:rPr>
          <w:rFonts w:ascii="Times New Roman" w:hAnsi="Times New Roman" w:cs="Times New Roman"/>
          <w:sz w:val="24"/>
        </w:rPr>
        <w:t>ende</w:t>
      </w:r>
      <w:r w:rsidR="008B1014" w:rsidRPr="008B1014">
        <w:rPr>
          <w:rFonts w:ascii="Times New Roman" w:hAnsi="Times New Roman" w:cs="Times New Roman"/>
          <w:sz w:val="24"/>
        </w:rPr>
        <w:t>, del penal.</w:t>
      </w:r>
      <w:r w:rsidR="00B40877">
        <w:rPr>
          <w:rFonts w:ascii="Times New Roman" w:hAnsi="Times New Roman" w:cs="Times New Roman"/>
          <w:sz w:val="24"/>
        </w:rPr>
        <w:t xml:space="preserve"> En el artículo 17 de la Constitución Política de los Estados Unidos Mexicanos </w:t>
      </w:r>
      <w:r w:rsidR="006856A9">
        <w:rPr>
          <w:rFonts w:ascii="Times New Roman" w:hAnsi="Times New Roman" w:cs="Times New Roman"/>
          <w:sz w:val="24"/>
        </w:rPr>
        <w:t xml:space="preserve">quedó plasmado que las </w:t>
      </w:r>
      <w:r w:rsidR="00331750">
        <w:rPr>
          <w:rFonts w:ascii="Times New Roman" w:hAnsi="Times New Roman" w:cs="Times New Roman"/>
          <w:sz w:val="24"/>
        </w:rPr>
        <w:t>l</w:t>
      </w:r>
      <w:r w:rsidR="008B1014" w:rsidRPr="008B1014">
        <w:rPr>
          <w:rFonts w:ascii="Times New Roman" w:hAnsi="Times New Roman" w:cs="Times New Roman"/>
          <w:sz w:val="24"/>
        </w:rPr>
        <w:t>eyes preverán mecanismos</w:t>
      </w:r>
      <w:r w:rsidR="006856A9">
        <w:rPr>
          <w:rFonts w:ascii="Times New Roman" w:hAnsi="Times New Roman" w:cs="Times New Roman"/>
          <w:sz w:val="24"/>
        </w:rPr>
        <w:t xml:space="preserve"> </w:t>
      </w:r>
      <w:r w:rsidR="008B1014" w:rsidRPr="008B1014">
        <w:rPr>
          <w:rFonts w:ascii="Times New Roman" w:hAnsi="Times New Roman" w:cs="Times New Roman"/>
          <w:sz w:val="24"/>
        </w:rPr>
        <w:t xml:space="preserve">alternativos de Solución de Controversias. En materia </w:t>
      </w:r>
      <w:r w:rsidR="00331750">
        <w:rPr>
          <w:rFonts w:ascii="Times New Roman" w:hAnsi="Times New Roman" w:cs="Times New Roman"/>
          <w:sz w:val="24"/>
        </w:rPr>
        <w:t>p</w:t>
      </w:r>
      <w:r w:rsidR="008B1014" w:rsidRPr="008B1014">
        <w:rPr>
          <w:rFonts w:ascii="Times New Roman" w:hAnsi="Times New Roman" w:cs="Times New Roman"/>
          <w:sz w:val="24"/>
        </w:rPr>
        <w:t>enal regularán su aplicación,</w:t>
      </w:r>
      <w:r w:rsidR="006856A9">
        <w:rPr>
          <w:rFonts w:ascii="Times New Roman" w:hAnsi="Times New Roman" w:cs="Times New Roman"/>
          <w:sz w:val="24"/>
        </w:rPr>
        <w:t xml:space="preserve"> </w:t>
      </w:r>
      <w:r w:rsidR="008B1014" w:rsidRPr="008B1014">
        <w:rPr>
          <w:rFonts w:ascii="Times New Roman" w:hAnsi="Times New Roman" w:cs="Times New Roman"/>
          <w:sz w:val="24"/>
        </w:rPr>
        <w:t>asegurarán la reparación del daño y establecerán los casos en los que se</w:t>
      </w:r>
      <w:r w:rsidR="006856A9">
        <w:rPr>
          <w:rFonts w:ascii="Times New Roman" w:hAnsi="Times New Roman" w:cs="Times New Roman"/>
          <w:sz w:val="24"/>
        </w:rPr>
        <w:t xml:space="preserve"> </w:t>
      </w:r>
      <w:r w:rsidR="006856A9" w:rsidRPr="008B1014">
        <w:rPr>
          <w:rFonts w:ascii="Times New Roman" w:hAnsi="Times New Roman" w:cs="Times New Roman"/>
          <w:sz w:val="24"/>
        </w:rPr>
        <w:t>requerirá</w:t>
      </w:r>
      <w:r w:rsidR="006856A9">
        <w:rPr>
          <w:rFonts w:ascii="Times New Roman" w:hAnsi="Times New Roman" w:cs="Times New Roman"/>
          <w:sz w:val="24"/>
        </w:rPr>
        <w:t xml:space="preserve"> supervisión judicial</w:t>
      </w:r>
      <w:r w:rsidR="008B1014" w:rsidRPr="008B1014">
        <w:rPr>
          <w:rFonts w:ascii="Times New Roman" w:hAnsi="Times New Roman" w:cs="Times New Roman"/>
          <w:sz w:val="24"/>
        </w:rPr>
        <w:t>.</w:t>
      </w:r>
      <w:r w:rsidR="00017B16">
        <w:rPr>
          <w:rFonts w:ascii="Times New Roman" w:hAnsi="Times New Roman" w:cs="Times New Roman"/>
          <w:sz w:val="24"/>
        </w:rPr>
        <w:t xml:space="preserve"> </w:t>
      </w:r>
      <w:r w:rsidR="006856A9">
        <w:rPr>
          <w:rFonts w:ascii="Times New Roman" w:hAnsi="Times New Roman" w:cs="Times New Roman"/>
          <w:sz w:val="24"/>
        </w:rPr>
        <w:t xml:space="preserve">Con base en lo anterior, </w:t>
      </w:r>
      <w:r w:rsidR="008B1014" w:rsidRPr="008B1014">
        <w:rPr>
          <w:rFonts w:ascii="Times New Roman" w:hAnsi="Times New Roman" w:cs="Times New Roman"/>
          <w:sz w:val="24"/>
        </w:rPr>
        <w:t>el procedimiento judicial deja de ser el único medio de acceso</w:t>
      </w:r>
      <w:r w:rsidR="006856A9">
        <w:rPr>
          <w:rFonts w:ascii="Times New Roman" w:hAnsi="Times New Roman" w:cs="Times New Roman"/>
          <w:sz w:val="24"/>
        </w:rPr>
        <w:t xml:space="preserve"> </w:t>
      </w:r>
      <w:r w:rsidR="008B1014" w:rsidRPr="008B1014">
        <w:rPr>
          <w:rFonts w:ascii="Times New Roman" w:hAnsi="Times New Roman" w:cs="Times New Roman"/>
          <w:sz w:val="24"/>
        </w:rPr>
        <w:t>a la justicia</w:t>
      </w:r>
      <w:r w:rsidR="00331750">
        <w:rPr>
          <w:rFonts w:ascii="Times New Roman" w:hAnsi="Times New Roman" w:cs="Times New Roman"/>
          <w:sz w:val="24"/>
        </w:rPr>
        <w:t>;</w:t>
      </w:r>
      <w:r w:rsidR="008B1014" w:rsidRPr="008B1014">
        <w:rPr>
          <w:rFonts w:ascii="Times New Roman" w:hAnsi="Times New Roman" w:cs="Times New Roman"/>
          <w:sz w:val="24"/>
        </w:rPr>
        <w:t xml:space="preserve"> </w:t>
      </w:r>
      <w:r w:rsidR="00E67B83">
        <w:rPr>
          <w:rFonts w:ascii="Times New Roman" w:hAnsi="Times New Roman" w:cs="Times New Roman"/>
          <w:sz w:val="24"/>
        </w:rPr>
        <w:t>es importante destacar que e</w:t>
      </w:r>
      <w:r w:rsidR="008B1014" w:rsidRPr="008B1014">
        <w:rPr>
          <w:rFonts w:ascii="Times New Roman" w:hAnsi="Times New Roman" w:cs="Times New Roman"/>
          <w:sz w:val="24"/>
        </w:rPr>
        <w:t>ste cambio de cultura ha sido bastante difícil para los operadores del</w:t>
      </w:r>
      <w:r w:rsidR="00E67B83">
        <w:rPr>
          <w:rFonts w:ascii="Times New Roman" w:hAnsi="Times New Roman" w:cs="Times New Roman"/>
          <w:sz w:val="24"/>
        </w:rPr>
        <w:t xml:space="preserve"> </w:t>
      </w:r>
      <w:r w:rsidR="008B1014" w:rsidRPr="008B1014">
        <w:rPr>
          <w:rFonts w:ascii="Times New Roman" w:hAnsi="Times New Roman" w:cs="Times New Roman"/>
          <w:sz w:val="24"/>
        </w:rPr>
        <w:t>sistema, para los abogados litigantes que se oponen a nuevas instituciones jurisdiccionales,</w:t>
      </w:r>
      <w:r w:rsidR="00E67B83">
        <w:rPr>
          <w:rFonts w:ascii="Times New Roman" w:hAnsi="Times New Roman" w:cs="Times New Roman"/>
          <w:sz w:val="24"/>
        </w:rPr>
        <w:t xml:space="preserve"> </w:t>
      </w:r>
      <w:r w:rsidR="008B1014" w:rsidRPr="008B1014">
        <w:rPr>
          <w:rFonts w:ascii="Times New Roman" w:hAnsi="Times New Roman" w:cs="Times New Roman"/>
          <w:sz w:val="24"/>
        </w:rPr>
        <w:t>pero sobre todo para la ciudadanía que está acostumbrada a que el Estado</w:t>
      </w:r>
      <w:r w:rsidR="00E67B83">
        <w:rPr>
          <w:rFonts w:ascii="Times New Roman" w:hAnsi="Times New Roman" w:cs="Times New Roman"/>
          <w:sz w:val="24"/>
        </w:rPr>
        <w:t xml:space="preserve"> </w:t>
      </w:r>
      <w:r w:rsidR="008B1014" w:rsidRPr="008B1014">
        <w:rPr>
          <w:rFonts w:ascii="Times New Roman" w:hAnsi="Times New Roman" w:cs="Times New Roman"/>
          <w:sz w:val="24"/>
        </w:rPr>
        <w:t xml:space="preserve">le resuelva su conflicto y que el único medio sea la cárcel. </w:t>
      </w:r>
      <w:r w:rsidR="00DE6A8C">
        <w:rPr>
          <w:rFonts w:ascii="Times New Roman" w:hAnsi="Times New Roman" w:cs="Times New Roman"/>
          <w:sz w:val="24"/>
        </w:rPr>
        <w:t xml:space="preserve">Sin embargo, esto no refiere a que </w:t>
      </w:r>
      <w:r w:rsidR="008B1014" w:rsidRPr="008B1014">
        <w:rPr>
          <w:rFonts w:ascii="Times New Roman" w:hAnsi="Times New Roman" w:cs="Times New Roman"/>
          <w:sz w:val="24"/>
        </w:rPr>
        <w:t xml:space="preserve">la prisión no tenga un lugar en el sistema penal, </w:t>
      </w:r>
      <w:r w:rsidR="00DE6A8C">
        <w:rPr>
          <w:rFonts w:ascii="Times New Roman" w:hAnsi="Times New Roman" w:cs="Times New Roman"/>
          <w:sz w:val="24"/>
        </w:rPr>
        <w:t xml:space="preserve">sino </w:t>
      </w:r>
      <w:r w:rsidR="005206F8">
        <w:rPr>
          <w:rFonts w:ascii="Times New Roman" w:hAnsi="Times New Roman" w:cs="Times New Roman"/>
          <w:sz w:val="24"/>
        </w:rPr>
        <w:lastRenderedPageBreak/>
        <w:t>que</w:t>
      </w:r>
      <w:r w:rsidR="008B1014" w:rsidRPr="008B1014">
        <w:rPr>
          <w:rFonts w:ascii="Times New Roman" w:hAnsi="Times New Roman" w:cs="Times New Roman"/>
          <w:sz w:val="24"/>
        </w:rPr>
        <w:t xml:space="preserve"> no</w:t>
      </w:r>
      <w:r w:rsidR="00DE6A8C">
        <w:rPr>
          <w:rFonts w:ascii="Times New Roman" w:hAnsi="Times New Roman" w:cs="Times New Roman"/>
          <w:sz w:val="24"/>
        </w:rPr>
        <w:t xml:space="preserve"> </w:t>
      </w:r>
      <w:r w:rsidR="008B1014" w:rsidRPr="008B1014">
        <w:rPr>
          <w:rFonts w:ascii="Times New Roman" w:hAnsi="Times New Roman" w:cs="Times New Roman"/>
          <w:sz w:val="24"/>
        </w:rPr>
        <w:t>podemos dejar de admitir que siempre habrá casos que por su gravedad no podrán</w:t>
      </w:r>
      <w:r w:rsidR="00DE6A8C">
        <w:rPr>
          <w:rFonts w:ascii="Times New Roman" w:hAnsi="Times New Roman" w:cs="Times New Roman"/>
          <w:sz w:val="24"/>
        </w:rPr>
        <w:t xml:space="preserve"> </w:t>
      </w:r>
      <w:r w:rsidR="008B1014" w:rsidRPr="008B1014">
        <w:rPr>
          <w:rFonts w:ascii="Times New Roman" w:hAnsi="Times New Roman" w:cs="Times New Roman"/>
          <w:sz w:val="24"/>
        </w:rPr>
        <w:t xml:space="preserve">ser tratados </w:t>
      </w:r>
      <w:r w:rsidR="00C30A7A">
        <w:rPr>
          <w:rFonts w:ascii="Times New Roman" w:hAnsi="Times New Roman" w:cs="Times New Roman"/>
          <w:sz w:val="24"/>
        </w:rPr>
        <w:t xml:space="preserve">por los mecanismos alternativos. </w:t>
      </w:r>
    </w:p>
    <w:p w:rsidR="00CA178C" w:rsidRDefault="00C30A7A" w:rsidP="00727992">
      <w:pPr>
        <w:pStyle w:val="Sinespaciado"/>
        <w:spacing w:before="240" w:line="360" w:lineRule="auto"/>
        <w:jc w:val="both"/>
        <w:rPr>
          <w:rFonts w:ascii="Times New Roman" w:hAnsi="Times New Roman" w:cs="Times New Roman"/>
          <w:sz w:val="24"/>
        </w:rPr>
      </w:pPr>
      <w:r>
        <w:rPr>
          <w:rFonts w:ascii="Times New Roman" w:hAnsi="Times New Roman" w:cs="Times New Roman"/>
          <w:sz w:val="24"/>
        </w:rPr>
        <w:t>El nuevo sistema de justicia penal</w:t>
      </w:r>
      <w:r w:rsidR="008B1014" w:rsidRPr="008B1014">
        <w:rPr>
          <w:rFonts w:ascii="Times New Roman" w:hAnsi="Times New Roman" w:cs="Times New Roman"/>
          <w:sz w:val="24"/>
        </w:rPr>
        <w:t xml:space="preserve"> pretende</w:t>
      </w:r>
      <w:r w:rsidR="005206F8">
        <w:rPr>
          <w:rFonts w:ascii="Times New Roman" w:hAnsi="Times New Roman" w:cs="Times New Roman"/>
          <w:sz w:val="24"/>
        </w:rPr>
        <w:t>,</w:t>
      </w:r>
      <w:r w:rsidR="008B1014" w:rsidRPr="008B1014">
        <w:rPr>
          <w:rFonts w:ascii="Times New Roman" w:hAnsi="Times New Roman" w:cs="Times New Roman"/>
          <w:sz w:val="24"/>
        </w:rPr>
        <w:t xml:space="preserve"> con </w:t>
      </w:r>
      <w:r>
        <w:rPr>
          <w:rFonts w:ascii="Times New Roman" w:hAnsi="Times New Roman" w:cs="Times New Roman"/>
          <w:sz w:val="24"/>
        </w:rPr>
        <w:t xml:space="preserve">los métodos alternativos, ofrecer </w:t>
      </w:r>
      <w:r w:rsidR="008B1014" w:rsidRPr="008B1014">
        <w:rPr>
          <w:rFonts w:ascii="Times New Roman" w:hAnsi="Times New Roman" w:cs="Times New Roman"/>
          <w:sz w:val="24"/>
        </w:rPr>
        <w:t>salidas</w:t>
      </w:r>
      <w:r>
        <w:rPr>
          <w:rFonts w:ascii="Times New Roman" w:hAnsi="Times New Roman" w:cs="Times New Roman"/>
          <w:sz w:val="24"/>
        </w:rPr>
        <w:t xml:space="preserve"> que</w:t>
      </w:r>
      <w:r w:rsidR="008B1014" w:rsidRPr="008B1014">
        <w:rPr>
          <w:rFonts w:ascii="Times New Roman" w:hAnsi="Times New Roman" w:cs="Times New Roman"/>
          <w:sz w:val="24"/>
        </w:rPr>
        <w:t xml:space="preserve"> atiendan a </w:t>
      </w:r>
      <w:r>
        <w:rPr>
          <w:rFonts w:ascii="Times New Roman" w:hAnsi="Times New Roman" w:cs="Times New Roman"/>
          <w:sz w:val="24"/>
        </w:rPr>
        <w:t>los requerimientos</w:t>
      </w:r>
      <w:r w:rsidR="008B1014" w:rsidRPr="008B1014">
        <w:rPr>
          <w:rFonts w:ascii="Times New Roman" w:hAnsi="Times New Roman" w:cs="Times New Roman"/>
          <w:sz w:val="24"/>
        </w:rPr>
        <w:t xml:space="preserve"> </w:t>
      </w:r>
      <w:r>
        <w:rPr>
          <w:rFonts w:ascii="Times New Roman" w:hAnsi="Times New Roman" w:cs="Times New Roman"/>
          <w:sz w:val="24"/>
        </w:rPr>
        <w:t>particulare</w:t>
      </w:r>
      <w:r w:rsidR="008B1014" w:rsidRPr="008B1014">
        <w:rPr>
          <w:rFonts w:ascii="Times New Roman" w:hAnsi="Times New Roman" w:cs="Times New Roman"/>
          <w:sz w:val="24"/>
        </w:rPr>
        <w:t>s del conflicto,</w:t>
      </w:r>
      <w:r>
        <w:rPr>
          <w:rFonts w:ascii="Times New Roman" w:hAnsi="Times New Roman" w:cs="Times New Roman"/>
          <w:sz w:val="24"/>
        </w:rPr>
        <w:t xml:space="preserve"> </w:t>
      </w:r>
      <w:r w:rsidR="008B1014" w:rsidRPr="008B1014">
        <w:rPr>
          <w:rFonts w:ascii="Times New Roman" w:hAnsi="Times New Roman" w:cs="Times New Roman"/>
          <w:sz w:val="24"/>
        </w:rPr>
        <w:t>a que la víctima obtenga más rápido la reparación del daño al que tiene derecho y</w:t>
      </w:r>
      <w:r>
        <w:rPr>
          <w:rFonts w:ascii="Times New Roman" w:hAnsi="Times New Roman" w:cs="Times New Roman"/>
          <w:sz w:val="24"/>
        </w:rPr>
        <w:t xml:space="preserve"> </w:t>
      </w:r>
      <w:r w:rsidR="008B1014" w:rsidRPr="008B1014">
        <w:rPr>
          <w:rFonts w:ascii="Times New Roman" w:hAnsi="Times New Roman" w:cs="Times New Roman"/>
          <w:sz w:val="24"/>
        </w:rPr>
        <w:t xml:space="preserve">que sea escuchada en sus intereses y necesidades para </w:t>
      </w:r>
      <w:r w:rsidR="00283AD6">
        <w:rPr>
          <w:rFonts w:ascii="Times New Roman" w:hAnsi="Times New Roman" w:cs="Times New Roman"/>
          <w:sz w:val="24"/>
        </w:rPr>
        <w:t>terminar</w:t>
      </w:r>
      <w:r w:rsidR="008B1014" w:rsidRPr="008B1014">
        <w:rPr>
          <w:rFonts w:ascii="Times New Roman" w:hAnsi="Times New Roman" w:cs="Times New Roman"/>
          <w:sz w:val="24"/>
        </w:rPr>
        <w:t xml:space="preserve"> con cualquier temor que</w:t>
      </w:r>
      <w:r w:rsidR="00283AD6">
        <w:rPr>
          <w:rFonts w:ascii="Times New Roman" w:hAnsi="Times New Roman" w:cs="Times New Roman"/>
          <w:sz w:val="24"/>
        </w:rPr>
        <w:t xml:space="preserve"> </w:t>
      </w:r>
      <w:r w:rsidR="008B1014" w:rsidRPr="008B1014">
        <w:rPr>
          <w:rFonts w:ascii="Times New Roman" w:hAnsi="Times New Roman" w:cs="Times New Roman"/>
          <w:sz w:val="24"/>
        </w:rPr>
        <w:t xml:space="preserve">pudiera </w:t>
      </w:r>
      <w:r w:rsidR="00283AD6">
        <w:rPr>
          <w:rFonts w:ascii="Times New Roman" w:hAnsi="Times New Roman" w:cs="Times New Roman"/>
          <w:sz w:val="24"/>
        </w:rPr>
        <w:t>sentir</w:t>
      </w:r>
      <w:r w:rsidR="008B1014" w:rsidRPr="008B1014">
        <w:rPr>
          <w:rFonts w:ascii="Times New Roman" w:hAnsi="Times New Roman" w:cs="Times New Roman"/>
          <w:sz w:val="24"/>
        </w:rPr>
        <w:t>; y por parte del imputado la posibilidad de rehabilitación</w:t>
      </w:r>
      <w:r w:rsidR="001548E8">
        <w:rPr>
          <w:rFonts w:ascii="Times New Roman" w:hAnsi="Times New Roman" w:cs="Times New Roman"/>
          <w:sz w:val="24"/>
        </w:rPr>
        <w:t>, de igual forma</w:t>
      </w:r>
      <w:r w:rsidR="008B1014" w:rsidRPr="008B1014">
        <w:rPr>
          <w:rFonts w:ascii="Times New Roman" w:hAnsi="Times New Roman" w:cs="Times New Roman"/>
          <w:sz w:val="24"/>
        </w:rPr>
        <w:t xml:space="preserve"> </w:t>
      </w:r>
      <w:r w:rsidR="001548E8">
        <w:rPr>
          <w:rFonts w:ascii="Times New Roman" w:hAnsi="Times New Roman" w:cs="Times New Roman"/>
          <w:sz w:val="24"/>
        </w:rPr>
        <w:t>logre</w:t>
      </w:r>
      <w:r w:rsidR="008B1014" w:rsidRPr="008B1014">
        <w:rPr>
          <w:rFonts w:ascii="Times New Roman" w:hAnsi="Times New Roman" w:cs="Times New Roman"/>
          <w:sz w:val="24"/>
        </w:rPr>
        <w:t xml:space="preserve"> reparar</w:t>
      </w:r>
      <w:r w:rsidR="001548E8">
        <w:rPr>
          <w:rFonts w:ascii="Times New Roman" w:hAnsi="Times New Roman" w:cs="Times New Roman"/>
          <w:sz w:val="24"/>
        </w:rPr>
        <w:t xml:space="preserve"> </w:t>
      </w:r>
      <w:r w:rsidR="008B1014" w:rsidRPr="008B1014">
        <w:rPr>
          <w:rFonts w:ascii="Times New Roman" w:hAnsi="Times New Roman" w:cs="Times New Roman"/>
          <w:sz w:val="24"/>
        </w:rPr>
        <w:t>de manera más rápida el bien jurídicamente tutelado afectado, y en consecuencia evita el</w:t>
      </w:r>
      <w:r w:rsidR="001548E8">
        <w:rPr>
          <w:rFonts w:ascii="Times New Roman" w:hAnsi="Times New Roman" w:cs="Times New Roman"/>
          <w:sz w:val="24"/>
        </w:rPr>
        <w:t xml:space="preserve"> </w:t>
      </w:r>
      <w:r w:rsidR="008B1014" w:rsidRPr="008B1014">
        <w:rPr>
          <w:rFonts w:ascii="Times New Roman" w:hAnsi="Times New Roman" w:cs="Times New Roman"/>
          <w:sz w:val="24"/>
        </w:rPr>
        <w:t xml:space="preserve">contagio criminal que representa la cárcel, </w:t>
      </w:r>
      <w:r w:rsidR="001548E8">
        <w:rPr>
          <w:rFonts w:ascii="Times New Roman" w:hAnsi="Times New Roman" w:cs="Times New Roman"/>
          <w:sz w:val="24"/>
        </w:rPr>
        <w:t>sumado</w:t>
      </w:r>
      <w:r w:rsidR="008B1014" w:rsidRPr="008B1014">
        <w:rPr>
          <w:rFonts w:ascii="Times New Roman" w:hAnsi="Times New Roman" w:cs="Times New Roman"/>
          <w:sz w:val="24"/>
        </w:rPr>
        <w:t xml:space="preserve"> que eso tiene un efecto </w:t>
      </w:r>
      <w:r w:rsidR="001548E8">
        <w:rPr>
          <w:rFonts w:ascii="Times New Roman" w:hAnsi="Times New Roman" w:cs="Times New Roman"/>
          <w:sz w:val="24"/>
        </w:rPr>
        <w:t>económico y psicológico</w:t>
      </w:r>
      <w:r w:rsidR="005F1FEB">
        <w:t xml:space="preserve"> </w:t>
      </w:r>
      <w:sdt>
        <w:sdtPr>
          <w:rPr>
            <w:rFonts w:ascii="Times New Roman" w:hAnsi="Times New Roman" w:cs="Times New Roman"/>
            <w:sz w:val="24"/>
          </w:rPr>
          <w:id w:val="422539803"/>
          <w:citation/>
        </w:sdtPr>
        <w:sdtEndPr/>
        <w:sdtContent>
          <w:r w:rsidR="008062F8">
            <w:rPr>
              <w:rFonts w:ascii="Times New Roman" w:hAnsi="Times New Roman" w:cs="Times New Roman"/>
              <w:sz w:val="24"/>
            </w:rPr>
            <w:fldChar w:fldCharType="begin"/>
          </w:r>
          <w:r w:rsidR="008062F8">
            <w:rPr>
              <w:rFonts w:ascii="Times New Roman" w:hAnsi="Times New Roman" w:cs="Times New Roman"/>
              <w:sz w:val="24"/>
            </w:rPr>
            <w:instrText xml:space="preserve"> CITATION Ald16 \l 2058 </w:instrText>
          </w:r>
          <w:r w:rsidR="008062F8">
            <w:rPr>
              <w:rFonts w:ascii="Times New Roman" w:hAnsi="Times New Roman" w:cs="Times New Roman"/>
              <w:sz w:val="24"/>
            </w:rPr>
            <w:fldChar w:fldCharType="separate"/>
          </w:r>
          <w:r w:rsidR="000B0ECC" w:rsidRPr="000B0ECC">
            <w:rPr>
              <w:rFonts w:ascii="Times New Roman" w:hAnsi="Times New Roman" w:cs="Times New Roman"/>
              <w:noProof/>
              <w:sz w:val="24"/>
            </w:rPr>
            <w:t>(Aldecua Kuk, 2016)</w:t>
          </w:r>
          <w:r w:rsidR="008062F8">
            <w:rPr>
              <w:rFonts w:ascii="Times New Roman" w:hAnsi="Times New Roman" w:cs="Times New Roman"/>
              <w:sz w:val="24"/>
            </w:rPr>
            <w:fldChar w:fldCharType="end"/>
          </w:r>
        </w:sdtContent>
      </w:sdt>
      <w:r w:rsidR="008B1014" w:rsidRPr="008B1014">
        <w:rPr>
          <w:rFonts w:ascii="Times New Roman" w:hAnsi="Times New Roman" w:cs="Times New Roman"/>
          <w:sz w:val="24"/>
        </w:rPr>
        <w:t>.</w:t>
      </w:r>
    </w:p>
    <w:p w:rsidR="00920888" w:rsidRDefault="00CA178C" w:rsidP="00727992">
      <w:pPr>
        <w:pStyle w:val="Sinespaciado"/>
        <w:spacing w:before="240" w:line="360" w:lineRule="auto"/>
        <w:jc w:val="both"/>
        <w:rPr>
          <w:rFonts w:ascii="Times New Roman" w:hAnsi="Times New Roman" w:cs="Times New Roman"/>
          <w:sz w:val="24"/>
        </w:rPr>
      </w:pPr>
      <w:r>
        <w:rPr>
          <w:rFonts w:ascii="Times New Roman" w:hAnsi="Times New Roman" w:cs="Times New Roman"/>
          <w:sz w:val="24"/>
        </w:rPr>
        <w:t>Los métodos alternativos de solución de conflictos, entre los que se encuentra la mediación, la conciliación y el arbitraje</w:t>
      </w:r>
      <w:r w:rsidR="005206F8">
        <w:rPr>
          <w:rFonts w:ascii="Times New Roman" w:hAnsi="Times New Roman" w:cs="Times New Roman"/>
          <w:sz w:val="24"/>
        </w:rPr>
        <w:t>,</w:t>
      </w:r>
      <w:r>
        <w:rPr>
          <w:rFonts w:ascii="Times New Roman" w:hAnsi="Times New Roman" w:cs="Times New Roman"/>
          <w:sz w:val="24"/>
        </w:rPr>
        <w:t xml:space="preserve"> representan una oportunidad para desahogar de manera pronta y expedita el gran número de asuntos que día con día llegan a los ministerios públicos y que los juzgados por falta de infraestructura y capital humano </w:t>
      </w:r>
      <w:r w:rsidR="009318BB">
        <w:rPr>
          <w:rFonts w:ascii="Times New Roman" w:hAnsi="Times New Roman" w:cs="Times New Roman"/>
          <w:sz w:val="24"/>
        </w:rPr>
        <w:t xml:space="preserve">no pueden culminar de realizar. La mediación penal </w:t>
      </w:r>
      <w:r w:rsidR="0017431D">
        <w:rPr>
          <w:rFonts w:ascii="Times New Roman" w:hAnsi="Times New Roman" w:cs="Times New Roman"/>
          <w:sz w:val="24"/>
        </w:rPr>
        <w:t xml:space="preserve">es un </w:t>
      </w:r>
      <w:r w:rsidR="000B7424" w:rsidRPr="000B7424">
        <w:rPr>
          <w:rFonts w:ascii="Times New Roman" w:hAnsi="Times New Roman" w:cs="Times New Roman"/>
          <w:sz w:val="24"/>
        </w:rPr>
        <w:t>método alternativo al</w:t>
      </w:r>
      <w:r w:rsidR="0017431D">
        <w:rPr>
          <w:rFonts w:ascii="Times New Roman" w:hAnsi="Times New Roman" w:cs="Times New Roman"/>
          <w:sz w:val="24"/>
        </w:rPr>
        <w:t xml:space="preserve"> </w:t>
      </w:r>
      <w:r w:rsidR="000B7424" w:rsidRPr="000B7424">
        <w:rPr>
          <w:rFonts w:ascii="Times New Roman" w:hAnsi="Times New Roman" w:cs="Times New Roman"/>
          <w:sz w:val="24"/>
        </w:rPr>
        <w:t xml:space="preserve">proceso judicial, </w:t>
      </w:r>
      <w:r w:rsidR="00D33A18">
        <w:rPr>
          <w:rFonts w:ascii="Times New Roman" w:hAnsi="Times New Roman" w:cs="Times New Roman"/>
          <w:sz w:val="24"/>
        </w:rPr>
        <w:t>que representa</w:t>
      </w:r>
      <w:r w:rsidR="000B7424" w:rsidRPr="000B7424">
        <w:rPr>
          <w:rFonts w:ascii="Times New Roman" w:hAnsi="Times New Roman" w:cs="Times New Roman"/>
          <w:sz w:val="24"/>
        </w:rPr>
        <w:t xml:space="preserve"> un proceso en el que se facilita el encuentro</w:t>
      </w:r>
      <w:r w:rsidR="00D33A18">
        <w:rPr>
          <w:rFonts w:ascii="Times New Roman" w:hAnsi="Times New Roman" w:cs="Times New Roman"/>
          <w:sz w:val="24"/>
        </w:rPr>
        <w:t xml:space="preserve"> </w:t>
      </w:r>
      <w:r w:rsidR="000B7424" w:rsidRPr="000B7424">
        <w:rPr>
          <w:rFonts w:ascii="Times New Roman" w:hAnsi="Times New Roman" w:cs="Times New Roman"/>
          <w:sz w:val="24"/>
        </w:rPr>
        <w:t>cara a cara entre la víctima de un delito o falta y su agresor, intervenida por un</w:t>
      </w:r>
      <w:r w:rsidR="00D33A18">
        <w:rPr>
          <w:rFonts w:ascii="Times New Roman" w:hAnsi="Times New Roman" w:cs="Times New Roman"/>
          <w:sz w:val="24"/>
        </w:rPr>
        <w:t xml:space="preserve">a persona denominada mediador, que les </w:t>
      </w:r>
      <w:r w:rsidR="000B7424" w:rsidRPr="000B7424">
        <w:rPr>
          <w:rFonts w:ascii="Times New Roman" w:hAnsi="Times New Roman" w:cs="Times New Roman"/>
          <w:sz w:val="24"/>
        </w:rPr>
        <w:t>permitirá expresar emociones, opiniones y versiones de los</w:t>
      </w:r>
      <w:r w:rsidR="00D33A18">
        <w:rPr>
          <w:rFonts w:ascii="Times New Roman" w:hAnsi="Times New Roman" w:cs="Times New Roman"/>
          <w:sz w:val="24"/>
        </w:rPr>
        <w:t xml:space="preserve"> </w:t>
      </w:r>
      <w:r w:rsidR="000B7424" w:rsidRPr="000B7424">
        <w:rPr>
          <w:rFonts w:ascii="Times New Roman" w:hAnsi="Times New Roman" w:cs="Times New Roman"/>
          <w:sz w:val="24"/>
        </w:rPr>
        <w:t>motivos y circunstancias en las que se cometió el mismo</w:t>
      </w:r>
      <w:r w:rsidR="005206F8">
        <w:rPr>
          <w:rFonts w:ascii="Times New Roman" w:hAnsi="Times New Roman" w:cs="Times New Roman"/>
          <w:sz w:val="24"/>
        </w:rPr>
        <w:t>,</w:t>
      </w:r>
      <w:r w:rsidR="000B7424" w:rsidRPr="000B7424">
        <w:rPr>
          <w:rFonts w:ascii="Times New Roman" w:hAnsi="Times New Roman" w:cs="Times New Roman"/>
          <w:sz w:val="24"/>
        </w:rPr>
        <w:t xml:space="preserve"> el efecto causado y sufrido</w:t>
      </w:r>
      <w:r w:rsidR="00D33A18">
        <w:rPr>
          <w:rFonts w:ascii="Times New Roman" w:hAnsi="Times New Roman" w:cs="Times New Roman"/>
          <w:sz w:val="24"/>
        </w:rPr>
        <w:t xml:space="preserve"> </w:t>
      </w:r>
      <w:r w:rsidR="000B7424" w:rsidRPr="000B7424">
        <w:rPr>
          <w:rFonts w:ascii="Times New Roman" w:hAnsi="Times New Roman" w:cs="Times New Roman"/>
          <w:sz w:val="24"/>
        </w:rPr>
        <w:t xml:space="preserve">por la víctima, </w:t>
      </w:r>
      <w:r w:rsidR="00D33A18">
        <w:rPr>
          <w:rFonts w:ascii="Times New Roman" w:hAnsi="Times New Roman" w:cs="Times New Roman"/>
          <w:sz w:val="24"/>
        </w:rPr>
        <w:t>en</w:t>
      </w:r>
      <w:r w:rsidR="000B7424" w:rsidRPr="000B7424">
        <w:rPr>
          <w:rFonts w:ascii="Times New Roman" w:hAnsi="Times New Roman" w:cs="Times New Roman"/>
          <w:sz w:val="24"/>
        </w:rPr>
        <w:t xml:space="preserve"> el que</w:t>
      </w:r>
      <w:r w:rsidR="00D33A18">
        <w:rPr>
          <w:rFonts w:ascii="Times New Roman" w:hAnsi="Times New Roman" w:cs="Times New Roman"/>
          <w:sz w:val="24"/>
        </w:rPr>
        <w:t xml:space="preserve"> como resultado</w:t>
      </w:r>
      <w:r w:rsidR="000B7424" w:rsidRPr="000B7424">
        <w:rPr>
          <w:rFonts w:ascii="Times New Roman" w:hAnsi="Times New Roman" w:cs="Times New Roman"/>
          <w:sz w:val="24"/>
        </w:rPr>
        <w:t xml:space="preserve"> ambas partes podrán decidir, de común acuerdo, la</w:t>
      </w:r>
      <w:r w:rsidR="00D33A18">
        <w:rPr>
          <w:rFonts w:ascii="Times New Roman" w:hAnsi="Times New Roman" w:cs="Times New Roman"/>
          <w:sz w:val="24"/>
        </w:rPr>
        <w:t xml:space="preserve"> </w:t>
      </w:r>
      <w:r w:rsidR="000B7424" w:rsidRPr="000B7424">
        <w:rPr>
          <w:rFonts w:ascii="Times New Roman" w:hAnsi="Times New Roman" w:cs="Times New Roman"/>
          <w:sz w:val="24"/>
        </w:rPr>
        <w:t>mejor forma de reparar el daño causado.</w:t>
      </w:r>
      <w:r w:rsidR="00D33A18">
        <w:rPr>
          <w:rFonts w:ascii="Times New Roman" w:hAnsi="Times New Roman" w:cs="Times New Roman"/>
          <w:sz w:val="24"/>
        </w:rPr>
        <w:t xml:space="preserve"> Este método tiene como fin obtener </w:t>
      </w:r>
      <w:r w:rsidR="000B7424" w:rsidRPr="000B7424">
        <w:rPr>
          <w:rFonts w:ascii="Times New Roman" w:hAnsi="Times New Roman" w:cs="Times New Roman"/>
          <w:sz w:val="24"/>
        </w:rPr>
        <w:t>la solución más justa posible a un conflicto originado por la comisión de un</w:t>
      </w:r>
      <w:r w:rsidR="00D33A18">
        <w:rPr>
          <w:rFonts w:ascii="Times New Roman" w:hAnsi="Times New Roman" w:cs="Times New Roman"/>
          <w:sz w:val="24"/>
        </w:rPr>
        <w:t xml:space="preserve"> </w:t>
      </w:r>
      <w:r w:rsidR="000B7424" w:rsidRPr="000B7424">
        <w:rPr>
          <w:rFonts w:ascii="Times New Roman" w:hAnsi="Times New Roman" w:cs="Times New Roman"/>
          <w:sz w:val="24"/>
        </w:rPr>
        <w:t>delito</w:t>
      </w:r>
      <w:r w:rsidR="005772DB">
        <w:rPr>
          <w:rFonts w:ascii="Times New Roman" w:hAnsi="Times New Roman" w:cs="Times New Roman"/>
          <w:sz w:val="24"/>
        </w:rPr>
        <w:t>. L</w:t>
      </w:r>
      <w:r w:rsidR="000B7424" w:rsidRPr="000B7424">
        <w:rPr>
          <w:rFonts w:ascii="Times New Roman" w:hAnsi="Times New Roman" w:cs="Times New Roman"/>
          <w:sz w:val="24"/>
        </w:rPr>
        <w:t xml:space="preserve">a mediación penal </w:t>
      </w:r>
      <w:r w:rsidR="005772DB">
        <w:rPr>
          <w:rFonts w:ascii="Times New Roman" w:hAnsi="Times New Roman" w:cs="Times New Roman"/>
          <w:sz w:val="24"/>
        </w:rPr>
        <w:t>concede</w:t>
      </w:r>
      <w:r w:rsidR="000B7424" w:rsidRPr="000B7424">
        <w:rPr>
          <w:rFonts w:ascii="Times New Roman" w:hAnsi="Times New Roman" w:cs="Times New Roman"/>
          <w:sz w:val="24"/>
        </w:rPr>
        <w:t xml:space="preserve"> una participación</w:t>
      </w:r>
      <w:r w:rsidR="005772DB">
        <w:rPr>
          <w:rFonts w:ascii="Times New Roman" w:hAnsi="Times New Roman" w:cs="Times New Roman"/>
          <w:sz w:val="24"/>
        </w:rPr>
        <w:t xml:space="preserve"> </w:t>
      </w:r>
      <w:r w:rsidR="000B7424" w:rsidRPr="000B7424">
        <w:rPr>
          <w:rFonts w:ascii="Times New Roman" w:hAnsi="Times New Roman" w:cs="Times New Roman"/>
          <w:sz w:val="24"/>
        </w:rPr>
        <w:t>activa tanto a la v</w:t>
      </w:r>
      <w:r w:rsidR="005772DB">
        <w:rPr>
          <w:rFonts w:ascii="Times New Roman" w:hAnsi="Times New Roman" w:cs="Times New Roman"/>
          <w:sz w:val="24"/>
        </w:rPr>
        <w:t>íctima como al autor del hecho.</w:t>
      </w:r>
      <w:r w:rsidR="000B7424" w:rsidRPr="000B7424">
        <w:rPr>
          <w:rFonts w:ascii="Times New Roman" w:hAnsi="Times New Roman" w:cs="Times New Roman"/>
          <w:sz w:val="24"/>
        </w:rPr>
        <w:t xml:space="preserve"> </w:t>
      </w:r>
      <w:r w:rsidR="005772DB">
        <w:rPr>
          <w:rFonts w:ascii="Times New Roman" w:hAnsi="Times New Roman" w:cs="Times New Roman"/>
          <w:sz w:val="24"/>
        </w:rPr>
        <w:t>En este proceso</w:t>
      </w:r>
      <w:r w:rsidR="000B7424" w:rsidRPr="000B7424">
        <w:rPr>
          <w:rFonts w:ascii="Times New Roman" w:hAnsi="Times New Roman" w:cs="Times New Roman"/>
          <w:sz w:val="24"/>
        </w:rPr>
        <w:t>, se otorga al infractor la posibilidad de mostrar su</w:t>
      </w:r>
      <w:r w:rsidR="005772DB">
        <w:rPr>
          <w:rFonts w:ascii="Times New Roman" w:hAnsi="Times New Roman" w:cs="Times New Roman"/>
          <w:sz w:val="24"/>
        </w:rPr>
        <w:t xml:space="preserve"> </w:t>
      </w:r>
      <w:r w:rsidR="000B7424" w:rsidRPr="000B7424">
        <w:rPr>
          <w:rFonts w:ascii="Times New Roman" w:hAnsi="Times New Roman" w:cs="Times New Roman"/>
          <w:sz w:val="24"/>
        </w:rPr>
        <w:t>arrepentimiento por el acto cometido, comprender el daño causado y, como elemento</w:t>
      </w:r>
      <w:r w:rsidR="005772DB">
        <w:rPr>
          <w:rFonts w:ascii="Times New Roman" w:hAnsi="Times New Roman" w:cs="Times New Roman"/>
          <w:sz w:val="24"/>
        </w:rPr>
        <w:t xml:space="preserve"> </w:t>
      </w:r>
      <w:r w:rsidR="000B7424" w:rsidRPr="000B7424">
        <w:rPr>
          <w:rFonts w:ascii="Times New Roman" w:hAnsi="Times New Roman" w:cs="Times New Roman"/>
          <w:sz w:val="24"/>
        </w:rPr>
        <w:t>esencial, realizar los actos pertinentes y dirigidos a la reparación del mismo</w:t>
      </w:r>
      <w:sdt>
        <w:sdtPr>
          <w:rPr>
            <w:rFonts w:ascii="Times New Roman" w:hAnsi="Times New Roman" w:cs="Times New Roman"/>
            <w:sz w:val="24"/>
          </w:rPr>
          <w:id w:val="500937041"/>
          <w:citation/>
        </w:sdtPr>
        <w:sdtEndPr/>
        <w:sdtContent>
          <w:r w:rsidR="000B7424">
            <w:rPr>
              <w:rFonts w:ascii="Times New Roman" w:hAnsi="Times New Roman" w:cs="Times New Roman"/>
              <w:sz w:val="24"/>
            </w:rPr>
            <w:fldChar w:fldCharType="begin"/>
          </w:r>
          <w:r w:rsidR="000B7424">
            <w:rPr>
              <w:rFonts w:ascii="Times New Roman" w:hAnsi="Times New Roman" w:cs="Times New Roman"/>
              <w:sz w:val="24"/>
            </w:rPr>
            <w:instrText xml:space="preserve"> CITATION Cua15 \l 2058 </w:instrText>
          </w:r>
          <w:r w:rsidR="000B7424">
            <w:rPr>
              <w:rFonts w:ascii="Times New Roman" w:hAnsi="Times New Roman" w:cs="Times New Roman"/>
              <w:sz w:val="24"/>
            </w:rPr>
            <w:fldChar w:fldCharType="separate"/>
          </w:r>
          <w:r w:rsidR="000B0ECC">
            <w:rPr>
              <w:rFonts w:ascii="Times New Roman" w:hAnsi="Times New Roman" w:cs="Times New Roman"/>
              <w:noProof/>
              <w:sz w:val="24"/>
            </w:rPr>
            <w:t xml:space="preserve"> </w:t>
          </w:r>
          <w:r w:rsidR="000B0ECC" w:rsidRPr="000B0ECC">
            <w:rPr>
              <w:rFonts w:ascii="Times New Roman" w:hAnsi="Times New Roman" w:cs="Times New Roman"/>
              <w:noProof/>
              <w:sz w:val="24"/>
            </w:rPr>
            <w:t>(Cuadrado Salinas, 2015)</w:t>
          </w:r>
          <w:r w:rsidR="000B7424">
            <w:rPr>
              <w:rFonts w:ascii="Times New Roman" w:hAnsi="Times New Roman" w:cs="Times New Roman"/>
              <w:sz w:val="24"/>
            </w:rPr>
            <w:fldChar w:fldCharType="end"/>
          </w:r>
        </w:sdtContent>
      </w:sdt>
      <w:r w:rsidR="000B7424" w:rsidRPr="000B7424">
        <w:rPr>
          <w:rFonts w:ascii="Times New Roman" w:hAnsi="Times New Roman" w:cs="Times New Roman"/>
          <w:sz w:val="24"/>
        </w:rPr>
        <w:t>.</w:t>
      </w:r>
    </w:p>
    <w:p w:rsidR="00727992" w:rsidRDefault="00727992" w:rsidP="00727992">
      <w:pPr>
        <w:pStyle w:val="Sinespaciado"/>
        <w:spacing w:before="240" w:line="360" w:lineRule="auto"/>
        <w:jc w:val="both"/>
        <w:rPr>
          <w:rFonts w:ascii="Times New Roman" w:hAnsi="Times New Roman" w:cs="Times New Roman"/>
          <w:sz w:val="24"/>
        </w:rPr>
      </w:pPr>
    </w:p>
    <w:p w:rsidR="00920888" w:rsidRDefault="00920888" w:rsidP="00727992">
      <w:pPr>
        <w:pStyle w:val="Sinespaciado"/>
        <w:spacing w:before="240" w:line="360" w:lineRule="auto"/>
        <w:jc w:val="both"/>
        <w:rPr>
          <w:rFonts w:ascii="Times New Roman" w:hAnsi="Times New Roman" w:cs="Times New Roman"/>
          <w:sz w:val="24"/>
        </w:rPr>
      </w:pPr>
      <w:r>
        <w:rPr>
          <w:rFonts w:ascii="Times New Roman" w:hAnsi="Times New Roman" w:cs="Times New Roman"/>
          <w:sz w:val="24"/>
        </w:rPr>
        <w:t>Por lo expuesto, el presente artículo desea describir las oportunidades y debilidades de la mediación penal en México, con el fin de generar sugerencias acerca de los medios que deben usarse para su promoción dentro de la impartición de justicia</w:t>
      </w:r>
      <w:r w:rsidR="000A4E69">
        <w:rPr>
          <w:rFonts w:ascii="Times New Roman" w:hAnsi="Times New Roman" w:cs="Times New Roman"/>
          <w:sz w:val="24"/>
        </w:rPr>
        <w:t>.</w:t>
      </w:r>
      <w:r w:rsidR="00017B16">
        <w:rPr>
          <w:rFonts w:ascii="Times New Roman" w:hAnsi="Times New Roman" w:cs="Times New Roman"/>
          <w:sz w:val="24"/>
        </w:rPr>
        <w:t xml:space="preserve"> </w:t>
      </w:r>
      <w:r w:rsidR="004B3724">
        <w:rPr>
          <w:rFonts w:ascii="Times New Roman" w:hAnsi="Times New Roman" w:cs="Times New Roman"/>
          <w:sz w:val="24"/>
        </w:rPr>
        <w:t xml:space="preserve">La hipótesis se centra en que debe fortalecerse la </w:t>
      </w:r>
      <w:r w:rsidR="004B3724">
        <w:rPr>
          <w:rFonts w:ascii="Times New Roman" w:hAnsi="Times New Roman" w:cs="Times New Roman"/>
          <w:sz w:val="24"/>
        </w:rPr>
        <w:lastRenderedPageBreak/>
        <w:t xml:space="preserve">difusión y promoción de la mediación penal para desahogar los asuntos en tribunales y </w:t>
      </w:r>
      <w:r w:rsidR="00FB3942">
        <w:rPr>
          <w:rFonts w:ascii="Times New Roman" w:hAnsi="Times New Roman" w:cs="Times New Roman"/>
          <w:sz w:val="24"/>
        </w:rPr>
        <w:t>consolidar la cultura de la paz en México.</w:t>
      </w:r>
    </w:p>
    <w:p w:rsidR="004F5469" w:rsidRPr="00727992" w:rsidRDefault="004F5469" w:rsidP="00727992">
      <w:pPr>
        <w:pStyle w:val="Sinespaciado"/>
        <w:spacing w:before="240" w:line="360" w:lineRule="auto"/>
        <w:jc w:val="both"/>
        <w:rPr>
          <w:rFonts w:ascii="Times New Roman" w:hAnsi="Times New Roman" w:cs="Times New Roman"/>
          <w:sz w:val="28"/>
        </w:rPr>
      </w:pPr>
      <w:r w:rsidRPr="00727992">
        <w:rPr>
          <w:rFonts w:ascii="Times New Roman" w:hAnsi="Times New Roman" w:cs="Times New Roman"/>
          <w:b/>
          <w:sz w:val="28"/>
        </w:rPr>
        <w:t>Método</w:t>
      </w:r>
    </w:p>
    <w:p w:rsidR="00464F64" w:rsidRDefault="00AE60C9" w:rsidP="00727992">
      <w:pPr>
        <w:pStyle w:val="Sinespaciado"/>
        <w:spacing w:before="240" w:line="360" w:lineRule="auto"/>
        <w:jc w:val="both"/>
        <w:rPr>
          <w:rFonts w:ascii="Times New Roman" w:hAnsi="Times New Roman" w:cs="Times New Roman"/>
          <w:sz w:val="24"/>
        </w:rPr>
      </w:pPr>
      <w:r>
        <w:rPr>
          <w:rFonts w:ascii="Times New Roman" w:hAnsi="Times New Roman" w:cs="Times New Roman"/>
          <w:sz w:val="24"/>
        </w:rPr>
        <w:t xml:space="preserve">Para este estudio, se hará uso del método cualitativo, el cual por medio del enfoque explicativo, se buscará analizar cómo se ha promocionado y difundido el uso de la mediación en materia penal. </w:t>
      </w:r>
      <w:r w:rsidR="00C531C6">
        <w:rPr>
          <w:rFonts w:ascii="Times New Roman" w:hAnsi="Times New Roman" w:cs="Times New Roman"/>
          <w:sz w:val="24"/>
        </w:rPr>
        <w:t>La mediación penal como un método alternativo de solución de conflictos</w:t>
      </w:r>
      <w:r w:rsidR="00792A8C">
        <w:rPr>
          <w:rFonts w:ascii="Times New Roman" w:hAnsi="Times New Roman" w:cs="Times New Roman"/>
          <w:sz w:val="24"/>
        </w:rPr>
        <w:t xml:space="preserve"> ofrece un medio para que la justicia sea más </w:t>
      </w:r>
      <w:r w:rsidR="005206F8">
        <w:rPr>
          <w:rFonts w:ascii="Times New Roman" w:hAnsi="Times New Roman" w:cs="Times New Roman"/>
          <w:sz w:val="24"/>
        </w:rPr>
        <w:t xml:space="preserve">expedita </w:t>
      </w:r>
      <w:r w:rsidR="00792A8C">
        <w:rPr>
          <w:rFonts w:ascii="Times New Roman" w:hAnsi="Times New Roman" w:cs="Times New Roman"/>
          <w:sz w:val="24"/>
        </w:rPr>
        <w:t xml:space="preserve">en casos considerados menores. Se revisará como se ha incluido los métodos alternativos en la legislación </w:t>
      </w:r>
      <w:r w:rsidR="00464F64">
        <w:rPr>
          <w:rFonts w:ascii="Times New Roman" w:hAnsi="Times New Roman" w:cs="Times New Roman"/>
          <w:sz w:val="24"/>
        </w:rPr>
        <w:t>federal, así como las ventajas y desventajas de la mediación penal.</w:t>
      </w:r>
      <w:r w:rsidR="00D65705">
        <w:rPr>
          <w:rFonts w:ascii="Times New Roman" w:hAnsi="Times New Roman" w:cs="Times New Roman"/>
          <w:sz w:val="24"/>
        </w:rPr>
        <w:t xml:space="preserve"> Además, se revisarán las estadísticas de personal y expedientes concluidos </w:t>
      </w:r>
      <w:r w:rsidR="00BE15AC">
        <w:rPr>
          <w:rFonts w:ascii="Times New Roman" w:hAnsi="Times New Roman" w:cs="Times New Roman"/>
          <w:sz w:val="24"/>
        </w:rPr>
        <w:t>por medio de justicia alternativa</w:t>
      </w:r>
      <w:r w:rsidR="00D65705">
        <w:rPr>
          <w:rFonts w:ascii="Times New Roman" w:hAnsi="Times New Roman" w:cs="Times New Roman"/>
          <w:sz w:val="24"/>
        </w:rPr>
        <w:t xml:space="preserve"> a nivel nacional y en las entidades federativas para el periodo 2013-2015 de acuerdo con la información generada por el </w:t>
      </w:r>
      <w:r w:rsidR="005206F8" w:rsidRPr="005206F8">
        <w:rPr>
          <w:rFonts w:ascii="Times New Roman" w:hAnsi="Times New Roman" w:cs="Times New Roman"/>
          <w:sz w:val="24"/>
        </w:rPr>
        <w:t xml:space="preserve">Instituto Nacional de Estadística y Geografía </w:t>
      </w:r>
      <w:r w:rsidR="005206F8">
        <w:rPr>
          <w:rFonts w:ascii="Times New Roman" w:hAnsi="Times New Roman" w:cs="Times New Roman"/>
          <w:sz w:val="24"/>
        </w:rPr>
        <w:t>(</w:t>
      </w:r>
      <w:r w:rsidR="00BE15AC">
        <w:rPr>
          <w:rFonts w:ascii="Times New Roman" w:hAnsi="Times New Roman" w:cs="Times New Roman"/>
          <w:sz w:val="24"/>
        </w:rPr>
        <w:t>INEGI</w:t>
      </w:r>
      <w:r w:rsidR="005206F8">
        <w:rPr>
          <w:rFonts w:ascii="Times New Roman" w:hAnsi="Times New Roman" w:cs="Times New Roman"/>
          <w:sz w:val="24"/>
        </w:rPr>
        <w:t>)</w:t>
      </w:r>
      <w:r w:rsidR="00BE15AC">
        <w:rPr>
          <w:rFonts w:ascii="Times New Roman" w:hAnsi="Times New Roman" w:cs="Times New Roman"/>
          <w:sz w:val="24"/>
        </w:rPr>
        <w:t>. Al igual que el número de Centros de Justicia Alternativa existentes para 2016 con base en investigaciones realizadas.</w:t>
      </w:r>
      <w:r w:rsidR="00D968AA">
        <w:rPr>
          <w:rFonts w:ascii="Times New Roman" w:hAnsi="Times New Roman" w:cs="Times New Roman"/>
          <w:sz w:val="24"/>
        </w:rPr>
        <w:t xml:space="preserve"> </w:t>
      </w:r>
      <w:r w:rsidR="00464F64">
        <w:rPr>
          <w:rFonts w:ascii="Times New Roman" w:hAnsi="Times New Roman" w:cs="Times New Roman"/>
          <w:sz w:val="24"/>
        </w:rPr>
        <w:t>Por último, se presentarán propuestas para fortalecer la implementación y promoción de la mediación penal.</w:t>
      </w:r>
      <w:r w:rsidR="008D1B0D">
        <w:rPr>
          <w:rFonts w:ascii="Times New Roman" w:hAnsi="Times New Roman" w:cs="Times New Roman"/>
          <w:sz w:val="24"/>
        </w:rPr>
        <w:t xml:space="preserve"> </w:t>
      </w:r>
      <w:r w:rsidR="00464F64">
        <w:rPr>
          <w:rFonts w:ascii="Times New Roman" w:hAnsi="Times New Roman" w:cs="Times New Roman"/>
          <w:sz w:val="24"/>
        </w:rPr>
        <w:t xml:space="preserve">Para lo antes </w:t>
      </w:r>
      <w:r w:rsidR="007301EC">
        <w:rPr>
          <w:rFonts w:ascii="Times New Roman" w:hAnsi="Times New Roman" w:cs="Times New Roman"/>
          <w:sz w:val="24"/>
        </w:rPr>
        <w:t>motivado</w:t>
      </w:r>
      <w:r w:rsidR="00464F64">
        <w:rPr>
          <w:rFonts w:ascii="Times New Roman" w:hAnsi="Times New Roman" w:cs="Times New Roman"/>
          <w:sz w:val="24"/>
        </w:rPr>
        <w:t>, se realizará una revisión documental de leyes, códigos, libros, artículos y páginas web oficiales que aborden la temática</w:t>
      </w:r>
      <w:sdt>
        <w:sdtPr>
          <w:rPr>
            <w:rFonts w:ascii="Times New Roman" w:hAnsi="Times New Roman" w:cs="Times New Roman"/>
            <w:sz w:val="24"/>
          </w:rPr>
          <w:id w:val="1697275506"/>
          <w:citation/>
        </w:sdtPr>
        <w:sdtEndPr/>
        <w:sdtContent>
          <w:r w:rsidR="00A16A87">
            <w:rPr>
              <w:rFonts w:ascii="Times New Roman" w:hAnsi="Times New Roman" w:cs="Times New Roman"/>
              <w:sz w:val="24"/>
            </w:rPr>
            <w:fldChar w:fldCharType="begin"/>
          </w:r>
          <w:r w:rsidR="00A16A87">
            <w:rPr>
              <w:rFonts w:ascii="Times New Roman" w:hAnsi="Times New Roman" w:cs="Times New Roman"/>
              <w:sz w:val="24"/>
            </w:rPr>
            <w:instrText xml:space="preserve"> CITATION Her03 \l 2058 </w:instrText>
          </w:r>
          <w:r w:rsidR="00A16A87">
            <w:rPr>
              <w:rFonts w:ascii="Times New Roman" w:hAnsi="Times New Roman" w:cs="Times New Roman"/>
              <w:sz w:val="24"/>
            </w:rPr>
            <w:fldChar w:fldCharType="separate"/>
          </w:r>
          <w:r w:rsidR="000B0ECC">
            <w:rPr>
              <w:rFonts w:ascii="Times New Roman" w:hAnsi="Times New Roman" w:cs="Times New Roman"/>
              <w:noProof/>
              <w:sz w:val="24"/>
            </w:rPr>
            <w:t xml:space="preserve"> </w:t>
          </w:r>
          <w:r w:rsidR="000B0ECC" w:rsidRPr="000B0ECC">
            <w:rPr>
              <w:rFonts w:ascii="Times New Roman" w:hAnsi="Times New Roman" w:cs="Times New Roman"/>
              <w:noProof/>
              <w:sz w:val="24"/>
            </w:rPr>
            <w:t>(Hernandez &amp; et. al., 2003)</w:t>
          </w:r>
          <w:r w:rsidR="00A16A87">
            <w:rPr>
              <w:rFonts w:ascii="Times New Roman" w:hAnsi="Times New Roman" w:cs="Times New Roman"/>
              <w:sz w:val="24"/>
            </w:rPr>
            <w:fldChar w:fldCharType="end"/>
          </w:r>
        </w:sdtContent>
      </w:sdt>
      <w:r w:rsidR="009F22A4">
        <w:rPr>
          <w:rFonts w:ascii="Times New Roman" w:hAnsi="Times New Roman" w:cs="Times New Roman"/>
          <w:sz w:val="24"/>
        </w:rPr>
        <w:t xml:space="preserve">. </w:t>
      </w:r>
    </w:p>
    <w:p w:rsidR="000A0FC4" w:rsidRDefault="000A0FC4" w:rsidP="00727992">
      <w:pPr>
        <w:pStyle w:val="Sinespaciado"/>
        <w:spacing w:before="240" w:line="360" w:lineRule="auto"/>
        <w:jc w:val="both"/>
        <w:rPr>
          <w:rFonts w:ascii="Times New Roman" w:hAnsi="Times New Roman" w:cs="Times New Roman"/>
          <w:sz w:val="24"/>
        </w:rPr>
      </w:pPr>
      <w:r>
        <w:rPr>
          <w:rFonts w:ascii="Times New Roman" w:hAnsi="Times New Roman" w:cs="Times New Roman"/>
          <w:b/>
          <w:sz w:val="24"/>
        </w:rPr>
        <w:t xml:space="preserve">La </w:t>
      </w:r>
      <w:r w:rsidR="005206F8">
        <w:rPr>
          <w:rFonts w:ascii="Times New Roman" w:hAnsi="Times New Roman" w:cs="Times New Roman"/>
          <w:b/>
          <w:sz w:val="24"/>
        </w:rPr>
        <w:t>j</w:t>
      </w:r>
      <w:r w:rsidR="00E2471C">
        <w:rPr>
          <w:rFonts w:ascii="Times New Roman" w:hAnsi="Times New Roman" w:cs="Times New Roman"/>
          <w:b/>
          <w:sz w:val="24"/>
        </w:rPr>
        <w:t xml:space="preserve">usticia </w:t>
      </w:r>
      <w:r w:rsidR="005206F8">
        <w:rPr>
          <w:rFonts w:ascii="Times New Roman" w:hAnsi="Times New Roman" w:cs="Times New Roman"/>
          <w:b/>
          <w:sz w:val="24"/>
        </w:rPr>
        <w:t>a</w:t>
      </w:r>
      <w:r w:rsidR="00E2471C">
        <w:rPr>
          <w:rFonts w:ascii="Times New Roman" w:hAnsi="Times New Roman" w:cs="Times New Roman"/>
          <w:b/>
          <w:sz w:val="24"/>
        </w:rPr>
        <w:t xml:space="preserve">lternativa y la </w:t>
      </w:r>
      <w:r w:rsidR="005206F8">
        <w:rPr>
          <w:rFonts w:ascii="Times New Roman" w:hAnsi="Times New Roman" w:cs="Times New Roman"/>
          <w:b/>
          <w:sz w:val="24"/>
        </w:rPr>
        <w:t>m</w:t>
      </w:r>
      <w:r>
        <w:rPr>
          <w:rFonts w:ascii="Times New Roman" w:hAnsi="Times New Roman" w:cs="Times New Roman"/>
          <w:b/>
          <w:sz w:val="24"/>
        </w:rPr>
        <w:t xml:space="preserve">ediación en la </w:t>
      </w:r>
      <w:r w:rsidR="005206F8">
        <w:rPr>
          <w:rFonts w:ascii="Times New Roman" w:hAnsi="Times New Roman" w:cs="Times New Roman"/>
          <w:b/>
          <w:sz w:val="24"/>
        </w:rPr>
        <w:t>l</w:t>
      </w:r>
      <w:r>
        <w:rPr>
          <w:rFonts w:ascii="Times New Roman" w:hAnsi="Times New Roman" w:cs="Times New Roman"/>
          <w:b/>
          <w:sz w:val="24"/>
        </w:rPr>
        <w:t xml:space="preserve">egislación </w:t>
      </w:r>
      <w:r w:rsidR="008E30F9">
        <w:rPr>
          <w:rFonts w:ascii="Times New Roman" w:hAnsi="Times New Roman" w:cs="Times New Roman"/>
          <w:b/>
          <w:sz w:val="24"/>
        </w:rPr>
        <w:t xml:space="preserve">en </w:t>
      </w:r>
      <w:r w:rsidR="005206F8">
        <w:rPr>
          <w:rFonts w:ascii="Times New Roman" w:hAnsi="Times New Roman" w:cs="Times New Roman"/>
          <w:b/>
          <w:sz w:val="24"/>
        </w:rPr>
        <w:t>m</w:t>
      </w:r>
      <w:r w:rsidR="008E30F9">
        <w:rPr>
          <w:rFonts w:ascii="Times New Roman" w:hAnsi="Times New Roman" w:cs="Times New Roman"/>
          <w:b/>
          <w:sz w:val="24"/>
        </w:rPr>
        <w:t xml:space="preserve">ateria </w:t>
      </w:r>
      <w:r w:rsidR="005206F8">
        <w:rPr>
          <w:rFonts w:ascii="Times New Roman" w:hAnsi="Times New Roman" w:cs="Times New Roman"/>
          <w:b/>
          <w:sz w:val="24"/>
        </w:rPr>
        <w:t>p</w:t>
      </w:r>
      <w:r w:rsidR="008E30F9">
        <w:rPr>
          <w:rFonts w:ascii="Times New Roman" w:hAnsi="Times New Roman" w:cs="Times New Roman"/>
          <w:b/>
          <w:sz w:val="24"/>
        </w:rPr>
        <w:t>enal</w:t>
      </w:r>
    </w:p>
    <w:p w:rsidR="008F377A" w:rsidRDefault="00053FFE" w:rsidP="00727992">
      <w:pPr>
        <w:pStyle w:val="Sinespaciado"/>
        <w:spacing w:before="240" w:line="360" w:lineRule="auto"/>
        <w:jc w:val="both"/>
        <w:rPr>
          <w:rFonts w:ascii="Times New Roman" w:hAnsi="Times New Roman" w:cs="Times New Roman"/>
          <w:sz w:val="24"/>
        </w:rPr>
      </w:pPr>
      <w:r>
        <w:rPr>
          <w:rFonts w:ascii="Times New Roman" w:hAnsi="Times New Roman" w:cs="Times New Roman"/>
          <w:sz w:val="24"/>
        </w:rPr>
        <w:t>En México, el Código Nacional de Procedimientos Penales menciona</w:t>
      </w:r>
      <w:r w:rsidR="005206F8">
        <w:rPr>
          <w:rFonts w:ascii="Times New Roman" w:hAnsi="Times New Roman" w:cs="Times New Roman"/>
          <w:sz w:val="24"/>
        </w:rPr>
        <w:t>,</w:t>
      </w:r>
      <w:r>
        <w:rPr>
          <w:rFonts w:ascii="Times New Roman" w:hAnsi="Times New Roman" w:cs="Times New Roman"/>
          <w:sz w:val="24"/>
        </w:rPr>
        <w:t xml:space="preserve"> en el artículo 109</w:t>
      </w:r>
      <w:r w:rsidR="008E37CE">
        <w:rPr>
          <w:rFonts w:ascii="Times New Roman" w:hAnsi="Times New Roman" w:cs="Times New Roman"/>
          <w:sz w:val="24"/>
        </w:rPr>
        <w:t xml:space="preserve"> fracción X</w:t>
      </w:r>
      <w:r>
        <w:rPr>
          <w:rFonts w:ascii="Times New Roman" w:hAnsi="Times New Roman" w:cs="Times New Roman"/>
          <w:sz w:val="24"/>
        </w:rPr>
        <w:t xml:space="preserve">, que la </w:t>
      </w:r>
      <w:r w:rsidR="008E37CE">
        <w:rPr>
          <w:rFonts w:ascii="Times New Roman" w:hAnsi="Times New Roman" w:cs="Times New Roman"/>
          <w:sz w:val="24"/>
        </w:rPr>
        <w:t>víctima u ofendido tiene como derecho a</w:t>
      </w:r>
      <w:r w:rsidR="008E37CE" w:rsidRPr="008E37CE">
        <w:rPr>
          <w:rFonts w:ascii="Times New Roman" w:hAnsi="Times New Roman" w:cs="Times New Roman"/>
          <w:sz w:val="24"/>
        </w:rPr>
        <w:t xml:space="preserve"> participar en los mecanismos alternativos de solución de controversias</w:t>
      </w:r>
      <w:r w:rsidR="008E37CE">
        <w:rPr>
          <w:rFonts w:ascii="Times New Roman" w:hAnsi="Times New Roman" w:cs="Times New Roman"/>
          <w:sz w:val="24"/>
        </w:rPr>
        <w:t>. El artículo 117 fracción X establece que son obligaciones del defensor</w:t>
      </w:r>
      <w:r w:rsidR="00891043">
        <w:rPr>
          <w:rFonts w:ascii="Times New Roman" w:hAnsi="Times New Roman" w:cs="Times New Roman"/>
          <w:sz w:val="24"/>
        </w:rPr>
        <w:t xml:space="preserve"> p</w:t>
      </w:r>
      <w:r w:rsidR="00891043" w:rsidRPr="00891043">
        <w:rPr>
          <w:rFonts w:ascii="Times New Roman" w:hAnsi="Times New Roman" w:cs="Times New Roman"/>
          <w:sz w:val="24"/>
        </w:rPr>
        <w:t xml:space="preserve">romover a favor del imputado la aplicación de mecanismos </w:t>
      </w:r>
      <w:r w:rsidR="00891043">
        <w:rPr>
          <w:rFonts w:ascii="Times New Roman" w:hAnsi="Times New Roman" w:cs="Times New Roman"/>
          <w:sz w:val="24"/>
        </w:rPr>
        <w:t xml:space="preserve">alternativos de solución de </w:t>
      </w:r>
      <w:r w:rsidR="00891043" w:rsidRPr="00891043">
        <w:rPr>
          <w:rFonts w:ascii="Times New Roman" w:hAnsi="Times New Roman" w:cs="Times New Roman"/>
          <w:sz w:val="24"/>
        </w:rPr>
        <w:t>controversias o formas anticipadas de terminación del proceso</w:t>
      </w:r>
      <w:r w:rsidR="00891043">
        <w:rPr>
          <w:rFonts w:ascii="Times New Roman" w:hAnsi="Times New Roman" w:cs="Times New Roman"/>
          <w:sz w:val="24"/>
        </w:rPr>
        <w:t xml:space="preserve"> penal,</w:t>
      </w:r>
      <w:r w:rsidR="00FD141C">
        <w:rPr>
          <w:rFonts w:ascii="Times New Roman" w:hAnsi="Times New Roman" w:cs="Times New Roman"/>
          <w:sz w:val="24"/>
        </w:rPr>
        <w:t xml:space="preserve"> </w:t>
      </w:r>
      <w:r w:rsidR="00891043">
        <w:rPr>
          <w:rFonts w:ascii="Times New Roman" w:hAnsi="Times New Roman" w:cs="Times New Roman"/>
          <w:sz w:val="24"/>
        </w:rPr>
        <w:t xml:space="preserve">con base en las </w:t>
      </w:r>
      <w:r w:rsidR="00891043" w:rsidRPr="00891043">
        <w:rPr>
          <w:rFonts w:ascii="Times New Roman" w:hAnsi="Times New Roman" w:cs="Times New Roman"/>
          <w:sz w:val="24"/>
        </w:rPr>
        <w:t>disposiciones aplicables</w:t>
      </w:r>
      <w:r w:rsidR="00891043">
        <w:rPr>
          <w:rFonts w:ascii="Times New Roman" w:hAnsi="Times New Roman" w:cs="Times New Roman"/>
          <w:sz w:val="24"/>
        </w:rPr>
        <w:t xml:space="preserve">. El artículo 131 </w:t>
      </w:r>
      <w:r w:rsidR="009C46C8">
        <w:rPr>
          <w:rFonts w:ascii="Times New Roman" w:hAnsi="Times New Roman" w:cs="Times New Roman"/>
          <w:sz w:val="24"/>
        </w:rPr>
        <w:t>fracción XVIII menciona que son obligaciones del Ministerio Público p</w:t>
      </w:r>
      <w:r w:rsidR="009C46C8" w:rsidRPr="009C46C8">
        <w:rPr>
          <w:rFonts w:ascii="Times New Roman" w:hAnsi="Times New Roman" w:cs="Times New Roman"/>
          <w:sz w:val="24"/>
        </w:rPr>
        <w:t>romover la aplicación de mecanismos alternativos de solución</w:t>
      </w:r>
      <w:r w:rsidR="007B06D2">
        <w:rPr>
          <w:rFonts w:ascii="Times New Roman" w:hAnsi="Times New Roman" w:cs="Times New Roman"/>
          <w:sz w:val="24"/>
        </w:rPr>
        <w:t xml:space="preserve"> de controversias o formas </w:t>
      </w:r>
      <w:r w:rsidR="009C46C8" w:rsidRPr="009C46C8">
        <w:rPr>
          <w:rFonts w:ascii="Times New Roman" w:hAnsi="Times New Roman" w:cs="Times New Roman"/>
          <w:sz w:val="24"/>
        </w:rPr>
        <w:t>anticipadas de terminación del proceso penal, de conformidad con las disposiciones aplicables</w:t>
      </w:r>
      <w:r w:rsidR="007B06D2">
        <w:rPr>
          <w:rFonts w:ascii="Times New Roman" w:hAnsi="Times New Roman" w:cs="Times New Roman"/>
          <w:sz w:val="24"/>
        </w:rPr>
        <w:t xml:space="preserve">. </w:t>
      </w:r>
    </w:p>
    <w:p w:rsidR="005E0743" w:rsidRPr="008F377A" w:rsidRDefault="00593B1E" w:rsidP="00727992">
      <w:pPr>
        <w:pStyle w:val="Sinespaciado"/>
        <w:spacing w:before="240" w:line="360" w:lineRule="auto"/>
        <w:jc w:val="both"/>
        <w:rPr>
          <w:rFonts w:ascii="Times New Roman" w:hAnsi="Times New Roman" w:cs="Times New Roman"/>
          <w:sz w:val="24"/>
        </w:rPr>
      </w:pPr>
      <w:r>
        <w:rPr>
          <w:rFonts w:ascii="Times New Roman" w:hAnsi="Times New Roman" w:cs="Times New Roman"/>
          <w:sz w:val="24"/>
        </w:rPr>
        <w:t xml:space="preserve">En </w:t>
      </w:r>
      <w:r w:rsidR="003B0287">
        <w:rPr>
          <w:rFonts w:ascii="Times New Roman" w:hAnsi="Times New Roman" w:cs="Times New Roman"/>
          <w:sz w:val="24"/>
        </w:rPr>
        <w:t>el Titulo X</w:t>
      </w:r>
      <w:r>
        <w:rPr>
          <w:rFonts w:ascii="Times New Roman" w:hAnsi="Times New Roman" w:cs="Times New Roman"/>
          <w:sz w:val="24"/>
        </w:rPr>
        <w:t xml:space="preserve"> </w:t>
      </w:r>
      <w:r w:rsidR="003B0287">
        <w:rPr>
          <w:rFonts w:ascii="Times New Roman" w:hAnsi="Times New Roman" w:cs="Times New Roman"/>
          <w:sz w:val="24"/>
        </w:rPr>
        <w:t>“</w:t>
      </w:r>
      <w:r>
        <w:rPr>
          <w:rFonts w:ascii="Times New Roman" w:hAnsi="Times New Roman" w:cs="Times New Roman"/>
          <w:sz w:val="24"/>
        </w:rPr>
        <w:t>de Procedimientos Especiales</w:t>
      </w:r>
      <w:r w:rsidR="003B0287">
        <w:rPr>
          <w:rFonts w:ascii="Times New Roman" w:hAnsi="Times New Roman" w:cs="Times New Roman"/>
          <w:sz w:val="24"/>
        </w:rPr>
        <w:t>”</w:t>
      </w:r>
      <w:r>
        <w:rPr>
          <w:rFonts w:ascii="Times New Roman" w:hAnsi="Times New Roman" w:cs="Times New Roman"/>
          <w:sz w:val="24"/>
        </w:rPr>
        <w:t>, se encuentra el Capítulo III “Acción Penal por Particular”</w:t>
      </w:r>
      <w:r w:rsidR="003B0287">
        <w:rPr>
          <w:rFonts w:ascii="Times New Roman" w:hAnsi="Times New Roman" w:cs="Times New Roman"/>
          <w:sz w:val="24"/>
        </w:rPr>
        <w:t xml:space="preserve">, que establece que el ejercicio </w:t>
      </w:r>
      <w:r w:rsidR="008F377A" w:rsidRPr="008F377A">
        <w:rPr>
          <w:rFonts w:ascii="Times New Roman" w:hAnsi="Times New Roman" w:cs="Times New Roman"/>
          <w:sz w:val="24"/>
        </w:rPr>
        <w:t xml:space="preserve">de la acción penal corresponde al Ministerio Público, </w:t>
      </w:r>
      <w:r w:rsidR="008F377A" w:rsidRPr="008F377A">
        <w:rPr>
          <w:rFonts w:ascii="Times New Roman" w:hAnsi="Times New Roman" w:cs="Times New Roman"/>
          <w:sz w:val="24"/>
        </w:rPr>
        <w:lastRenderedPageBreak/>
        <w:t>pero podrá ser ejercida por los particulares que tengan la calidad de víctima u ofendido en los casos y conforme a lo dispuesto en este Código</w:t>
      </w:r>
      <w:r w:rsidR="003B0287">
        <w:rPr>
          <w:rFonts w:ascii="Times New Roman" w:hAnsi="Times New Roman" w:cs="Times New Roman"/>
          <w:sz w:val="24"/>
        </w:rPr>
        <w:t xml:space="preserve"> (Art. 426)</w:t>
      </w:r>
      <w:r w:rsidR="008F377A" w:rsidRPr="008F377A">
        <w:rPr>
          <w:rFonts w:ascii="Times New Roman" w:hAnsi="Times New Roman" w:cs="Times New Roman"/>
          <w:sz w:val="24"/>
        </w:rPr>
        <w:t>.</w:t>
      </w:r>
      <w:r w:rsidR="003B0287">
        <w:rPr>
          <w:rFonts w:ascii="Times New Roman" w:hAnsi="Times New Roman" w:cs="Times New Roman"/>
          <w:sz w:val="24"/>
        </w:rPr>
        <w:t xml:space="preserve"> </w:t>
      </w:r>
      <w:r w:rsidR="00AA5255">
        <w:rPr>
          <w:rFonts w:ascii="Times New Roman" w:hAnsi="Times New Roman" w:cs="Times New Roman"/>
          <w:sz w:val="24"/>
        </w:rPr>
        <w:t>Se dice que los s</w:t>
      </w:r>
      <w:r w:rsidR="008F377A" w:rsidRPr="008F377A">
        <w:rPr>
          <w:rFonts w:ascii="Times New Roman" w:hAnsi="Times New Roman" w:cs="Times New Roman"/>
          <w:sz w:val="24"/>
        </w:rPr>
        <w:t xml:space="preserve">upuestos y </w:t>
      </w:r>
      <w:r w:rsidR="005206F8">
        <w:rPr>
          <w:rFonts w:ascii="Times New Roman" w:hAnsi="Times New Roman" w:cs="Times New Roman"/>
          <w:sz w:val="24"/>
        </w:rPr>
        <w:t xml:space="preserve">las </w:t>
      </w:r>
      <w:r w:rsidR="008F377A" w:rsidRPr="008F377A">
        <w:rPr>
          <w:rFonts w:ascii="Times New Roman" w:hAnsi="Times New Roman" w:cs="Times New Roman"/>
          <w:sz w:val="24"/>
        </w:rPr>
        <w:t>condiciones en los que procede la acción penal por particulares</w:t>
      </w:r>
      <w:r w:rsidR="00AA5255">
        <w:rPr>
          <w:rFonts w:ascii="Times New Roman" w:hAnsi="Times New Roman" w:cs="Times New Roman"/>
          <w:sz w:val="24"/>
        </w:rPr>
        <w:t xml:space="preserve"> son que l</w:t>
      </w:r>
      <w:r w:rsidR="008F377A" w:rsidRPr="008F377A">
        <w:rPr>
          <w:rFonts w:ascii="Times New Roman" w:hAnsi="Times New Roman" w:cs="Times New Roman"/>
          <w:sz w:val="24"/>
        </w:rPr>
        <w:t>a víctima u ofendido podrá ejercer la acción penal únicamente en los delitos perseguibles por querella, cuya penalidad sea alternativa, distinta a la privativa de la libertad o cuya punibilidad máxima no exceda de tres años de prisión.</w:t>
      </w:r>
      <w:r w:rsidR="00AA5255">
        <w:rPr>
          <w:rFonts w:ascii="Times New Roman" w:hAnsi="Times New Roman" w:cs="Times New Roman"/>
          <w:sz w:val="24"/>
        </w:rPr>
        <w:t xml:space="preserve"> Además, l</w:t>
      </w:r>
      <w:r w:rsidR="008F377A" w:rsidRPr="008F377A">
        <w:rPr>
          <w:rFonts w:ascii="Times New Roman" w:hAnsi="Times New Roman" w:cs="Times New Roman"/>
          <w:sz w:val="24"/>
        </w:rPr>
        <w:t xml:space="preserve">a víctima u ofendido podrá acudir directamente ante el </w:t>
      </w:r>
      <w:r w:rsidR="005206F8">
        <w:rPr>
          <w:rFonts w:ascii="Times New Roman" w:hAnsi="Times New Roman" w:cs="Times New Roman"/>
          <w:sz w:val="24"/>
        </w:rPr>
        <w:t>j</w:t>
      </w:r>
      <w:r w:rsidR="008F377A" w:rsidRPr="008F377A">
        <w:rPr>
          <w:rFonts w:ascii="Times New Roman" w:hAnsi="Times New Roman" w:cs="Times New Roman"/>
          <w:sz w:val="24"/>
        </w:rPr>
        <w:t>uez de control, ejerciendo acción penal por</w:t>
      </w:r>
      <w:r w:rsidR="00AA5255">
        <w:rPr>
          <w:rFonts w:ascii="Times New Roman" w:hAnsi="Times New Roman" w:cs="Times New Roman"/>
          <w:sz w:val="24"/>
        </w:rPr>
        <w:t xml:space="preserve"> </w:t>
      </w:r>
      <w:r w:rsidR="008F377A" w:rsidRPr="008F377A">
        <w:rPr>
          <w:rFonts w:ascii="Times New Roman" w:hAnsi="Times New Roman" w:cs="Times New Roman"/>
          <w:sz w:val="24"/>
        </w:rPr>
        <w:t xml:space="preserve">particulares </w:t>
      </w:r>
      <w:r w:rsidR="005206F8" w:rsidRPr="008F377A">
        <w:rPr>
          <w:rFonts w:ascii="Times New Roman" w:hAnsi="Times New Roman" w:cs="Times New Roman"/>
          <w:sz w:val="24"/>
        </w:rPr>
        <w:t>en caso de que</w:t>
      </w:r>
      <w:r w:rsidR="008F377A" w:rsidRPr="008F377A">
        <w:rPr>
          <w:rFonts w:ascii="Times New Roman" w:hAnsi="Times New Roman" w:cs="Times New Roman"/>
          <w:sz w:val="24"/>
        </w:rPr>
        <w:t xml:space="preserve"> cuente con datos que permitan establecer que se ha cometido un hecho que la ley señala como delito y exista probabilidad de que el imputado lo cometió o participó en su comisión. En </w:t>
      </w:r>
      <w:r w:rsidR="009E416B">
        <w:rPr>
          <w:rFonts w:ascii="Times New Roman" w:hAnsi="Times New Roman" w:cs="Times New Roman"/>
          <w:sz w:val="24"/>
        </w:rPr>
        <w:t xml:space="preserve">este caso, la victima u ofendido </w:t>
      </w:r>
      <w:r w:rsidR="008F377A" w:rsidRPr="008F377A">
        <w:rPr>
          <w:rFonts w:ascii="Times New Roman" w:hAnsi="Times New Roman" w:cs="Times New Roman"/>
          <w:sz w:val="24"/>
        </w:rPr>
        <w:t>deberá aportar para ello los dat</w:t>
      </w:r>
      <w:r w:rsidR="009E416B">
        <w:rPr>
          <w:rFonts w:ascii="Times New Roman" w:hAnsi="Times New Roman" w:cs="Times New Roman"/>
          <w:sz w:val="24"/>
        </w:rPr>
        <w:t xml:space="preserve">os de prueba que sustenten su </w:t>
      </w:r>
      <w:r w:rsidR="008F377A" w:rsidRPr="008F377A">
        <w:rPr>
          <w:rFonts w:ascii="Times New Roman" w:hAnsi="Times New Roman" w:cs="Times New Roman"/>
          <w:sz w:val="24"/>
        </w:rPr>
        <w:t>acción, sin necesidad de acudir al Ministerio Público.</w:t>
      </w:r>
      <w:r w:rsidR="00157706">
        <w:rPr>
          <w:rFonts w:ascii="Times New Roman" w:hAnsi="Times New Roman" w:cs="Times New Roman"/>
          <w:sz w:val="24"/>
        </w:rPr>
        <w:t xml:space="preserve"> Es importante mencionar que</w:t>
      </w:r>
      <w:r w:rsidR="005206F8">
        <w:rPr>
          <w:rFonts w:ascii="Times New Roman" w:hAnsi="Times New Roman" w:cs="Times New Roman"/>
          <w:sz w:val="24"/>
        </w:rPr>
        <w:t>,</w:t>
      </w:r>
      <w:r w:rsidR="00157706">
        <w:rPr>
          <w:rFonts w:ascii="Times New Roman" w:hAnsi="Times New Roman" w:cs="Times New Roman"/>
          <w:sz w:val="24"/>
        </w:rPr>
        <w:t xml:space="preserve"> c</w:t>
      </w:r>
      <w:r w:rsidR="008F377A" w:rsidRPr="008F377A">
        <w:rPr>
          <w:rFonts w:ascii="Times New Roman" w:hAnsi="Times New Roman" w:cs="Times New Roman"/>
          <w:sz w:val="24"/>
        </w:rPr>
        <w:t xml:space="preserve">uando </w:t>
      </w:r>
      <w:r w:rsidR="005206F8">
        <w:rPr>
          <w:rFonts w:ascii="Times New Roman" w:hAnsi="Times New Roman" w:cs="Times New Roman"/>
          <w:sz w:val="24"/>
        </w:rPr>
        <w:t>en</w:t>
      </w:r>
      <w:r w:rsidR="008F377A" w:rsidRPr="008F377A">
        <w:rPr>
          <w:rFonts w:ascii="Times New Roman" w:hAnsi="Times New Roman" w:cs="Times New Roman"/>
          <w:sz w:val="24"/>
        </w:rPr>
        <w:t xml:space="preserve"> la investigación del delito </w:t>
      </w:r>
      <w:r w:rsidR="00157706">
        <w:rPr>
          <w:rFonts w:ascii="Times New Roman" w:hAnsi="Times New Roman" w:cs="Times New Roman"/>
          <w:sz w:val="24"/>
        </w:rPr>
        <w:t>se requiera</w:t>
      </w:r>
      <w:r w:rsidR="008F377A" w:rsidRPr="008F377A">
        <w:rPr>
          <w:rFonts w:ascii="Times New Roman" w:hAnsi="Times New Roman" w:cs="Times New Roman"/>
          <w:sz w:val="24"/>
        </w:rPr>
        <w:t xml:space="preserve"> la realización de actos de molestia que requieran control judicial, la víctima u ofendido deberá </w:t>
      </w:r>
      <w:r w:rsidR="00157706" w:rsidRPr="008F377A">
        <w:rPr>
          <w:rFonts w:ascii="Times New Roman" w:hAnsi="Times New Roman" w:cs="Times New Roman"/>
          <w:sz w:val="24"/>
        </w:rPr>
        <w:t>asistir</w:t>
      </w:r>
      <w:r w:rsidR="008F377A" w:rsidRPr="008F377A">
        <w:rPr>
          <w:rFonts w:ascii="Times New Roman" w:hAnsi="Times New Roman" w:cs="Times New Roman"/>
          <w:sz w:val="24"/>
        </w:rPr>
        <w:t xml:space="preserve"> ante el </w:t>
      </w:r>
      <w:r w:rsidR="005206F8">
        <w:rPr>
          <w:rFonts w:ascii="Times New Roman" w:hAnsi="Times New Roman" w:cs="Times New Roman"/>
          <w:sz w:val="24"/>
        </w:rPr>
        <w:t>j</w:t>
      </w:r>
      <w:r w:rsidR="008F377A" w:rsidRPr="008F377A">
        <w:rPr>
          <w:rFonts w:ascii="Times New Roman" w:hAnsi="Times New Roman" w:cs="Times New Roman"/>
          <w:sz w:val="24"/>
        </w:rPr>
        <w:t>uez de control.</w:t>
      </w:r>
      <w:r w:rsidR="00157706">
        <w:rPr>
          <w:rFonts w:ascii="Times New Roman" w:hAnsi="Times New Roman" w:cs="Times New Roman"/>
          <w:sz w:val="24"/>
        </w:rPr>
        <w:t xml:space="preserve"> En el caso, cuando el</w:t>
      </w:r>
      <w:r w:rsidR="008F377A" w:rsidRPr="008F377A">
        <w:rPr>
          <w:rFonts w:ascii="Times New Roman" w:hAnsi="Times New Roman" w:cs="Times New Roman"/>
          <w:sz w:val="24"/>
        </w:rPr>
        <w:t xml:space="preserve"> acto de molestia no requiera control judicial, la víctima u ofendido deberá acudir ante el Ministerio Público para que </w:t>
      </w:r>
      <w:r w:rsidR="005206F8">
        <w:rPr>
          <w:rFonts w:ascii="Times New Roman" w:hAnsi="Times New Roman" w:cs="Times New Roman"/>
          <w:sz w:val="24"/>
        </w:rPr>
        <w:t>e</w:t>
      </w:r>
      <w:r w:rsidR="008F377A" w:rsidRPr="008F377A">
        <w:rPr>
          <w:rFonts w:ascii="Times New Roman" w:hAnsi="Times New Roman" w:cs="Times New Roman"/>
          <w:sz w:val="24"/>
        </w:rPr>
        <w:t xml:space="preserve">ste los realice. En </w:t>
      </w:r>
      <w:r w:rsidR="00DE4B43">
        <w:rPr>
          <w:rFonts w:ascii="Times New Roman" w:hAnsi="Times New Roman" w:cs="Times New Roman"/>
          <w:sz w:val="24"/>
        </w:rPr>
        <w:t>tales</w:t>
      </w:r>
      <w:r w:rsidR="008F377A" w:rsidRPr="008F377A">
        <w:rPr>
          <w:rFonts w:ascii="Times New Roman" w:hAnsi="Times New Roman" w:cs="Times New Roman"/>
          <w:sz w:val="24"/>
        </w:rPr>
        <w:t xml:space="preserve"> supuestos, el Ministerio Público continuará con la investigación y, en su caso, decidirá sobre el ejercicio de la acción penal</w:t>
      </w:r>
      <w:r w:rsidR="00AA5255">
        <w:rPr>
          <w:rFonts w:ascii="Times New Roman" w:hAnsi="Times New Roman" w:cs="Times New Roman"/>
          <w:sz w:val="24"/>
        </w:rPr>
        <w:t xml:space="preserve"> (Art. 428)</w:t>
      </w:r>
      <w:r w:rsidR="008F377A" w:rsidRPr="008F377A">
        <w:rPr>
          <w:rFonts w:ascii="Times New Roman" w:hAnsi="Times New Roman" w:cs="Times New Roman"/>
          <w:sz w:val="24"/>
        </w:rPr>
        <w:t>.</w:t>
      </w:r>
      <w:r w:rsidR="00840677">
        <w:rPr>
          <w:rFonts w:ascii="Times New Roman" w:hAnsi="Times New Roman" w:cs="Times New Roman"/>
          <w:sz w:val="24"/>
        </w:rPr>
        <w:t xml:space="preserve"> </w:t>
      </w:r>
      <w:r w:rsidR="005E0743">
        <w:rPr>
          <w:rFonts w:ascii="Times New Roman" w:hAnsi="Times New Roman" w:cs="Times New Roman"/>
          <w:sz w:val="24"/>
        </w:rPr>
        <w:t>Para lo anterior, el artículo 429 menciona los siguientes requisitos formales y materiales:</w:t>
      </w:r>
    </w:p>
    <w:p w:rsidR="008F377A" w:rsidRPr="00A4694A" w:rsidRDefault="008F377A" w:rsidP="00727992">
      <w:pPr>
        <w:pStyle w:val="Sinespaciado"/>
        <w:spacing w:before="240" w:line="360" w:lineRule="auto"/>
        <w:ind w:left="567" w:right="615"/>
        <w:jc w:val="both"/>
        <w:rPr>
          <w:rFonts w:ascii="Times New Roman" w:hAnsi="Times New Roman" w:cs="Times New Roman"/>
          <w:i/>
          <w:sz w:val="24"/>
        </w:rPr>
      </w:pPr>
      <w:r w:rsidRPr="00A4694A">
        <w:rPr>
          <w:rFonts w:ascii="Times New Roman" w:hAnsi="Times New Roman" w:cs="Times New Roman"/>
          <w:i/>
          <w:sz w:val="24"/>
        </w:rPr>
        <w:t>El ejercicio de la acción penal por particular hará las veces de presen</w:t>
      </w:r>
      <w:r w:rsidR="005E0743" w:rsidRPr="00A4694A">
        <w:rPr>
          <w:rFonts w:ascii="Times New Roman" w:hAnsi="Times New Roman" w:cs="Times New Roman"/>
          <w:i/>
          <w:sz w:val="24"/>
        </w:rPr>
        <w:t xml:space="preserve">tación de la querella y deberá </w:t>
      </w:r>
      <w:r w:rsidRPr="00A4694A">
        <w:rPr>
          <w:rFonts w:ascii="Times New Roman" w:hAnsi="Times New Roman" w:cs="Times New Roman"/>
          <w:i/>
          <w:sz w:val="24"/>
        </w:rPr>
        <w:t>sustentarse en audiencia ante el Juez de control con los requisitos siguientes:</w:t>
      </w:r>
    </w:p>
    <w:p w:rsidR="008F377A" w:rsidRPr="00A4694A" w:rsidRDefault="005E0743" w:rsidP="00727992">
      <w:pPr>
        <w:pStyle w:val="Sinespaciado"/>
        <w:spacing w:before="240" w:line="360" w:lineRule="auto"/>
        <w:ind w:left="567" w:right="615"/>
        <w:jc w:val="both"/>
        <w:rPr>
          <w:rFonts w:ascii="Times New Roman" w:hAnsi="Times New Roman" w:cs="Times New Roman"/>
          <w:i/>
          <w:sz w:val="24"/>
        </w:rPr>
      </w:pPr>
      <w:r w:rsidRPr="00A4694A">
        <w:rPr>
          <w:rFonts w:ascii="Times New Roman" w:hAnsi="Times New Roman" w:cs="Times New Roman"/>
          <w:i/>
          <w:sz w:val="24"/>
        </w:rPr>
        <w:t xml:space="preserve">I. </w:t>
      </w:r>
      <w:r w:rsidR="008F377A" w:rsidRPr="00A4694A">
        <w:rPr>
          <w:rFonts w:ascii="Times New Roman" w:hAnsi="Times New Roman" w:cs="Times New Roman"/>
          <w:i/>
          <w:sz w:val="24"/>
        </w:rPr>
        <w:t>El nombre y el domicilio de la víctima u ofendido;</w:t>
      </w:r>
    </w:p>
    <w:p w:rsidR="008F377A" w:rsidRPr="00A4694A" w:rsidRDefault="005E0743" w:rsidP="00727992">
      <w:pPr>
        <w:pStyle w:val="Sinespaciado"/>
        <w:spacing w:before="240" w:line="360" w:lineRule="auto"/>
        <w:ind w:left="567" w:right="615"/>
        <w:jc w:val="both"/>
        <w:rPr>
          <w:rFonts w:ascii="Times New Roman" w:hAnsi="Times New Roman" w:cs="Times New Roman"/>
          <w:i/>
          <w:sz w:val="24"/>
        </w:rPr>
      </w:pPr>
      <w:r w:rsidRPr="00A4694A">
        <w:rPr>
          <w:rFonts w:ascii="Times New Roman" w:hAnsi="Times New Roman" w:cs="Times New Roman"/>
          <w:i/>
          <w:sz w:val="24"/>
        </w:rPr>
        <w:t>II.</w:t>
      </w:r>
      <w:r w:rsidR="008F377A" w:rsidRPr="00A4694A">
        <w:rPr>
          <w:rFonts w:ascii="Times New Roman" w:hAnsi="Times New Roman" w:cs="Times New Roman"/>
          <w:i/>
          <w:sz w:val="24"/>
        </w:rPr>
        <w:t xml:space="preserve"> Si la víctima o el ofendido son una persona jurídica, se indicará s</w:t>
      </w:r>
      <w:r w:rsidRPr="00A4694A">
        <w:rPr>
          <w:rFonts w:ascii="Times New Roman" w:hAnsi="Times New Roman" w:cs="Times New Roman"/>
          <w:i/>
          <w:sz w:val="24"/>
        </w:rPr>
        <w:t xml:space="preserve">u razón social y su domicilio, </w:t>
      </w:r>
      <w:r w:rsidR="008F377A" w:rsidRPr="00A4694A">
        <w:rPr>
          <w:rFonts w:ascii="Times New Roman" w:hAnsi="Times New Roman" w:cs="Times New Roman"/>
          <w:i/>
          <w:sz w:val="24"/>
        </w:rPr>
        <w:t>así como el de su representante legal;</w:t>
      </w:r>
    </w:p>
    <w:p w:rsidR="008F377A" w:rsidRPr="00A4694A" w:rsidRDefault="005E0743" w:rsidP="00727992">
      <w:pPr>
        <w:pStyle w:val="Sinespaciado"/>
        <w:spacing w:before="240" w:line="360" w:lineRule="auto"/>
        <w:ind w:left="567" w:right="615"/>
        <w:jc w:val="both"/>
        <w:rPr>
          <w:rFonts w:ascii="Times New Roman" w:hAnsi="Times New Roman" w:cs="Times New Roman"/>
          <w:i/>
          <w:sz w:val="24"/>
        </w:rPr>
      </w:pPr>
      <w:r w:rsidRPr="00A4694A">
        <w:rPr>
          <w:rFonts w:ascii="Times New Roman" w:hAnsi="Times New Roman" w:cs="Times New Roman"/>
          <w:i/>
          <w:sz w:val="24"/>
        </w:rPr>
        <w:t xml:space="preserve">III. </w:t>
      </w:r>
      <w:r w:rsidR="008F377A" w:rsidRPr="00A4694A">
        <w:rPr>
          <w:rFonts w:ascii="Times New Roman" w:hAnsi="Times New Roman" w:cs="Times New Roman"/>
          <w:i/>
          <w:sz w:val="24"/>
        </w:rPr>
        <w:t>El nombre del imputado y, en su caso, cualquier dato que permita su localización;</w:t>
      </w:r>
    </w:p>
    <w:p w:rsidR="008F377A" w:rsidRPr="00A4694A" w:rsidRDefault="005E0743" w:rsidP="00727992">
      <w:pPr>
        <w:pStyle w:val="Sinespaciado"/>
        <w:spacing w:before="240" w:line="360" w:lineRule="auto"/>
        <w:ind w:left="567" w:right="615"/>
        <w:jc w:val="both"/>
        <w:rPr>
          <w:rFonts w:ascii="Times New Roman" w:hAnsi="Times New Roman" w:cs="Times New Roman"/>
          <w:i/>
          <w:sz w:val="24"/>
        </w:rPr>
      </w:pPr>
      <w:r w:rsidRPr="00A4694A">
        <w:rPr>
          <w:rFonts w:ascii="Times New Roman" w:hAnsi="Times New Roman" w:cs="Times New Roman"/>
          <w:i/>
          <w:sz w:val="24"/>
        </w:rPr>
        <w:t xml:space="preserve">IV. </w:t>
      </w:r>
      <w:r w:rsidR="008F377A" w:rsidRPr="00A4694A">
        <w:rPr>
          <w:rFonts w:ascii="Times New Roman" w:hAnsi="Times New Roman" w:cs="Times New Roman"/>
          <w:i/>
          <w:sz w:val="24"/>
        </w:rPr>
        <w:t>El señalamiento de los hechos que se consideran delictivos, los datos de prueba que los establezcan y determinen la probabilidad de que el imputado los cometió o participó</w:t>
      </w:r>
      <w:r w:rsidR="00FD141C">
        <w:rPr>
          <w:rFonts w:ascii="Times New Roman" w:hAnsi="Times New Roman" w:cs="Times New Roman"/>
          <w:i/>
          <w:sz w:val="24"/>
        </w:rPr>
        <w:t xml:space="preserve"> </w:t>
      </w:r>
      <w:r w:rsidR="008F377A" w:rsidRPr="00A4694A">
        <w:rPr>
          <w:rFonts w:ascii="Times New Roman" w:hAnsi="Times New Roman" w:cs="Times New Roman"/>
          <w:i/>
          <w:sz w:val="24"/>
        </w:rPr>
        <w:t>en su comisión, los que acrediten los daños causados y su monto</w:t>
      </w:r>
      <w:r w:rsidR="00FD141C">
        <w:rPr>
          <w:rFonts w:ascii="Times New Roman" w:hAnsi="Times New Roman" w:cs="Times New Roman"/>
          <w:i/>
          <w:sz w:val="24"/>
        </w:rPr>
        <w:t xml:space="preserve"> </w:t>
      </w:r>
      <w:r w:rsidR="008F377A" w:rsidRPr="00A4694A">
        <w:rPr>
          <w:rFonts w:ascii="Times New Roman" w:hAnsi="Times New Roman" w:cs="Times New Roman"/>
          <w:i/>
          <w:sz w:val="24"/>
        </w:rPr>
        <w:t>aproximado, así como aquellos que establezcan la calidad de víctima u ofendido;</w:t>
      </w:r>
    </w:p>
    <w:p w:rsidR="008F377A" w:rsidRPr="00A4694A" w:rsidRDefault="00A4694A" w:rsidP="00727992">
      <w:pPr>
        <w:pStyle w:val="Sinespaciado"/>
        <w:spacing w:before="240" w:line="360" w:lineRule="auto"/>
        <w:ind w:left="567" w:right="615"/>
        <w:jc w:val="both"/>
        <w:rPr>
          <w:rFonts w:ascii="Times New Roman" w:hAnsi="Times New Roman" w:cs="Times New Roman"/>
          <w:i/>
          <w:sz w:val="24"/>
        </w:rPr>
      </w:pPr>
      <w:r w:rsidRPr="00A4694A">
        <w:rPr>
          <w:rFonts w:ascii="Times New Roman" w:hAnsi="Times New Roman" w:cs="Times New Roman"/>
          <w:i/>
          <w:sz w:val="24"/>
        </w:rPr>
        <w:lastRenderedPageBreak/>
        <w:t xml:space="preserve">V. </w:t>
      </w:r>
      <w:r w:rsidR="008F377A" w:rsidRPr="00A4694A">
        <w:rPr>
          <w:rFonts w:ascii="Times New Roman" w:hAnsi="Times New Roman" w:cs="Times New Roman"/>
          <w:i/>
          <w:sz w:val="24"/>
        </w:rPr>
        <w:t>Los fundamentos de derecho en que se sustenta la acción, y</w:t>
      </w:r>
    </w:p>
    <w:p w:rsidR="008F377A" w:rsidRPr="00A4694A" w:rsidRDefault="008F377A" w:rsidP="00727992">
      <w:pPr>
        <w:pStyle w:val="Sinespaciado"/>
        <w:spacing w:before="240" w:line="360" w:lineRule="auto"/>
        <w:ind w:left="567" w:right="615"/>
        <w:jc w:val="both"/>
        <w:rPr>
          <w:rFonts w:ascii="Times New Roman" w:hAnsi="Times New Roman" w:cs="Times New Roman"/>
          <w:i/>
          <w:sz w:val="24"/>
        </w:rPr>
      </w:pPr>
      <w:r w:rsidRPr="00A4694A">
        <w:rPr>
          <w:rFonts w:ascii="Times New Roman" w:hAnsi="Times New Roman" w:cs="Times New Roman"/>
          <w:i/>
          <w:sz w:val="24"/>
        </w:rPr>
        <w:t>VI. La petición que se formula, expresada con claridad y precisión</w:t>
      </w:r>
      <w:sdt>
        <w:sdtPr>
          <w:rPr>
            <w:rFonts w:ascii="Times New Roman" w:hAnsi="Times New Roman" w:cs="Times New Roman"/>
            <w:i/>
            <w:sz w:val="24"/>
          </w:rPr>
          <w:id w:val="-765303984"/>
          <w:citation/>
        </w:sdtPr>
        <w:sdtEndPr/>
        <w:sdtContent>
          <w:r w:rsidR="00B02F05">
            <w:rPr>
              <w:rFonts w:ascii="Times New Roman" w:hAnsi="Times New Roman" w:cs="Times New Roman"/>
              <w:i/>
              <w:sz w:val="24"/>
            </w:rPr>
            <w:fldChar w:fldCharType="begin"/>
          </w:r>
          <w:r w:rsidR="00B02F05">
            <w:rPr>
              <w:rFonts w:ascii="Times New Roman" w:hAnsi="Times New Roman" w:cs="Times New Roman"/>
              <w:i/>
              <w:sz w:val="24"/>
            </w:rPr>
            <w:instrText xml:space="preserve">CITATION Cám16 \p 120 \l 2058 </w:instrText>
          </w:r>
          <w:r w:rsidR="00B02F05">
            <w:rPr>
              <w:rFonts w:ascii="Times New Roman" w:hAnsi="Times New Roman" w:cs="Times New Roman"/>
              <w:i/>
              <w:sz w:val="24"/>
            </w:rPr>
            <w:fldChar w:fldCharType="separate"/>
          </w:r>
          <w:r w:rsidR="000B0ECC">
            <w:rPr>
              <w:rFonts w:ascii="Times New Roman" w:hAnsi="Times New Roman" w:cs="Times New Roman"/>
              <w:i/>
              <w:noProof/>
              <w:sz w:val="24"/>
            </w:rPr>
            <w:t xml:space="preserve"> </w:t>
          </w:r>
          <w:r w:rsidR="000B0ECC" w:rsidRPr="000B0ECC">
            <w:rPr>
              <w:rFonts w:ascii="Times New Roman" w:hAnsi="Times New Roman" w:cs="Times New Roman"/>
              <w:noProof/>
              <w:sz w:val="24"/>
            </w:rPr>
            <w:t>(Cámara de Diputados del H. Congreso de la Unión, 2016, pág. 120)</w:t>
          </w:r>
          <w:r w:rsidR="00B02F05">
            <w:rPr>
              <w:rFonts w:ascii="Times New Roman" w:hAnsi="Times New Roman" w:cs="Times New Roman"/>
              <w:i/>
              <w:sz w:val="24"/>
            </w:rPr>
            <w:fldChar w:fldCharType="end"/>
          </w:r>
        </w:sdtContent>
      </w:sdt>
      <w:r w:rsidR="005206F8">
        <w:rPr>
          <w:rFonts w:ascii="Times New Roman" w:hAnsi="Times New Roman" w:cs="Times New Roman"/>
          <w:i/>
          <w:sz w:val="24"/>
        </w:rPr>
        <w:t>.</w:t>
      </w:r>
      <w:r w:rsidRPr="00A4694A">
        <w:rPr>
          <w:rFonts w:ascii="Times New Roman" w:hAnsi="Times New Roman" w:cs="Times New Roman"/>
          <w:i/>
          <w:sz w:val="24"/>
        </w:rPr>
        <w:t xml:space="preserve"> </w:t>
      </w:r>
    </w:p>
    <w:p w:rsidR="001742C8" w:rsidRDefault="0095714B" w:rsidP="00727992">
      <w:pPr>
        <w:pStyle w:val="Sinespaciado"/>
        <w:spacing w:before="240" w:line="360" w:lineRule="auto"/>
        <w:jc w:val="both"/>
        <w:rPr>
          <w:rFonts w:ascii="Times New Roman" w:hAnsi="Times New Roman" w:cs="Times New Roman"/>
          <w:sz w:val="24"/>
        </w:rPr>
      </w:pPr>
      <w:r>
        <w:rPr>
          <w:rFonts w:ascii="Times New Roman" w:hAnsi="Times New Roman" w:cs="Times New Roman"/>
          <w:sz w:val="24"/>
        </w:rPr>
        <w:t>Más adelante, el Artículo 432 menciona las</w:t>
      </w:r>
      <w:r w:rsidR="008F377A" w:rsidRPr="008F377A">
        <w:rPr>
          <w:rFonts w:ascii="Times New Roman" w:hAnsi="Times New Roman" w:cs="Times New Roman"/>
          <w:sz w:val="24"/>
        </w:rPr>
        <w:t xml:space="preserve"> Reglas generales</w:t>
      </w:r>
      <w:r>
        <w:rPr>
          <w:rFonts w:ascii="Times New Roman" w:hAnsi="Times New Roman" w:cs="Times New Roman"/>
          <w:sz w:val="24"/>
        </w:rPr>
        <w:t xml:space="preserve"> para la acción penal por particulares, que plantea que</w:t>
      </w:r>
      <w:r w:rsidR="005206F8">
        <w:rPr>
          <w:rFonts w:ascii="Times New Roman" w:hAnsi="Times New Roman" w:cs="Times New Roman"/>
          <w:sz w:val="24"/>
        </w:rPr>
        <w:t>,</w:t>
      </w:r>
      <w:r>
        <w:rPr>
          <w:rFonts w:ascii="Times New Roman" w:hAnsi="Times New Roman" w:cs="Times New Roman"/>
          <w:sz w:val="24"/>
        </w:rPr>
        <w:t xml:space="preserve"> si </w:t>
      </w:r>
      <w:r w:rsidR="008F377A" w:rsidRPr="008F377A">
        <w:rPr>
          <w:rFonts w:ascii="Times New Roman" w:hAnsi="Times New Roman" w:cs="Times New Roman"/>
          <w:sz w:val="24"/>
        </w:rPr>
        <w:t xml:space="preserve">la víctima u ofendido decide </w:t>
      </w:r>
      <w:r w:rsidRPr="008F377A">
        <w:rPr>
          <w:rFonts w:ascii="Times New Roman" w:hAnsi="Times New Roman" w:cs="Times New Roman"/>
          <w:sz w:val="24"/>
        </w:rPr>
        <w:t>ejecutar</w:t>
      </w:r>
      <w:r w:rsidR="008F377A" w:rsidRPr="008F377A">
        <w:rPr>
          <w:rFonts w:ascii="Times New Roman" w:hAnsi="Times New Roman" w:cs="Times New Roman"/>
          <w:sz w:val="24"/>
        </w:rPr>
        <w:t xml:space="preserve"> la acción penal, por ninguna causa podrá acudir al Ministerio Público a solicitar su intervención para que investigue los mismos hechos.</w:t>
      </w:r>
      <w:r w:rsidR="002C2C64">
        <w:rPr>
          <w:rFonts w:ascii="Times New Roman" w:hAnsi="Times New Roman" w:cs="Times New Roman"/>
          <w:sz w:val="24"/>
        </w:rPr>
        <w:t xml:space="preserve"> Se le suma que la</w:t>
      </w:r>
      <w:r w:rsidR="008F377A" w:rsidRPr="008F377A">
        <w:rPr>
          <w:rFonts w:ascii="Times New Roman" w:hAnsi="Times New Roman" w:cs="Times New Roman"/>
          <w:sz w:val="24"/>
        </w:rPr>
        <w:t xml:space="preserve"> carga de la prueba para acreditar la existencia del delito y la responsabilidad del imputado</w:t>
      </w:r>
      <w:r w:rsidR="00FD141C">
        <w:rPr>
          <w:rFonts w:ascii="Times New Roman" w:hAnsi="Times New Roman" w:cs="Times New Roman"/>
          <w:sz w:val="24"/>
        </w:rPr>
        <w:t xml:space="preserve"> </w:t>
      </w:r>
      <w:r w:rsidR="008F377A" w:rsidRPr="008F377A">
        <w:rPr>
          <w:rFonts w:ascii="Times New Roman" w:hAnsi="Times New Roman" w:cs="Times New Roman"/>
          <w:sz w:val="24"/>
        </w:rPr>
        <w:t>corresponde al particular que ejerza la acción penal. Las partes, en igualdad procesal, podrán aportar todo elemento de prueba con que cuenten e interponer los medios de impugnación que legalmente procedan.</w:t>
      </w:r>
      <w:r w:rsidR="002C2C64">
        <w:rPr>
          <w:rFonts w:ascii="Times New Roman" w:hAnsi="Times New Roman" w:cs="Times New Roman"/>
          <w:sz w:val="24"/>
        </w:rPr>
        <w:t xml:space="preserve"> </w:t>
      </w:r>
      <w:r w:rsidR="000D63C9">
        <w:rPr>
          <w:rFonts w:ascii="Times New Roman" w:hAnsi="Times New Roman" w:cs="Times New Roman"/>
          <w:sz w:val="24"/>
        </w:rPr>
        <w:t>Este artículo menciona que</w:t>
      </w:r>
      <w:r w:rsidR="005206F8">
        <w:rPr>
          <w:rFonts w:ascii="Times New Roman" w:hAnsi="Times New Roman" w:cs="Times New Roman"/>
          <w:sz w:val="24"/>
        </w:rPr>
        <w:t>,</w:t>
      </w:r>
      <w:r w:rsidR="000D63C9">
        <w:rPr>
          <w:rFonts w:ascii="Times New Roman" w:hAnsi="Times New Roman" w:cs="Times New Roman"/>
          <w:sz w:val="24"/>
        </w:rPr>
        <w:t xml:space="preserve"> </w:t>
      </w:r>
      <w:r w:rsidR="008F377A" w:rsidRPr="008F377A">
        <w:rPr>
          <w:rFonts w:ascii="Times New Roman" w:hAnsi="Times New Roman" w:cs="Times New Roman"/>
          <w:sz w:val="24"/>
        </w:rPr>
        <w:t xml:space="preserve">salvo disposición legal en contrario, en la substanciación de la acción penal promovida por particulares, se observarán en todo lo que </w:t>
      </w:r>
      <w:r w:rsidR="00FD141C">
        <w:rPr>
          <w:rFonts w:ascii="Times New Roman" w:hAnsi="Times New Roman" w:cs="Times New Roman"/>
          <w:sz w:val="24"/>
        </w:rPr>
        <w:t>r</w:t>
      </w:r>
      <w:r w:rsidR="008F377A" w:rsidRPr="008F377A">
        <w:rPr>
          <w:rFonts w:ascii="Times New Roman" w:hAnsi="Times New Roman" w:cs="Times New Roman"/>
          <w:sz w:val="24"/>
        </w:rPr>
        <w:t>esulte aplicable las disposiciones relativas al procedimiento, previstas en este Código y los mecanismos alternativos de solución de controversias</w:t>
      </w:r>
      <w:sdt>
        <w:sdtPr>
          <w:rPr>
            <w:rFonts w:ascii="Times New Roman" w:hAnsi="Times New Roman" w:cs="Times New Roman"/>
            <w:sz w:val="24"/>
          </w:rPr>
          <w:id w:val="-982082780"/>
          <w:citation/>
        </w:sdtPr>
        <w:sdtEndPr/>
        <w:sdtContent>
          <w:r w:rsidR="000D63C9">
            <w:rPr>
              <w:rFonts w:ascii="Times New Roman" w:hAnsi="Times New Roman" w:cs="Times New Roman"/>
              <w:sz w:val="24"/>
            </w:rPr>
            <w:fldChar w:fldCharType="begin"/>
          </w:r>
          <w:r w:rsidR="000D63C9">
            <w:rPr>
              <w:rFonts w:ascii="Times New Roman" w:hAnsi="Times New Roman" w:cs="Times New Roman"/>
              <w:sz w:val="24"/>
            </w:rPr>
            <w:instrText xml:space="preserve"> CITATION Cám16 \l 2058 </w:instrText>
          </w:r>
          <w:r w:rsidR="000D63C9">
            <w:rPr>
              <w:rFonts w:ascii="Times New Roman" w:hAnsi="Times New Roman" w:cs="Times New Roman"/>
              <w:sz w:val="24"/>
            </w:rPr>
            <w:fldChar w:fldCharType="separate"/>
          </w:r>
          <w:r w:rsidR="000B0ECC">
            <w:rPr>
              <w:rFonts w:ascii="Times New Roman" w:hAnsi="Times New Roman" w:cs="Times New Roman"/>
              <w:noProof/>
              <w:sz w:val="24"/>
            </w:rPr>
            <w:t xml:space="preserve"> </w:t>
          </w:r>
          <w:r w:rsidR="000B0ECC" w:rsidRPr="000B0ECC">
            <w:rPr>
              <w:rFonts w:ascii="Times New Roman" w:hAnsi="Times New Roman" w:cs="Times New Roman"/>
              <w:noProof/>
              <w:sz w:val="24"/>
            </w:rPr>
            <w:t>(Cámara de Diputados del H. Congreso de la Unión, 2016)</w:t>
          </w:r>
          <w:r w:rsidR="000D63C9">
            <w:rPr>
              <w:rFonts w:ascii="Times New Roman" w:hAnsi="Times New Roman" w:cs="Times New Roman"/>
              <w:sz w:val="24"/>
            </w:rPr>
            <w:fldChar w:fldCharType="end"/>
          </w:r>
        </w:sdtContent>
      </w:sdt>
      <w:r w:rsidR="008F377A" w:rsidRPr="008F377A">
        <w:rPr>
          <w:rFonts w:ascii="Times New Roman" w:hAnsi="Times New Roman" w:cs="Times New Roman"/>
          <w:sz w:val="24"/>
        </w:rPr>
        <w:t>.</w:t>
      </w:r>
    </w:p>
    <w:p w:rsidR="00A6238B" w:rsidRDefault="001742C8" w:rsidP="00727992">
      <w:pPr>
        <w:pStyle w:val="Sinespaciado"/>
        <w:spacing w:before="240" w:line="360" w:lineRule="auto"/>
        <w:jc w:val="both"/>
        <w:rPr>
          <w:rFonts w:ascii="Times New Roman" w:hAnsi="Times New Roman" w:cs="Times New Roman"/>
          <w:sz w:val="24"/>
        </w:rPr>
      </w:pPr>
      <w:r>
        <w:rPr>
          <w:rFonts w:ascii="Times New Roman" w:hAnsi="Times New Roman" w:cs="Times New Roman"/>
          <w:sz w:val="24"/>
        </w:rPr>
        <w:t xml:space="preserve">Siguiendo con el análisis de la legislación federal en la materia, es imprescindible </w:t>
      </w:r>
      <w:r w:rsidR="00EC3A63">
        <w:rPr>
          <w:rFonts w:ascii="Times New Roman" w:hAnsi="Times New Roman" w:cs="Times New Roman"/>
          <w:sz w:val="24"/>
        </w:rPr>
        <w:t>abordar la Ley Nacional de Mecanismos Alternativos de Solución d</w:t>
      </w:r>
      <w:r w:rsidR="00EC3A63" w:rsidRPr="00EC3A63">
        <w:rPr>
          <w:rFonts w:ascii="Times New Roman" w:hAnsi="Times New Roman" w:cs="Times New Roman"/>
          <w:sz w:val="24"/>
        </w:rPr>
        <w:t>e</w:t>
      </w:r>
      <w:r w:rsidR="00EC3A63">
        <w:rPr>
          <w:rFonts w:ascii="Times New Roman" w:hAnsi="Times New Roman" w:cs="Times New Roman"/>
          <w:sz w:val="24"/>
        </w:rPr>
        <w:t xml:space="preserve"> Controversias e</w:t>
      </w:r>
      <w:r w:rsidR="00EC3A63" w:rsidRPr="00EC3A63">
        <w:rPr>
          <w:rFonts w:ascii="Times New Roman" w:hAnsi="Times New Roman" w:cs="Times New Roman"/>
          <w:sz w:val="24"/>
        </w:rPr>
        <w:t>n Materia Penal</w:t>
      </w:r>
      <w:r w:rsidR="00434D44">
        <w:rPr>
          <w:rFonts w:ascii="Times New Roman" w:hAnsi="Times New Roman" w:cs="Times New Roman"/>
          <w:sz w:val="24"/>
        </w:rPr>
        <w:t>; en el segundo párrafo del artículo 1 del objeto general de la ley, se menciona que l</w:t>
      </w:r>
      <w:r w:rsidR="00741B70">
        <w:rPr>
          <w:rFonts w:ascii="Times New Roman" w:hAnsi="Times New Roman" w:cs="Times New Roman"/>
          <w:sz w:val="24"/>
        </w:rPr>
        <w:t>os</w:t>
      </w:r>
      <w:r w:rsidR="00434D44" w:rsidRPr="00434D44">
        <w:rPr>
          <w:rFonts w:ascii="Times New Roman" w:hAnsi="Times New Roman" w:cs="Times New Roman"/>
          <w:sz w:val="24"/>
        </w:rPr>
        <w:t xml:space="preserve"> mecanismos alternativos de solución de controversias en materia penal tienen como </w:t>
      </w:r>
      <w:r w:rsidR="00741B70" w:rsidRPr="00434D44">
        <w:rPr>
          <w:rFonts w:ascii="Times New Roman" w:hAnsi="Times New Roman" w:cs="Times New Roman"/>
          <w:sz w:val="24"/>
        </w:rPr>
        <w:t>propósito</w:t>
      </w:r>
      <w:r w:rsidR="00434D44" w:rsidRPr="00434D44">
        <w:rPr>
          <w:rFonts w:ascii="Times New Roman" w:hAnsi="Times New Roman" w:cs="Times New Roman"/>
          <w:sz w:val="24"/>
        </w:rPr>
        <w:t xml:space="preserve"> propiciar, </w:t>
      </w:r>
      <w:r w:rsidR="00434D44">
        <w:rPr>
          <w:rFonts w:ascii="Times New Roman" w:hAnsi="Times New Roman" w:cs="Times New Roman"/>
          <w:sz w:val="24"/>
        </w:rPr>
        <w:t>por medio</w:t>
      </w:r>
      <w:r w:rsidR="00434D44" w:rsidRPr="00434D44">
        <w:rPr>
          <w:rFonts w:ascii="Times New Roman" w:hAnsi="Times New Roman" w:cs="Times New Roman"/>
          <w:sz w:val="24"/>
        </w:rPr>
        <w:t xml:space="preserve"> del diálogo, la solución de las controversias que surjan entre miembros de la sociedad con motivo de la denuncia o querella referidos a un hecho delictivo, mediante procedimientos basados en la oralidad, la economía procesal y la confidencialidad</w:t>
      </w:r>
      <w:r w:rsidR="00BF343D">
        <w:rPr>
          <w:rFonts w:ascii="Times New Roman" w:hAnsi="Times New Roman" w:cs="Times New Roman"/>
          <w:sz w:val="24"/>
        </w:rPr>
        <w:t>. Aunado, el párrafo segundo del artículo 2 de esta Ley establece que l</w:t>
      </w:r>
      <w:r w:rsidR="00BF343D" w:rsidRPr="00BF343D">
        <w:rPr>
          <w:rFonts w:ascii="Times New Roman" w:hAnsi="Times New Roman" w:cs="Times New Roman"/>
          <w:sz w:val="24"/>
        </w:rPr>
        <w:t xml:space="preserve">a competencia de las </w:t>
      </w:r>
      <w:r w:rsidR="005206F8">
        <w:rPr>
          <w:rFonts w:ascii="Times New Roman" w:hAnsi="Times New Roman" w:cs="Times New Roman"/>
          <w:sz w:val="24"/>
        </w:rPr>
        <w:t>i</w:t>
      </w:r>
      <w:r w:rsidR="00BF343D" w:rsidRPr="00BF343D">
        <w:rPr>
          <w:rFonts w:ascii="Times New Roman" w:hAnsi="Times New Roman" w:cs="Times New Roman"/>
          <w:sz w:val="24"/>
        </w:rPr>
        <w:t xml:space="preserve">nstituciones especializadas en mecanismos alternativos de solución de controversias en materia penal dependientes de las </w:t>
      </w:r>
      <w:r w:rsidR="005206F8">
        <w:rPr>
          <w:rFonts w:ascii="Times New Roman" w:hAnsi="Times New Roman" w:cs="Times New Roman"/>
          <w:sz w:val="24"/>
        </w:rPr>
        <w:t>p</w:t>
      </w:r>
      <w:r w:rsidR="00BF343D" w:rsidRPr="00BF343D">
        <w:rPr>
          <w:rFonts w:ascii="Times New Roman" w:hAnsi="Times New Roman" w:cs="Times New Roman"/>
          <w:sz w:val="24"/>
        </w:rPr>
        <w:t xml:space="preserve">rocuradurías o </w:t>
      </w:r>
      <w:r w:rsidR="005206F8">
        <w:rPr>
          <w:rFonts w:ascii="Times New Roman" w:hAnsi="Times New Roman" w:cs="Times New Roman"/>
          <w:sz w:val="24"/>
        </w:rPr>
        <w:t>f</w:t>
      </w:r>
      <w:r w:rsidR="00BF343D" w:rsidRPr="00BF343D">
        <w:rPr>
          <w:rFonts w:ascii="Times New Roman" w:hAnsi="Times New Roman" w:cs="Times New Roman"/>
          <w:sz w:val="24"/>
        </w:rPr>
        <w:t xml:space="preserve">iscalías y de los </w:t>
      </w:r>
      <w:r w:rsidR="005206F8">
        <w:rPr>
          <w:rFonts w:ascii="Times New Roman" w:hAnsi="Times New Roman" w:cs="Times New Roman"/>
          <w:sz w:val="24"/>
        </w:rPr>
        <w:t>p</w:t>
      </w:r>
      <w:r w:rsidR="00BF343D" w:rsidRPr="00BF343D">
        <w:rPr>
          <w:rFonts w:ascii="Times New Roman" w:hAnsi="Times New Roman" w:cs="Times New Roman"/>
          <w:sz w:val="24"/>
        </w:rPr>
        <w:t xml:space="preserve">oderes </w:t>
      </w:r>
      <w:r w:rsidR="005206F8">
        <w:rPr>
          <w:rFonts w:ascii="Times New Roman" w:hAnsi="Times New Roman" w:cs="Times New Roman"/>
          <w:sz w:val="24"/>
        </w:rPr>
        <w:t>j</w:t>
      </w:r>
      <w:r w:rsidR="00BF343D" w:rsidRPr="00BF343D">
        <w:rPr>
          <w:rFonts w:ascii="Times New Roman" w:hAnsi="Times New Roman" w:cs="Times New Roman"/>
          <w:sz w:val="24"/>
        </w:rPr>
        <w:t>udiciales</w:t>
      </w:r>
      <w:r w:rsidR="00BF343D">
        <w:rPr>
          <w:rFonts w:ascii="Times New Roman" w:hAnsi="Times New Roman" w:cs="Times New Roman"/>
          <w:sz w:val="24"/>
        </w:rPr>
        <w:t xml:space="preserve"> </w:t>
      </w:r>
      <w:r w:rsidR="00BF343D" w:rsidRPr="00BF343D">
        <w:rPr>
          <w:rFonts w:ascii="Times New Roman" w:hAnsi="Times New Roman" w:cs="Times New Roman"/>
          <w:sz w:val="24"/>
        </w:rPr>
        <w:t>de la Federación o de las entidades federativas, según corresponda, se determinará de conformidad con lo dispuesto por la legislación procedimental penal y demás disposiciones jurídicas aplicables.</w:t>
      </w:r>
      <w:r w:rsidR="00460DCF">
        <w:rPr>
          <w:rFonts w:ascii="Times New Roman" w:hAnsi="Times New Roman" w:cs="Times New Roman"/>
          <w:sz w:val="24"/>
        </w:rPr>
        <w:t xml:space="preserve"> </w:t>
      </w:r>
      <w:r w:rsidR="00A6238B">
        <w:rPr>
          <w:rFonts w:ascii="Times New Roman" w:hAnsi="Times New Roman" w:cs="Times New Roman"/>
          <w:sz w:val="24"/>
        </w:rPr>
        <w:t>En la Ley antes citada, se encuentra el Titulo Segundo “De los mecanismos alternativos”</w:t>
      </w:r>
      <w:r w:rsidR="00CE5B7D">
        <w:rPr>
          <w:rFonts w:ascii="Times New Roman" w:hAnsi="Times New Roman" w:cs="Times New Roman"/>
          <w:sz w:val="24"/>
        </w:rPr>
        <w:t xml:space="preserve">, el cual cuenta con un </w:t>
      </w:r>
      <w:r w:rsidR="005206F8">
        <w:rPr>
          <w:rFonts w:ascii="Times New Roman" w:hAnsi="Times New Roman" w:cs="Times New Roman"/>
          <w:sz w:val="24"/>
        </w:rPr>
        <w:t>capítulo</w:t>
      </w:r>
      <w:r w:rsidR="00CE5B7D">
        <w:rPr>
          <w:rFonts w:ascii="Times New Roman" w:hAnsi="Times New Roman" w:cs="Times New Roman"/>
          <w:sz w:val="24"/>
        </w:rPr>
        <w:t xml:space="preserve"> 1 “Disposiciones </w:t>
      </w:r>
      <w:r w:rsidR="00CE5B7D">
        <w:rPr>
          <w:rFonts w:ascii="Times New Roman" w:hAnsi="Times New Roman" w:cs="Times New Roman"/>
          <w:sz w:val="24"/>
        </w:rPr>
        <w:lastRenderedPageBreak/>
        <w:t xml:space="preserve">comunes”; en </w:t>
      </w:r>
      <w:r w:rsidR="00AA7488">
        <w:rPr>
          <w:rFonts w:ascii="Times New Roman" w:hAnsi="Times New Roman" w:cs="Times New Roman"/>
          <w:sz w:val="24"/>
        </w:rPr>
        <w:t>su artículo 7 se mencionan los derechos de los intervinientes en estos mecanismos, los cuales son:</w:t>
      </w:r>
    </w:p>
    <w:p w:rsidR="00D678E7" w:rsidRPr="00AA7488" w:rsidRDefault="00D678E7" w:rsidP="00727992">
      <w:pPr>
        <w:pStyle w:val="Sinespaciado"/>
        <w:spacing w:before="240" w:line="360" w:lineRule="auto"/>
        <w:ind w:left="426" w:right="615"/>
        <w:jc w:val="both"/>
        <w:rPr>
          <w:rFonts w:ascii="Times New Roman" w:hAnsi="Times New Roman" w:cs="Times New Roman"/>
          <w:i/>
          <w:sz w:val="24"/>
        </w:rPr>
      </w:pPr>
      <w:r w:rsidRPr="00AA7488">
        <w:rPr>
          <w:rFonts w:ascii="Times New Roman" w:hAnsi="Times New Roman" w:cs="Times New Roman"/>
          <w:i/>
          <w:sz w:val="24"/>
        </w:rPr>
        <w:t>I. Recibir la información necesaria en relación con los Mecanismos Alternativos y sus alcances;</w:t>
      </w:r>
    </w:p>
    <w:p w:rsidR="00D678E7" w:rsidRPr="00AA7488" w:rsidRDefault="00D678E7" w:rsidP="00727992">
      <w:pPr>
        <w:pStyle w:val="Sinespaciado"/>
        <w:spacing w:before="240" w:line="360" w:lineRule="auto"/>
        <w:ind w:left="426" w:right="615"/>
        <w:jc w:val="both"/>
        <w:rPr>
          <w:rFonts w:ascii="Times New Roman" w:hAnsi="Times New Roman" w:cs="Times New Roman"/>
          <w:i/>
          <w:sz w:val="24"/>
        </w:rPr>
      </w:pPr>
      <w:r w:rsidRPr="00AA7488">
        <w:rPr>
          <w:rFonts w:ascii="Times New Roman" w:hAnsi="Times New Roman" w:cs="Times New Roman"/>
          <w:i/>
          <w:sz w:val="24"/>
        </w:rPr>
        <w:t>II. Solicitar al titular del Órgano o al superior jerárquico del Facilitador la sustitución de este último, cuando exista conflicto de intereses o alguna otra causa justificada que obstaculice el normal desarrollo del Mecanismo Alternativo;</w:t>
      </w:r>
    </w:p>
    <w:p w:rsidR="00D678E7" w:rsidRPr="00AA7488" w:rsidRDefault="00D678E7" w:rsidP="00727992">
      <w:pPr>
        <w:pStyle w:val="Sinespaciado"/>
        <w:spacing w:before="240" w:line="360" w:lineRule="auto"/>
        <w:ind w:left="426" w:right="615"/>
        <w:jc w:val="both"/>
        <w:rPr>
          <w:rFonts w:ascii="Times New Roman" w:hAnsi="Times New Roman" w:cs="Times New Roman"/>
          <w:i/>
          <w:sz w:val="24"/>
        </w:rPr>
      </w:pPr>
      <w:r w:rsidRPr="00AA7488">
        <w:rPr>
          <w:rFonts w:ascii="Times New Roman" w:hAnsi="Times New Roman" w:cs="Times New Roman"/>
          <w:i/>
          <w:sz w:val="24"/>
        </w:rPr>
        <w:t>III. Recibir un servicio acorde con los principios y derechos previstos en esta Ley;</w:t>
      </w:r>
    </w:p>
    <w:p w:rsidR="00D678E7" w:rsidRPr="00AA7488" w:rsidRDefault="00D678E7" w:rsidP="00727992">
      <w:pPr>
        <w:pStyle w:val="Sinespaciado"/>
        <w:spacing w:before="240" w:line="360" w:lineRule="auto"/>
        <w:ind w:left="426" w:right="615"/>
        <w:jc w:val="both"/>
        <w:rPr>
          <w:rFonts w:ascii="Times New Roman" w:hAnsi="Times New Roman" w:cs="Times New Roman"/>
          <w:i/>
          <w:sz w:val="24"/>
        </w:rPr>
      </w:pPr>
      <w:r w:rsidRPr="00AA7488">
        <w:rPr>
          <w:rFonts w:ascii="Times New Roman" w:hAnsi="Times New Roman" w:cs="Times New Roman"/>
          <w:i/>
          <w:sz w:val="24"/>
        </w:rPr>
        <w:t>IV. No ser objeto de presiones, intimidación, ventaja o coacción para someterse a un Mecanismo Alternativo;</w:t>
      </w:r>
    </w:p>
    <w:p w:rsidR="00D678E7" w:rsidRPr="00AA7488" w:rsidRDefault="00D678E7" w:rsidP="00727992">
      <w:pPr>
        <w:pStyle w:val="Sinespaciado"/>
        <w:spacing w:before="240" w:line="360" w:lineRule="auto"/>
        <w:ind w:left="426" w:right="615"/>
        <w:jc w:val="both"/>
        <w:rPr>
          <w:rFonts w:ascii="Times New Roman" w:hAnsi="Times New Roman" w:cs="Times New Roman"/>
          <w:i/>
          <w:sz w:val="24"/>
        </w:rPr>
      </w:pPr>
      <w:r w:rsidRPr="00AA7488">
        <w:rPr>
          <w:rFonts w:ascii="Times New Roman" w:hAnsi="Times New Roman" w:cs="Times New Roman"/>
          <w:i/>
          <w:sz w:val="24"/>
        </w:rPr>
        <w:t>V. Expresar libremente sus necesidades y pretensiones en el desarrollo de los Mecanismos Alternativos sin más límite que el derecho de terceros;</w:t>
      </w:r>
    </w:p>
    <w:p w:rsidR="00D678E7" w:rsidRPr="00AA7488" w:rsidRDefault="00D678E7" w:rsidP="00727992">
      <w:pPr>
        <w:pStyle w:val="Sinespaciado"/>
        <w:spacing w:before="240" w:line="360" w:lineRule="auto"/>
        <w:ind w:left="426" w:right="615"/>
        <w:jc w:val="both"/>
        <w:rPr>
          <w:rFonts w:ascii="Times New Roman" w:hAnsi="Times New Roman" w:cs="Times New Roman"/>
          <w:i/>
          <w:sz w:val="24"/>
        </w:rPr>
      </w:pPr>
      <w:r w:rsidRPr="00AA7488">
        <w:rPr>
          <w:rFonts w:ascii="Times New Roman" w:hAnsi="Times New Roman" w:cs="Times New Roman"/>
          <w:i/>
          <w:sz w:val="24"/>
        </w:rPr>
        <w:t>VI. Dar por concluida su participación en el Mecanismo</w:t>
      </w:r>
      <w:r w:rsidR="00FD141C">
        <w:rPr>
          <w:rFonts w:ascii="Times New Roman" w:hAnsi="Times New Roman" w:cs="Times New Roman"/>
          <w:i/>
          <w:sz w:val="24"/>
        </w:rPr>
        <w:t xml:space="preserve"> </w:t>
      </w:r>
      <w:r w:rsidRPr="00AA7488">
        <w:rPr>
          <w:rFonts w:ascii="Times New Roman" w:hAnsi="Times New Roman" w:cs="Times New Roman"/>
          <w:i/>
          <w:sz w:val="24"/>
        </w:rPr>
        <w:t>Alternativo en cualquier momento, cuando consideren que así conviene a sus intereses, siempre y cuando no hayan suscrito el Acuerdo;</w:t>
      </w:r>
    </w:p>
    <w:p w:rsidR="00D678E7" w:rsidRPr="00AA7488" w:rsidRDefault="00D678E7" w:rsidP="00727992">
      <w:pPr>
        <w:pStyle w:val="Sinespaciado"/>
        <w:spacing w:before="240" w:line="360" w:lineRule="auto"/>
        <w:ind w:left="426" w:right="615"/>
        <w:jc w:val="both"/>
        <w:rPr>
          <w:rFonts w:ascii="Times New Roman" w:hAnsi="Times New Roman" w:cs="Times New Roman"/>
          <w:i/>
          <w:sz w:val="24"/>
        </w:rPr>
      </w:pPr>
      <w:r w:rsidRPr="00AA7488">
        <w:rPr>
          <w:rFonts w:ascii="Times New Roman" w:hAnsi="Times New Roman" w:cs="Times New Roman"/>
          <w:i/>
          <w:sz w:val="24"/>
        </w:rPr>
        <w:t>VII. Intervenir personalmente en todas las sesiones del Mecanismo Alternativo;</w:t>
      </w:r>
    </w:p>
    <w:p w:rsidR="00D678E7" w:rsidRPr="00AA7488" w:rsidRDefault="00D678E7" w:rsidP="00727992">
      <w:pPr>
        <w:pStyle w:val="Sinespaciado"/>
        <w:spacing w:before="240" w:line="360" w:lineRule="auto"/>
        <w:ind w:left="426" w:right="615"/>
        <w:jc w:val="both"/>
        <w:rPr>
          <w:rFonts w:ascii="Times New Roman" w:hAnsi="Times New Roman" w:cs="Times New Roman"/>
          <w:i/>
          <w:sz w:val="24"/>
        </w:rPr>
      </w:pPr>
      <w:r w:rsidRPr="00AA7488">
        <w:rPr>
          <w:rFonts w:ascii="Times New Roman" w:hAnsi="Times New Roman" w:cs="Times New Roman"/>
          <w:i/>
          <w:sz w:val="24"/>
        </w:rPr>
        <w:t>VIII. De ser procedente, solicitar al Órgano, a través del Facilitador, la intervención de auxiliares y expertos, y</w:t>
      </w:r>
    </w:p>
    <w:p w:rsidR="00D678E7" w:rsidRPr="00AA7488" w:rsidRDefault="00D678E7" w:rsidP="00727992">
      <w:pPr>
        <w:pStyle w:val="Sinespaciado"/>
        <w:spacing w:before="240" w:line="360" w:lineRule="auto"/>
        <w:ind w:left="426" w:right="615"/>
        <w:jc w:val="both"/>
        <w:rPr>
          <w:rFonts w:ascii="Times New Roman" w:hAnsi="Times New Roman" w:cs="Times New Roman"/>
          <w:i/>
          <w:sz w:val="24"/>
        </w:rPr>
      </w:pPr>
      <w:r w:rsidRPr="00AA7488">
        <w:rPr>
          <w:rFonts w:ascii="Times New Roman" w:hAnsi="Times New Roman" w:cs="Times New Roman"/>
          <w:i/>
          <w:sz w:val="24"/>
        </w:rPr>
        <w:t>IX. Los demás previstos en la presente Ley</w:t>
      </w:r>
      <w:sdt>
        <w:sdtPr>
          <w:rPr>
            <w:rFonts w:ascii="Times New Roman" w:hAnsi="Times New Roman" w:cs="Times New Roman"/>
            <w:i/>
            <w:sz w:val="24"/>
          </w:rPr>
          <w:id w:val="1021058816"/>
          <w:citation/>
        </w:sdtPr>
        <w:sdtEndPr/>
        <w:sdtContent>
          <w:r w:rsidR="00AA7488">
            <w:rPr>
              <w:rFonts w:ascii="Times New Roman" w:hAnsi="Times New Roman" w:cs="Times New Roman"/>
              <w:i/>
              <w:sz w:val="24"/>
            </w:rPr>
            <w:fldChar w:fldCharType="begin"/>
          </w:r>
          <w:r w:rsidR="00976B28">
            <w:rPr>
              <w:rFonts w:ascii="Times New Roman" w:hAnsi="Times New Roman" w:cs="Times New Roman"/>
              <w:i/>
              <w:sz w:val="24"/>
            </w:rPr>
            <w:instrText xml:space="preserve">CITATION Cám14 \p 3 \l 2058 </w:instrText>
          </w:r>
          <w:r w:rsidR="00AA7488">
            <w:rPr>
              <w:rFonts w:ascii="Times New Roman" w:hAnsi="Times New Roman" w:cs="Times New Roman"/>
              <w:i/>
              <w:sz w:val="24"/>
            </w:rPr>
            <w:fldChar w:fldCharType="separate"/>
          </w:r>
          <w:r w:rsidR="000B0ECC">
            <w:rPr>
              <w:rFonts w:ascii="Times New Roman" w:hAnsi="Times New Roman" w:cs="Times New Roman"/>
              <w:i/>
              <w:noProof/>
              <w:sz w:val="24"/>
            </w:rPr>
            <w:t xml:space="preserve"> </w:t>
          </w:r>
          <w:r w:rsidR="000B0ECC" w:rsidRPr="000B0ECC">
            <w:rPr>
              <w:rFonts w:ascii="Times New Roman" w:hAnsi="Times New Roman" w:cs="Times New Roman"/>
              <w:noProof/>
              <w:sz w:val="24"/>
            </w:rPr>
            <w:t>(Cámara de Diputados del H. Congreso de la Unión, 2014, pág. 3)</w:t>
          </w:r>
          <w:r w:rsidR="00AA7488">
            <w:rPr>
              <w:rFonts w:ascii="Times New Roman" w:hAnsi="Times New Roman" w:cs="Times New Roman"/>
              <w:i/>
              <w:sz w:val="24"/>
            </w:rPr>
            <w:fldChar w:fldCharType="end"/>
          </w:r>
        </w:sdtContent>
      </w:sdt>
      <w:r w:rsidRPr="00AA7488">
        <w:rPr>
          <w:rFonts w:ascii="Times New Roman" w:hAnsi="Times New Roman" w:cs="Times New Roman"/>
          <w:i/>
          <w:sz w:val="24"/>
        </w:rPr>
        <w:t>.</w:t>
      </w:r>
    </w:p>
    <w:p w:rsidR="007301EC" w:rsidRDefault="00976B28" w:rsidP="00727992">
      <w:pPr>
        <w:pStyle w:val="Sinespaciado"/>
        <w:spacing w:before="240" w:line="360" w:lineRule="auto"/>
        <w:jc w:val="both"/>
        <w:rPr>
          <w:rFonts w:ascii="Times New Roman" w:hAnsi="Times New Roman" w:cs="Times New Roman"/>
          <w:sz w:val="24"/>
        </w:rPr>
      </w:pPr>
      <w:r>
        <w:rPr>
          <w:rFonts w:ascii="Times New Roman" w:hAnsi="Times New Roman" w:cs="Times New Roman"/>
          <w:sz w:val="24"/>
        </w:rPr>
        <w:t xml:space="preserve">El artículo 9 menciona que los mecanismos alternativos se realizaran a solicitud verbal </w:t>
      </w:r>
      <w:r w:rsidR="00A5790C" w:rsidRPr="00A5790C">
        <w:rPr>
          <w:rFonts w:ascii="Times New Roman" w:hAnsi="Times New Roman" w:cs="Times New Roman"/>
          <w:sz w:val="24"/>
        </w:rPr>
        <w:t xml:space="preserve">o escrita ante la autoridad competente. </w:t>
      </w:r>
      <w:r w:rsidR="000B2D00">
        <w:rPr>
          <w:rFonts w:ascii="Times New Roman" w:hAnsi="Times New Roman" w:cs="Times New Roman"/>
          <w:sz w:val="24"/>
        </w:rPr>
        <w:t xml:space="preserve">Esta solicitud se hará de manera voluntaria </w:t>
      </w:r>
      <w:r w:rsidR="00A5790C" w:rsidRPr="00A5790C">
        <w:rPr>
          <w:rFonts w:ascii="Times New Roman" w:hAnsi="Times New Roman" w:cs="Times New Roman"/>
          <w:sz w:val="24"/>
        </w:rPr>
        <w:t>y su compromiso de</w:t>
      </w:r>
      <w:r w:rsidR="000B2D00">
        <w:rPr>
          <w:rFonts w:ascii="Times New Roman" w:hAnsi="Times New Roman" w:cs="Times New Roman"/>
          <w:sz w:val="24"/>
        </w:rPr>
        <w:t>be</w:t>
      </w:r>
      <w:r w:rsidR="00A5790C" w:rsidRPr="00A5790C">
        <w:rPr>
          <w:rFonts w:ascii="Times New Roman" w:hAnsi="Times New Roman" w:cs="Times New Roman"/>
          <w:sz w:val="24"/>
        </w:rPr>
        <w:t xml:space="preserve"> ajustarse a las reglas que lo </w:t>
      </w:r>
      <w:r w:rsidR="000B2D00">
        <w:rPr>
          <w:rFonts w:ascii="Times New Roman" w:hAnsi="Times New Roman" w:cs="Times New Roman"/>
          <w:sz w:val="24"/>
        </w:rPr>
        <w:t>rigen</w:t>
      </w:r>
      <w:r w:rsidR="00A5790C" w:rsidRPr="00A5790C">
        <w:rPr>
          <w:rFonts w:ascii="Times New Roman" w:hAnsi="Times New Roman" w:cs="Times New Roman"/>
          <w:sz w:val="24"/>
        </w:rPr>
        <w:t xml:space="preserve">. </w:t>
      </w:r>
      <w:r w:rsidR="000B2D00">
        <w:rPr>
          <w:rFonts w:ascii="Times New Roman" w:hAnsi="Times New Roman" w:cs="Times New Roman"/>
          <w:sz w:val="24"/>
        </w:rPr>
        <w:t xml:space="preserve">En cuanto al proceso para efectuar el método, en el artículo 10 </w:t>
      </w:r>
      <w:r w:rsidR="005D2ECD">
        <w:rPr>
          <w:rFonts w:ascii="Times New Roman" w:hAnsi="Times New Roman" w:cs="Times New Roman"/>
          <w:sz w:val="24"/>
        </w:rPr>
        <w:t xml:space="preserve">también se dice que </w:t>
      </w:r>
      <w:r w:rsidR="00A5790C" w:rsidRPr="00A5790C">
        <w:rPr>
          <w:rFonts w:ascii="Times New Roman" w:hAnsi="Times New Roman" w:cs="Times New Roman"/>
          <w:sz w:val="24"/>
        </w:rPr>
        <w:t xml:space="preserve">una vez recibida la denuncia o querella orientará al denunciante o querellante </w:t>
      </w:r>
      <w:r w:rsidR="00A5790C" w:rsidRPr="00A5790C">
        <w:rPr>
          <w:rFonts w:ascii="Times New Roman" w:hAnsi="Times New Roman" w:cs="Times New Roman"/>
          <w:sz w:val="24"/>
        </w:rPr>
        <w:lastRenderedPageBreak/>
        <w:t xml:space="preserve">sobre los </w:t>
      </w:r>
      <w:r w:rsidR="000A23B3">
        <w:rPr>
          <w:rFonts w:ascii="Times New Roman" w:hAnsi="Times New Roman" w:cs="Times New Roman"/>
          <w:sz w:val="24"/>
        </w:rPr>
        <w:t>m</w:t>
      </w:r>
      <w:r w:rsidR="00A5790C" w:rsidRPr="00A5790C">
        <w:rPr>
          <w:rFonts w:ascii="Times New Roman" w:hAnsi="Times New Roman" w:cs="Times New Roman"/>
          <w:sz w:val="24"/>
        </w:rPr>
        <w:t xml:space="preserve">ecanismos </w:t>
      </w:r>
      <w:r w:rsidR="000A23B3">
        <w:rPr>
          <w:rFonts w:ascii="Times New Roman" w:hAnsi="Times New Roman" w:cs="Times New Roman"/>
          <w:sz w:val="24"/>
        </w:rPr>
        <w:t>a</w:t>
      </w:r>
      <w:r w:rsidR="00A5790C" w:rsidRPr="00A5790C">
        <w:rPr>
          <w:rFonts w:ascii="Times New Roman" w:hAnsi="Times New Roman" w:cs="Times New Roman"/>
          <w:sz w:val="24"/>
        </w:rPr>
        <w:t xml:space="preserve">lternativos de solución de controversias y le informará en qué consisten </w:t>
      </w:r>
      <w:r w:rsidR="000A23B3">
        <w:rPr>
          <w:rFonts w:ascii="Times New Roman" w:hAnsi="Times New Roman" w:cs="Times New Roman"/>
          <w:sz w:val="24"/>
        </w:rPr>
        <w:t>e</w:t>
      </w:r>
      <w:r w:rsidR="00A5790C" w:rsidRPr="00A5790C">
        <w:rPr>
          <w:rFonts w:ascii="Times New Roman" w:hAnsi="Times New Roman" w:cs="Times New Roman"/>
          <w:sz w:val="24"/>
        </w:rPr>
        <w:t>stos y sus alcances.</w:t>
      </w:r>
      <w:r w:rsidR="00626ACC">
        <w:rPr>
          <w:rFonts w:ascii="Times New Roman" w:hAnsi="Times New Roman" w:cs="Times New Roman"/>
          <w:sz w:val="24"/>
        </w:rPr>
        <w:t xml:space="preserve"> </w:t>
      </w:r>
    </w:p>
    <w:p w:rsidR="00B90590" w:rsidRDefault="00626ACC" w:rsidP="00727992">
      <w:pPr>
        <w:pStyle w:val="Sinespaciado"/>
        <w:spacing w:before="240" w:line="360" w:lineRule="auto"/>
        <w:jc w:val="both"/>
        <w:rPr>
          <w:rFonts w:ascii="Times New Roman" w:hAnsi="Times New Roman" w:cs="Times New Roman"/>
          <w:sz w:val="24"/>
        </w:rPr>
      </w:pPr>
      <w:r>
        <w:rPr>
          <w:rFonts w:ascii="Times New Roman" w:hAnsi="Times New Roman" w:cs="Times New Roman"/>
          <w:sz w:val="24"/>
        </w:rPr>
        <w:t>El artículo 12 manifiesta que l</w:t>
      </w:r>
      <w:r w:rsidRPr="00626ACC">
        <w:rPr>
          <w:rFonts w:ascii="Times New Roman" w:hAnsi="Times New Roman" w:cs="Times New Roman"/>
          <w:sz w:val="24"/>
        </w:rPr>
        <w:t xml:space="preserve">a </w:t>
      </w:r>
      <w:r w:rsidR="000A23B3">
        <w:rPr>
          <w:rFonts w:ascii="Times New Roman" w:hAnsi="Times New Roman" w:cs="Times New Roman"/>
          <w:sz w:val="24"/>
        </w:rPr>
        <w:t>i</w:t>
      </w:r>
      <w:r w:rsidRPr="00626ACC">
        <w:rPr>
          <w:rFonts w:ascii="Times New Roman" w:hAnsi="Times New Roman" w:cs="Times New Roman"/>
          <w:sz w:val="24"/>
        </w:rPr>
        <w:t xml:space="preserve">nstitución especializada en </w:t>
      </w:r>
      <w:r w:rsidR="000A23B3">
        <w:rPr>
          <w:rFonts w:ascii="Times New Roman" w:hAnsi="Times New Roman" w:cs="Times New Roman"/>
          <w:sz w:val="24"/>
        </w:rPr>
        <w:t>m</w:t>
      </w:r>
      <w:r w:rsidRPr="00626ACC">
        <w:rPr>
          <w:rFonts w:ascii="Times New Roman" w:hAnsi="Times New Roman" w:cs="Times New Roman"/>
          <w:sz w:val="24"/>
        </w:rPr>
        <w:t xml:space="preserve">ecanismos </w:t>
      </w:r>
      <w:r w:rsidR="000A23B3">
        <w:rPr>
          <w:rFonts w:ascii="Times New Roman" w:hAnsi="Times New Roman" w:cs="Times New Roman"/>
          <w:sz w:val="24"/>
        </w:rPr>
        <w:t>a</w:t>
      </w:r>
      <w:r w:rsidRPr="00626ACC">
        <w:rPr>
          <w:rFonts w:ascii="Times New Roman" w:hAnsi="Times New Roman" w:cs="Times New Roman"/>
          <w:sz w:val="24"/>
        </w:rPr>
        <w:t xml:space="preserve">lternativos de </w:t>
      </w:r>
      <w:r w:rsidR="000A23B3">
        <w:rPr>
          <w:rFonts w:ascii="Times New Roman" w:hAnsi="Times New Roman" w:cs="Times New Roman"/>
          <w:sz w:val="24"/>
        </w:rPr>
        <w:t>s</w:t>
      </w:r>
      <w:r w:rsidRPr="00626ACC">
        <w:rPr>
          <w:rFonts w:ascii="Times New Roman" w:hAnsi="Times New Roman" w:cs="Times New Roman"/>
          <w:sz w:val="24"/>
        </w:rPr>
        <w:t xml:space="preserve">olución de </w:t>
      </w:r>
      <w:r w:rsidR="000A23B3">
        <w:rPr>
          <w:rFonts w:ascii="Times New Roman" w:hAnsi="Times New Roman" w:cs="Times New Roman"/>
          <w:sz w:val="24"/>
        </w:rPr>
        <w:t>c</w:t>
      </w:r>
      <w:r w:rsidRPr="00626ACC">
        <w:rPr>
          <w:rFonts w:ascii="Times New Roman" w:hAnsi="Times New Roman" w:cs="Times New Roman"/>
          <w:sz w:val="24"/>
        </w:rPr>
        <w:t>ontroversias en</w:t>
      </w:r>
      <w:r>
        <w:rPr>
          <w:rFonts w:ascii="Times New Roman" w:hAnsi="Times New Roman" w:cs="Times New Roman"/>
          <w:sz w:val="24"/>
        </w:rPr>
        <w:t xml:space="preserve"> </w:t>
      </w:r>
      <w:r w:rsidRPr="00626ACC">
        <w:rPr>
          <w:rFonts w:ascii="Times New Roman" w:hAnsi="Times New Roman" w:cs="Times New Roman"/>
          <w:sz w:val="24"/>
        </w:rPr>
        <w:t>materia penal de la Federación o de las entidades federativas</w:t>
      </w:r>
      <w:r>
        <w:rPr>
          <w:rFonts w:ascii="Times New Roman" w:hAnsi="Times New Roman" w:cs="Times New Roman"/>
          <w:sz w:val="24"/>
        </w:rPr>
        <w:t xml:space="preserve"> </w:t>
      </w:r>
      <w:r w:rsidR="00A5790C" w:rsidRPr="00A5790C">
        <w:rPr>
          <w:rFonts w:ascii="Times New Roman" w:hAnsi="Times New Roman" w:cs="Times New Roman"/>
          <w:sz w:val="24"/>
        </w:rPr>
        <w:t xml:space="preserve">al recibir la solicitud examinará la controversia y </w:t>
      </w:r>
      <w:r w:rsidRPr="00A5790C">
        <w:rPr>
          <w:rFonts w:ascii="Times New Roman" w:hAnsi="Times New Roman" w:cs="Times New Roman"/>
          <w:sz w:val="24"/>
        </w:rPr>
        <w:t>establecerá</w:t>
      </w:r>
      <w:r w:rsidR="00A5790C" w:rsidRPr="00A5790C">
        <w:rPr>
          <w:rFonts w:ascii="Times New Roman" w:hAnsi="Times New Roman" w:cs="Times New Roman"/>
          <w:sz w:val="24"/>
        </w:rPr>
        <w:t xml:space="preserve"> si es susceptible de resolverse a través del </w:t>
      </w:r>
      <w:r w:rsidR="000A23B3">
        <w:rPr>
          <w:rFonts w:ascii="Times New Roman" w:hAnsi="Times New Roman" w:cs="Times New Roman"/>
          <w:sz w:val="24"/>
        </w:rPr>
        <w:t>m</w:t>
      </w:r>
      <w:r w:rsidR="00A5790C" w:rsidRPr="00A5790C">
        <w:rPr>
          <w:rFonts w:ascii="Times New Roman" w:hAnsi="Times New Roman" w:cs="Times New Roman"/>
          <w:sz w:val="24"/>
        </w:rPr>
        <w:t xml:space="preserve">ecanismo </w:t>
      </w:r>
      <w:r w:rsidR="000A23B3">
        <w:rPr>
          <w:rFonts w:ascii="Times New Roman" w:hAnsi="Times New Roman" w:cs="Times New Roman"/>
          <w:sz w:val="24"/>
        </w:rPr>
        <w:t>a</w:t>
      </w:r>
      <w:r w:rsidR="00A5790C" w:rsidRPr="00A5790C">
        <w:rPr>
          <w:rFonts w:ascii="Times New Roman" w:hAnsi="Times New Roman" w:cs="Times New Roman"/>
          <w:sz w:val="24"/>
        </w:rPr>
        <w:t xml:space="preserve">lternativo. </w:t>
      </w:r>
      <w:r w:rsidR="00291EC5">
        <w:rPr>
          <w:rFonts w:ascii="Times New Roman" w:hAnsi="Times New Roman" w:cs="Times New Roman"/>
          <w:sz w:val="24"/>
        </w:rPr>
        <w:t>En caso contrario, c</w:t>
      </w:r>
      <w:r w:rsidR="00A5790C" w:rsidRPr="00A5790C">
        <w:rPr>
          <w:rFonts w:ascii="Times New Roman" w:hAnsi="Times New Roman" w:cs="Times New Roman"/>
          <w:sz w:val="24"/>
        </w:rPr>
        <w:t xml:space="preserve">uando se estime de manera </w:t>
      </w:r>
      <w:r w:rsidR="00291EC5">
        <w:rPr>
          <w:rFonts w:ascii="Times New Roman" w:hAnsi="Times New Roman" w:cs="Times New Roman"/>
          <w:sz w:val="24"/>
        </w:rPr>
        <w:t>justificada</w:t>
      </w:r>
      <w:r w:rsidR="00A5790C" w:rsidRPr="00A5790C">
        <w:rPr>
          <w:rFonts w:ascii="Times New Roman" w:hAnsi="Times New Roman" w:cs="Times New Roman"/>
          <w:sz w:val="24"/>
        </w:rPr>
        <w:t xml:space="preserve"> que el asunto no es susceptible de ser resuelto por un </w:t>
      </w:r>
      <w:r w:rsidR="000A23B3">
        <w:rPr>
          <w:rFonts w:ascii="Times New Roman" w:hAnsi="Times New Roman" w:cs="Times New Roman"/>
          <w:sz w:val="24"/>
        </w:rPr>
        <w:t>m</w:t>
      </w:r>
      <w:r w:rsidR="00A5790C" w:rsidRPr="00A5790C">
        <w:rPr>
          <w:rFonts w:ascii="Times New Roman" w:hAnsi="Times New Roman" w:cs="Times New Roman"/>
          <w:sz w:val="24"/>
        </w:rPr>
        <w:t xml:space="preserve">ecanismo </w:t>
      </w:r>
      <w:r w:rsidR="000A23B3">
        <w:rPr>
          <w:rFonts w:ascii="Times New Roman" w:hAnsi="Times New Roman" w:cs="Times New Roman"/>
          <w:sz w:val="24"/>
        </w:rPr>
        <w:t>a</w:t>
      </w:r>
      <w:r w:rsidR="00A5790C" w:rsidRPr="00A5790C">
        <w:rPr>
          <w:rFonts w:ascii="Times New Roman" w:hAnsi="Times New Roman" w:cs="Times New Roman"/>
          <w:sz w:val="24"/>
        </w:rPr>
        <w:t xml:space="preserve">lternativo, el </w:t>
      </w:r>
      <w:r w:rsidR="000A23B3">
        <w:rPr>
          <w:rFonts w:ascii="Times New Roman" w:hAnsi="Times New Roman" w:cs="Times New Roman"/>
          <w:sz w:val="24"/>
        </w:rPr>
        <w:t>ó</w:t>
      </w:r>
      <w:r w:rsidR="00A5790C" w:rsidRPr="00A5790C">
        <w:rPr>
          <w:rFonts w:ascii="Times New Roman" w:hAnsi="Times New Roman" w:cs="Times New Roman"/>
          <w:sz w:val="24"/>
        </w:rPr>
        <w:t xml:space="preserve">rgano se lo comunicará al </w:t>
      </w:r>
      <w:r w:rsidR="000A23B3">
        <w:rPr>
          <w:rFonts w:ascii="Times New Roman" w:hAnsi="Times New Roman" w:cs="Times New Roman"/>
          <w:sz w:val="24"/>
        </w:rPr>
        <w:t>s</w:t>
      </w:r>
      <w:r w:rsidR="00A5790C" w:rsidRPr="00A5790C">
        <w:rPr>
          <w:rFonts w:ascii="Times New Roman" w:hAnsi="Times New Roman" w:cs="Times New Roman"/>
          <w:sz w:val="24"/>
        </w:rPr>
        <w:t>olicitante y</w:t>
      </w:r>
      <w:r w:rsidR="000A23B3">
        <w:rPr>
          <w:rFonts w:ascii="Times New Roman" w:hAnsi="Times New Roman" w:cs="Times New Roman"/>
          <w:sz w:val="24"/>
        </w:rPr>
        <w:t>,</w:t>
      </w:r>
      <w:r w:rsidR="00A5790C" w:rsidRPr="00A5790C">
        <w:rPr>
          <w:rFonts w:ascii="Times New Roman" w:hAnsi="Times New Roman" w:cs="Times New Roman"/>
          <w:sz w:val="24"/>
        </w:rPr>
        <w:t xml:space="preserve"> en su caso, al Ministerio Público o al </w:t>
      </w:r>
      <w:r w:rsidR="000A23B3">
        <w:rPr>
          <w:rFonts w:ascii="Times New Roman" w:hAnsi="Times New Roman" w:cs="Times New Roman"/>
          <w:sz w:val="24"/>
        </w:rPr>
        <w:t>j</w:t>
      </w:r>
      <w:r w:rsidR="00A5790C" w:rsidRPr="00A5790C">
        <w:rPr>
          <w:rFonts w:ascii="Times New Roman" w:hAnsi="Times New Roman" w:cs="Times New Roman"/>
          <w:sz w:val="24"/>
        </w:rPr>
        <w:t>uez que haya hecho la derivación para los efectos legales a que haya lugar.</w:t>
      </w:r>
      <w:r w:rsidR="008D1B0D">
        <w:rPr>
          <w:rFonts w:ascii="Times New Roman" w:hAnsi="Times New Roman" w:cs="Times New Roman"/>
          <w:sz w:val="24"/>
        </w:rPr>
        <w:t xml:space="preserve"> </w:t>
      </w:r>
      <w:r w:rsidR="00147C4E">
        <w:rPr>
          <w:rFonts w:ascii="Times New Roman" w:hAnsi="Times New Roman" w:cs="Times New Roman"/>
          <w:sz w:val="24"/>
        </w:rPr>
        <w:t xml:space="preserve">En esta Ley se contempla en el </w:t>
      </w:r>
      <w:r w:rsidR="000A23B3">
        <w:rPr>
          <w:rFonts w:ascii="Times New Roman" w:hAnsi="Times New Roman" w:cs="Times New Roman"/>
          <w:sz w:val="24"/>
        </w:rPr>
        <w:t>tí</w:t>
      </w:r>
      <w:r w:rsidR="00147C4E">
        <w:rPr>
          <w:rFonts w:ascii="Times New Roman" w:hAnsi="Times New Roman" w:cs="Times New Roman"/>
          <w:sz w:val="24"/>
        </w:rPr>
        <w:t>tulo citado, el Capítulo II</w:t>
      </w:r>
      <w:r w:rsidR="00845B62">
        <w:rPr>
          <w:rFonts w:ascii="Times New Roman" w:hAnsi="Times New Roman" w:cs="Times New Roman"/>
          <w:sz w:val="24"/>
        </w:rPr>
        <w:t xml:space="preserve"> “De la mediación”, el artículo 21 la conceptualiza como un</w:t>
      </w:r>
      <w:r w:rsidR="00C175E6" w:rsidRPr="00C175E6">
        <w:rPr>
          <w:rFonts w:ascii="Times New Roman" w:hAnsi="Times New Roman" w:cs="Times New Roman"/>
          <w:sz w:val="24"/>
        </w:rPr>
        <w:t xml:space="preserve"> mecanismo voluntario </w:t>
      </w:r>
      <w:r w:rsidR="00845B62">
        <w:rPr>
          <w:rFonts w:ascii="Times New Roman" w:hAnsi="Times New Roman" w:cs="Times New Roman"/>
          <w:sz w:val="24"/>
        </w:rPr>
        <w:t>por medio del</w:t>
      </w:r>
      <w:r w:rsidR="00C175E6" w:rsidRPr="00C175E6">
        <w:rPr>
          <w:rFonts w:ascii="Times New Roman" w:hAnsi="Times New Roman" w:cs="Times New Roman"/>
          <w:sz w:val="24"/>
        </w:rPr>
        <w:t xml:space="preserve"> cual los </w:t>
      </w:r>
      <w:r w:rsidR="000A23B3">
        <w:rPr>
          <w:rFonts w:ascii="Times New Roman" w:hAnsi="Times New Roman" w:cs="Times New Roman"/>
          <w:sz w:val="24"/>
        </w:rPr>
        <w:t>i</w:t>
      </w:r>
      <w:r w:rsidR="00C175E6" w:rsidRPr="00C175E6">
        <w:rPr>
          <w:rFonts w:ascii="Times New Roman" w:hAnsi="Times New Roman" w:cs="Times New Roman"/>
          <w:sz w:val="24"/>
        </w:rPr>
        <w:t xml:space="preserve">ntervinientes, en libre ejercicio de su autonomía, buscan, construyen y proponen opciones de solución a la controversia, con el fin de alcanzar la solución de ésta. El </w:t>
      </w:r>
      <w:r w:rsidR="000A23B3">
        <w:rPr>
          <w:rFonts w:ascii="Times New Roman" w:hAnsi="Times New Roman" w:cs="Times New Roman"/>
          <w:sz w:val="24"/>
        </w:rPr>
        <w:t>f</w:t>
      </w:r>
      <w:r w:rsidR="00C175E6" w:rsidRPr="00C175E6">
        <w:rPr>
          <w:rFonts w:ascii="Times New Roman" w:hAnsi="Times New Roman" w:cs="Times New Roman"/>
          <w:sz w:val="24"/>
        </w:rPr>
        <w:t xml:space="preserve">acilitador durante la mediación propicia la comunicación y el entendimiento mutuo entre los </w:t>
      </w:r>
      <w:r w:rsidR="000A23B3">
        <w:rPr>
          <w:rFonts w:ascii="Times New Roman" w:hAnsi="Times New Roman" w:cs="Times New Roman"/>
          <w:sz w:val="24"/>
        </w:rPr>
        <w:t>i</w:t>
      </w:r>
      <w:r w:rsidR="00C175E6" w:rsidRPr="00C175E6">
        <w:rPr>
          <w:rFonts w:ascii="Times New Roman" w:hAnsi="Times New Roman" w:cs="Times New Roman"/>
          <w:sz w:val="24"/>
        </w:rPr>
        <w:t>ntervinientes.</w:t>
      </w:r>
      <w:r w:rsidR="00460DCF">
        <w:rPr>
          <w:rFonts w:ascii="Times New Roman" w:hAnsi="Times New Roman" w:cs="Times New Roman"/>
          <w:sz w:val="24"/>
        </w:rPr>
        <w:t xml:space="preserve"> </w:t>
      </w:r>
      <w:r w:rsidR="00A0306C">
        <w:rPr>
          <w:rFonts w:ascii="Times New Roman" w:hAnsi="Times New Roman" w:cs="Times New Roman"/>
          <w:sz w:val="24"/>
        </w:rPr>
        <w:t xml:space="preserve">El Capítulo VI </w:t>
      </w:r>
      <w:r w:rsidR="000A23B3">
        <w:rPr>
          <w:rFonts w:ascii="Times New Roman" w:hAnsi="Times New Roman" w:cs="Times New Roman"/>
          <w:sz w:val="24"/>
        </w:rPr>
        <w:t>está</w:t>
      </w:r>
      <w:r w:rsidR="00A0306C">
        <w:rPr>
          <w:rFonts w:ascii="Times New Roman" w:hAnsi="Times New Roman" w:cs="Times New Roman"/>
          <w:sz w:val="24"/>
        </w:rPr>
        <w:t xml:space="preserve"> dedicado a los acuerdos, </w:t>
      </w:r>
      <w:r w:rsidR="000A23B3">
        <w:rPr>
          <w:rFonts w:ascii="Times New Roman" w:hAnsi="Times New Roman" w:cs="Times New Roman"/>
          <w:sz w:val="24"/>
        </w:rPr>
        <w:t xml:space="preserve">y </w:t>
      </w:r>
      <w:r w:rsidR="00A0306C">
        <w:rPr>
          <w:rFonts w:ascii="Times New Roman" w:hAnsi="Times New Roman" w:cs="Times New Roman"/>
          <w:sz w:val="24"/>
        </w:rPr>
        <w:t xml:space="preserve">en su artículo 33 se </w:t>
      </w:r>
      <w:r w:rsidR="00243E40">
        <w:rPr>
          <w:rFonts w:ascii="Times New Roman" w:hAnsi="Times New Roman" w:cs="Times New Roman"/>
          <w:sz w:val="24"/>
        </w:rPr>
        <w:t>menciona que e</w:t>
      </w:r>
      <w:r w:rsidR="00B90590" w:rsidRPr="00B90590">
        <w:rPr>
          <w:rFonts w:ascii="Times New Roman" w:hAnsi="Times New Roman" w:cs="Times New Roman"/>
          <w:sz w:val="24"/>
        </w:rPr>
        <w:t xml:space="preserve">l </w:t>
      </w:r>
      <w:r w:rsidR="000A23B3">
        <w:rPr>
          <w:rFonts w:ascii="Times New Roman" w:hAnsi="Times New Roman" w:cs="Times New Roman"/>
          <w:sz w:val="24"/>
        </w:rPr>
        <w:t>a</w:t>
      </w:r>
      <w:r w:rsidR="00B90590" w:rsidRPr="00B90590">
        <w:rPr>
          <w:rFonts w:ascii="Times New Roman" w:hAnsi="Times New Roman" w:cs="Times New Roman"/>
          <w:sz w:val="24"/>
        </w:rPr>
        <w:t xml:space="preserve">cuerdo podrá </w:t>
      </w:r>
      <w:r w:rsidR="00243E40">
        <w:rPr>
          <w:rFonts w:ascii="Times New Roman" w:hAnsi="Times New Roman" w:cs="Times New Roman"/>
          <w:sz w:val="24"/>
        </w:rPr>
        <w:t>ser</w:t>
      </w:r>
      <w:r w:rsidR="00B90590" w:rsidRPr="00B90590">
        <w:rPr>
          <w:rFonts w:ascii="Times New Roman" w:hAnsi="Times New Roman" w:cs="Times New Roman"/>
          <w:sz w:val="24"/>
        </w:rPr>
        <w:t xml:space="preserve"> sobre la solución total o parcial de la controversia. </w:t>
      </w:r>
      <w:r w:rsidR="00737CEE">
        <w:rPr>
          <w:rFonts w:ascii="Times New Roman" w:hAnsi="Times New Roman" w:cs="Times New Roman"/>
          <w:sz w:val="24"/>
        </w:rPr>
        <w:t>Este a</w:t>
      </w:r>
      <w:r w:rsidR="00B90590" w:rsidRPr="00B90590">
        <w:rPr>
          <w:rFonts w:ascii="Times New Roman" w:hAnsi="Times New Roman" w:cs="Times New Roman"/>
          <w:sz w:val="24"/>
        </w:rPr>
        <w:t xml:space="preserve">cuerdo deberá ser validado por un licenciado en derecho del </w:t>
      </w:r>
      <w:r w:rsidR="000A23B3">
        <w:rPr>
          <w:rFonts w:ascii="Times New Roman" w:hAnsi="Times New Roman" w:cs="Times New Roman"/>
          <w:sz w:val="24"/>
        </w:rPr>
        <w:t>ó</w:t>
      </w:r>
      <w:r w:rsidR="00B90590" w:rsidRPr="00B90590">
        <w:rPr>
          <w:rFonts w:ascii="Times New Roman" w:hAnsi="Times New Roman" w:cs="Times New Roman"/>
          <w:sz w:val="24"/>
        </w:rPr>
        <w:t xml:space="preserve">rgano, del cual se incluirá su nombre y firma. </w:t>
      </w:r>
      <w:r w:rsidR="00737CEE">
        <w:rPr>
          <w:rFonts w:ascii="Times New Roman" w:hAnsi="Times New Roman" w:cs="Times New Roman"/>
          <w:sz w:val="24"/>
        </w:rPr>
        <w:t>Se</w:t>
      </w:r>
      <w:r w:rsidR="00B90590" w:rsidRPr="00B90590">
        <w:rPr>
          <w:rFonts w:ascii="Times New Roman" w:hAnsi="Times New Roman" w:cs="Times New Roman"/>
          <w:sz w:val="24"/>
        </w:rPr>
        <w:t xml:space="preserve"> informará de dicho </w:t>
      </w:r>
      <w:r w:rsidR="000A23B3">
        <w:rPr>
          <w:rFonts w:ascii="Times New Roman" w:hAnsi="Times New Roman" w:cs="Times New Roman"/>
          <w:sz w:val="24"/>
        </w:rPr>
        <w:t>a</w:t>
      </w:r>
      <w:r w:rsidR="00B90590" w:rsidRPr="00B90590">
        <w:rPr>
          <w:rFonts w:ascii="Times New Roman" w:hAnsi="Times New Roman" w:cs="Times New Roman"/>
          <w:sz w:val="24"/>
        </w:rPr>
        <w:t xml:space="preserve">cuerdo al Ministerio Público y, en su caso, al </w:t>
      </w:r>
      <w:r w:rsidR="000A23B3">
        <w:rPr>
          <w:rFonts w:ascii="Times New Roman" w:hAnsi="Times New Roman" w:cs="Times New Roman"/>
          <w:sz w:val="24"/>
        </w:rPr>
        <w:t>j</w:t>
      </w:r>
      <w:r w:rsidR="00B90590" w:rsidRPr="00B90590">
        <w:rPr>
          <w:rFonts w:ascii="Times New Roman" w:hAnsi="Times New Roman" w:cs="Times New Roman"/>
          <w:sz w:val="24"/>
        </w:rPr>
        <w:t>uez de control y se observarán las reglas aplicables para la protección de datos personales.</w:t>
      </w:r>
      <w:r w:rsidR="00737CEE">
        <w:rPr>
          <w:rFonts w:ascii="Times New Roman" w:hAnsi="Times New Roman" w:cs="Times New Roman"/>
          <w:sz w:val="24"/>
        </w:rPr>
        <w:t xml:space="preserve"> El artículo 34 señala que </w:t>
      </w:r>
      <w:r w:rsidR="00081FCB">
        <w:rPr>
          <w:rFonts w:ascii="Times New Roman" w:hAnsi="Times New Roman" w:cs="Times New Roman"/>
          <w:sz w:val="24"/>
        </w:rPr>
        <w:t>e</w:t>
      </w:r>
      <w:r w:rsidR="00B90590" w:rsidRPr="00B90590">
        <w:rPr>
          <w:rFonts w:ascii="Times New Roman" w:hAnsi="Times New Roman" w:cs="Times New Roman"/>
          <w:sz w:val="24"/>
        </w:rPr>
        <w:t xml:space="preserve">l </w:t>
      </w:r>
      <w:r w:rsidR="000A23B3">
        <w:rPr>
          <w:rFonts w:ascii="Times New Roman" w:hAnsi="Times New Roman" w:cs="Times New Roman"/>
          <w:sz w:val="24"/>
        </w:rPr>
        <w:t>a</w:t>
      </w:r>
      <w:r w:rsidR="00B90590" w:rsidRPr="00B90590">
        <w:rPr>
          <w:rFonts w:ascii="Times New Roman" w:hAnsi="Times New Roman" w:cs="Times New Roman"/>
          <w:sz w:val="24"/>
        </w:rPr>
        <w:t xml:space="preserve">cuerdo celebrado entre los </w:t>
      </w:r>
      <w:r w:rsidR="000A23B3">
        <w:rPr>
          <w:rFonts w:ascii="Times New Roman" w:hAnsi="Times New Roman" w:cs="Times New Roman"/>
          <w:sz w:val="24"/>
        </w:rPr>
        <w:t>i</w:t>
      </w:r>
      <w:r w:rsidR="00B90590" w:rsidRPr="00B90590">
        <w:rPr>
          <w:rFonts w:ascii="Times New Roman" w:hAnsi="Times New Roman" w:cs="Times New Roman"/>
          <w:sz w:val="24"/>
        </w:rPr>
        <w:t xml:space="preserve">ntervinientes con las formalidades establecidas por esta </w:t>
      </w:r>
      <w:r w:rsidR="000A23B3">
        <w:rPr>
          <w:rFonts w:ascii="Times New Roman" w:hAnsi="Times New Roman" w:cs="Times New Roman"/>
          <w:sz w:val="24"/>
        </w:rPr>
        <w:t>l</w:t>
      </w:r>
      <w:r w:rsidR="00B90590" w:rsidRPr="00B90590">
        <w:rPr>
          <w:rFonts w:ascii="Times New Roman" w:hAnsi="Times New Roman" w:cs="Times New Roman"/>
          <w:sz w:val="24"/>
        </w:rPr>
        <w:t>ey será vá</w:t>
      </w:r>
      <w:r w:rsidR="00081FCB">
        <w:rPr>
          <w:rFonts w:ascii="Times New Roman" w:hAnsi="Times New Roman" w:cs="Times New Roman"/>
          <w:sz w:val="24"/>
        </w:rPr>
        <w:t>lido y exigible en sus términos y en este sentido el artículo 35 menciona que e</w:t>
      </w:r>
      <w:r w:rsidR="00B90590" w:rsidRPr="00B90590">
        <w:rPr>
          <w:rFonts w:ascii="Times New Roman" w:hAnsi="Times New Roman" w:cs="Times New Roman"/>
          <w:sz w:val="24"/>
        </w:rPr>
        <w:t xml:space="preserve">l incumplimiento del </w:t>
      </w:r>
      <w:r w:rsidR="000A23B3">
        <w:rPr>
          <w:rFonts w:ascii="Times New Roman" w:hAnsi="Times New Roman" w:cs="Times New Roman"/>
          <w:sz w:val="24"/>
        </w:rPr>
        <w:t>a</w:t>
      </w:r>
      <w:r w:rsidR="00B90590" w:rsidRPr="00B90590">
        <w:rPr>
          <w:rFonts w:ascii="Times New Roman" w:hAnsi="Times New Roman" w:cs="Times New Roman"/>
          <w:sz w:val="24"/>
        </w:rPr>
        <w:t>cuerdo dará lugar a la continuación del procedimiento penal. En caso de cumplimiento parcial de contenido pecuniario</w:t>
      </w:r>
      <w:r w:rsidR="000A23B3">
        <w:rPr>
          <w:rFonts w:ascii="Times New Roman" w:hAnsi="Times New Roman" w:cs="Times New Roman"/>
          <w:sz w:val="24"/>
        </w:rPr>
        <w:t>,</w:t>
      </w:r>
      <w:r w:rsidR="00B90590" w:rsidRPr="00B90590">
        <w:rPr>
          <w:rFonts w:ascii="Times New Roman" w:hAnsi="Times New Roman" w:cs="Times New Roman"/>
          <w:sz w:val="24"/>
        </w:rPr>
        <w:t xml:space="preserve"> </w:t>
      </w:r>
      <w:r w:rsidR="000A23B3">
        <w:rPr>
          <w:rFonts w:ascii="Times New Roman" w:hAnsi="Times New Roman" w:cs="Times New Roman"/>
          <w:sz w:val="24"/>
        </w:rPr>
        <w:t>e</w:t>
      </w:r>
      <w:r w:rsidR="00B90590" w:rsidRPr="00B90590">
        <w:rPr>
          <w:rFonts w:ascii="Times New Roman" w:hAnsi="Times New Roman" w:cs="Times New Roman"/>
          <w:sz w:val="24"/>
        </w:rPr>
        <w:t>ste será tomado en cuenta por el Ministerio Público para efectos de la reparación del daño.</w:t>
      </w:r>
    </w:p>
    <w:p w:rsidR="00EF0A6F" w:rsidRDefault="00E842F0" w:rsidP="00727992">
      <w:pPr>
        <w:pStyle w:val="Sinespaciado"/>
        <w:spacing w:before="240" w:line="360" w:lineRule="auto"/>
        <w:jc w:val="both"/>
        <w:rPr>
          <w:rFonts w:ascii="Times New Roman" w:hAnsi="Times New Roman" w:cs="Times New Roman"/>
          <w:sz w:val="24"/>
        </w:rPr>
      </w:pPr>
      <w:r>
        <w:rPr>
          <w:rFonts w:ascii="Times New Roman" w:hAnsi="Times New Roman" w:cs="Times New Roman"/>
          <w:sz w:val="24"/>
        </w:rPr>
        <w:t xml:space="preserve">En otro sentido, el Titulo </w:t>
      </w:r>
      <w:r w:rsidR="00C3022C">
        <w:rPr>
          <w:rFonts w:ascii="Times New Roman" w:hAnsi="Times New Roman" w:cs="Times New Roman"/>
          <w:sz w:val="24"/>
        </w:rPr>
        <w:t xml:space="preserve">Cuarto “De las bases para el funcionamiento de los mecanismos alternativos”, en el Capítulo I “Del </w:t>
      </w:r>
      <w:r w:rsidR="00DE0D9F">
        <w:rPr>
          <w:rFonts w:ascii="Times New Roman" w:hAnsi="Times New Roman" w:cs="Times New Roman"/>
          <w:sz w:val="24"/>
        </w:rPr>
        <w:t>Órgano</w:t>
      </w:r>
      <w:r w:rsidR="00C3022C">
        <w:rPr>
          <w:rFonts w:ascii="Times New Roman" w:hAnsi="Times New Roman" w:cs="Times New Roman"/>
          <w:sz w:val="24"/>
        </w:rPr>
        <w:t>”</w:t>
      </w:r>
      <w:r w:rsidR="00DE0D9F">
        <w:rPr>
          <w:rFonts w:ascii="Times New Roman" w:hAnsi="Times New Roman" w:cs="Times New Roman"/>
          <w:sz w:val="24"/>
        </w:rPr>
        <w:t>, se menciona en el artículo 40 que l</w:t>
      </w:r>
      <w:r w:rsidR="00EF0A6F" w:rsidRPr="00EF0A6F">
        <w:rPr>
          <w:rFonts w:ascii="Times New Roman" w:hAnsi="Times New Roman" w:cs="Times New Roman"/>
          <w:sz w:val="24"/>
        </w:rPr>
        <w:t>a Procuraduría General de la República y las procuradurías</w:t>
      </w:r>
      <w:r w:rsidR="00B96AB4">
        <w:rPr>
          <w:rFonts w:ascii="Times New Roman" w:hAnsi="Times New Roman" w:cs="Times New Roman"/>
          <w:sz w:val="24"/>
        </w:rPr>
        <w:t xml:space="preserve"> </w:t>
      </w:r>
      <w:r w:rsidR="00EF0A6F" w:rsidRPr="00EF0A6F">
        <w:rPr>
          <w:rFonts w:ascii="Times New Roman" w:hAnsi="Times New Roman" w:cs="Times New Roman"/>
          <w:sz w:val="24"/>
        </w:rPr>
        <w:t>o</w:t>
      </w:r>
      <w:r w:rsidR="00B96AB4">
        <w:rPr>
          <w:rFonts w:ascii="Times New Roman" w:hAnsi="Times New Roman" w:cs="Times New Roman"/>
          <w:sz w:val="24"/>
        </w:rPr>
        <w:t xml:space="preserve"> </w:t>
      </w:r>
      <w:r w:rsidR="00EF0A6F" w:rsidRPr="00EF0A6F">
        <w:rPr>
          <w:rFonts w:ascii="Times New Roman" w:hAnsi="Times New Roman" w:cs="Times New Roman"/>
          <w:sz w:val="24"/>
        </w:rPr>
        <w:t>fiscalías estatales deberán contar con órganos especializados en mecanismos alternativos de resolución de controversias.</w:t>
      </w:r>
      <w:r w:rsidR="00B96AB4">
        <w:rPr>
          <w:rFonts w:ascii="Times New Roman" w:hAnsi="Times New Roman" w:cs="Times New Roman"/>
          <w:sz w:val="24"/>
        </w:rPr>
        <w:t xml:space="preserve"> </w:t>
      </w:r>
      <w:r w:rsidR="00EF0A6F" w:rsidRPr="00EF0A6F">
        <w:rPr>
          <w:rFonts w:ascii="Times New Roman" w:hAnsi="Times New Roman" w:cs="Times New Roman"/>
          <w:sz w:val="24"/>
        </w:rPr>
        <w:t xml:space="preserve">El Poder Judicial Federal y los poderes judiciales estatales podrán contar con dichos órganos. </w:t>
      </w:r>
      <w:r w:rsidR="00DE0D9F">
        <w:rPr>
          <w:rFonts w:ascii="Times New Roman" w:hAnsi="Times New Roman" w:cs="Times New Roman"/>
          <w:sz w:val="24"/>
        </w:rPr>
        <w:t>Señala que l</w:t>
      </w:r>
      <w:r w:rsidR="00EF0A6F" w:rsidRPr="00EF0A6F">
        <w:rPr>
          <w:rFonts w:ascii="Times New Roman" w:hAnsi="Times New Roman" w:cs="Times New Roman"/>
          <w:sz w:val="24"/>
        </w:rPr>
        <w:t xml:space="preserve">os </w:t>
      </w:r>
      <w:r w:rsidR="000A23B3">
        <w:rPr>
          <w:rFonts w:ascii="Times New Roman" w:hAnsi="Times New Roman" w:cs="Times New Roman"/>
          <w:sz w:val="24"/>
        </w:rPr>
        <w:t>ó</w:t>
      </w:r>
      <w:r w:rsidR="00EF0A6F" w:rsidRPr="00EF0A6F">
        <w:rPr>
          <w:rFonts w:ascii="Times New Roman" w:hAnsi="Times New Roman" w:cs="Times New Roman"/>
          <w:sz w:val="24"/>
        </w:rPr>
        <w:t xml:space="preserve">rganos deberán tramitar los </w:t>
      </w:r>
      <w:r w:rsidR="000A23B3">
        <w:rPr>
          <w:rFonts w:ascii="Times New Roman" w:hAnsi="Times New Roman" w:cs="Times New Roman"/>
          <w:sz w:val="24"/>
        </w:rPr>
        <w:t>m</w:t>
      </w:r>
      <w:r w:rsidR="00EF0A6F" w:rsidRPr="00EF0A6F">
        <w:rPr>
          <w:rFonts w:ascii="Times New Roman" w:hAnsi="Times New Roman" w:cs="Times New Roman"/>
          <w:sz w:val="24"/>
        </w:rPr>
        <w:t xml:space="preserve">ecanismos </w:t>
      </w:r>
      <w:r w:rsidR="000A23B3">
        <w:rPr>
          <w:rFonts w:ascii="Times New Roman" w:hAnsi="Times New Roman" w:cs="Times New Roman"/>
          <w:sz w:val="24"/>
        </w:rPr>
        <w:t>a</w:t>
      </w:r>
      <w:r w:rsidR="00EF0A6F" w:rsidRPr="00EF0A6F">
        <w:rPr>
          <w:rFonts w:ascii="Times New Roman" w:hAnsi="Times New Roman" w:cs="Times New Roman"/>
          <w:sz w:val="24"/>
        </w:rPr>
        <w:t xml:space="preserve">lternativos previstos en esta </w:t>
      </w:r>
      <w:r w:rsidR="000A23B3">
        <w:rPr>
          <w:rFonts w:ascii="Times New Roman" w:hAnsi="Times New Roman" w:cs="Times New Roman"/>
          <w:sz w:val="24"/>
        </w:rPr>
        <w:t>l</w:t>
      </w:r>
      <w:r w:rsidR="00EF0A6F" w:rsidRPr="00EF0A6F">
        <w:rPr>
          <w:rFonts w:ascii="Times New Roman" w:hAnsi="Times New Roman" w:cs="Times New Roman"/>
          <w:sz w:val="24"/>
        </w:rPr>
        <w:t>ey y ejercitar sus facultades con independencia técnica y de gestión. Asimismo</w:t>
      </w:r>
      <w:r w:rsidR="000A23B3">
        <w:rPr>
          <w:rFonts w:ascii="Times New Roman" w:hAnsi="Times New Roman" w:cs="Times New Roman"/>
          <w:sz w:val="24"/>
        </w:rPr>
        <w:t>,</w:t>
      </w:r>
      <w:r w:rsidR="00EF0A6F" w:rsidRPr="00EF0A6F">
        <w:rPr>
          <w:rFonts w:ascii="Times New Roman" w:hAnsi="Times New Roman" w:cs="Times New Roman"/>
          <w:sz w:val="24"/>
        </w:rPr>
        <w:t xml:space="preserve"> realizarán acciones tendientes al fomento </w:t>
      </w:r>
      <w:r w:rsidR="003D0097">
        <w:rPr>
          <w:rFonts w:ascii="Times New Roman" w:hAnsi="Times New Roman" w:cs="Times New Roman"/>
          <w:sz w:val="24"/>
        </w:rPr>
        <w:t xml:space="preserve">de la </w:t>
      </w:r>
      <w:r w:rsidR="003D0097">
        <w:rPr>
          <w:rFonts w:ascii="Times New Roman" w:hAnsi="Times New Roman" w:cs="Times New Roman"/>
          <w:sz w:val="24"/>
        </w:rPr>
        <w:lastRenderedPageBreak/>
        <w:t xml:space="preserve">cultura de paz; y que contará </w:t>
      </w:r>
      <w:r w:rsidR="00EF0A6F" w:rsidRPr="00EF0A6F">
        <w:rPr>
          <w:rFonts w:ascii="Times New Roman" w:hAnsi="Times New Roman" w:cs="Times New Roman"/>
          <w:sz w:val="24"/>
        </w:rPr>
        <w:t>con</w:t>
      </w:r>
      <w:r w:rsidR="003D0097">
        <w:rPr>
          <w:rFonts w:ascii="Times New Roman" w:hAnsi="Times New Roman" w:cs="Times New Roman"/>
          <w:sz w:val="24"/>
        </w:rPr>
        <w:t xml:space="preserve"> f</w:t>
      </w:r>
      <w:r w:rsidR="00EF0A6F" w:rsidRPr="00EF0A6F">
        <w:rPr>
          <w:rFonts w:ascii="Times New Roman" w:hAnsi="Times New Roman" w:cs="Times New Roman"/>
          <w:sz w:val="24"/>
        </w:rPr>
        <w:t>acilitadores certificados y demás personal profesional necesario para el ejercicio de sus funciones.</w:t>
      </w:r>
      <w:r w:rsidR="003D0097">
        <w:rPr>
          <w:rFonts w:ascii="Times New Roman" w:hAnsi="Times New Roman" w:cs="Times New Roman"/>
          <w:sz w:val="24"/>
        </w:rPr>
        <w:t xml:space="preserve"> El artículo 41 de la capacitación y difusión menciona que l</w:t>
      </w:r>
      <w:r w:rsidR="00EF0A6F" w:rsidRPr="00EF0A6F">
        <w:rPr>
          <w:rFonts w:ascii="Times New Roman" w:hAnsi="Times New Roman" w:cs="Times New Roman"/>
          <w:sz w:val="24"/>
        </w:rPr>
        <w:t xml:space="preserve">as instituciones mencionadas en el artículo </w:t>
      </w:r>
      <w:r w:rsidR="003D0097">
        <w:rPr>
          <w:rFonts w:ascii="Times New Roman" w:hAnsi="Times New Roman" w:cs="Times New Roman"/>
          <w:sz w:val="24"/>
        </w:rPr>
        <w:t>anterior</w:t>
      </w:r>
      <w:r w:rsidR="00EF0A6F" w:rsidRPr="00EF0A6F">
        <w:rPr>
          <w:rFonts w:ascii="Times New Roman" w:hAnsi="Times New Roman" w:cs="Times New Roman"/>
          <w:sz w:val="24"/>
        </w:rPr>
        <w:t xml:space="preserve"> estarán obligadas a estandarizar programas de capacitación continua para su personal, así como de difusión para promover la utilización de los </w:t>
      </w:r>
      <w:r w:rsidR="000A23B3">
        <w:rPr>
          <w:rFonts w:ascii="Times New Roman" w:hAnsi="Times New Roman" w:cs="Times New Roman"/>
          <w:sz w:val="24"/>
        </w:rPr>
        <w:t>m</w:t>
      </w:r>
      <w:r w:rsidR="00EF0A6F" w:rsidRPr="00EF0A6F">
        <w:rPr>
          <w:rFonts w:ascii="Times New Roman" w:hAnsi="Times New Roman" w:cs="Times New Roman"/>
          <w:sz w:val="24"/>
        </w:rPr>
        <w:t xml:space="preserve">ecanismos </w:t>
      </w:r>
      <w:r w:rsidR="000A23B3">
        <w:rPr>
          <w:rFonts w:ascii="Times New Roman" w:hAnsi="Times New Roman" w:cs="Times New Roman"/>
          <w:sz w:val="24"/>
        </w:rPr>
        <w:t>a</w:t>
      </w:r>
      <w:r w:rsidR="00EF0A6F" w:rsidRPr="00EF0A6F">
        <w:rPr>
          <w:rFonts w:ascii="Times New Roman" w:hAnsi="Times New Roman" w:cs="Times New Roman"/>
          <w:sz w:val="24"/>
        </w:rPr>
        <w:t>lternativos</w:t>
      </w:r>
      <w:sdt>
        <w:sdtPr>
          <w:rPr>
            <w:rFonts w:ascii="Times New Roman" w:hAnsi="Times New Roman" w:cs="Times New Roman"/>
            <w:sz w:val="24"/>
          </w:rPr>
          <w:id w:val="-1013459955"/>
          <w:citation/>
        </w:sdtPr>
        <w:sdtEndPr/>
        <w:sdtContent>
          <w:r w:rsidR="00EF0A6F">
            <w:rPr>
              <w:rFonts w:ascii="Times New Roman" w:hAnsi="Times New Roman" w:cs="Times New Roman"/>
              <w:sz w:val="24"/>
            </w:rPr>
            <w:fldChar w:fldCharType="begin"/>
          </w:r>
          <w:r w:rsidR="00EF0A6F">
            <w:rPr>
              <w:rFonts w:ascii="Times New Roman" w:hAnsi="Times New Roman" w:cs="Times New Roman"/>
              <w:sz w:val="24"/>
            </w:rPr>
            <w:instrText xml:space="preserve"> CITATION Cám14 \l 2058 </w:instrText>
          </w:r>
          <w:r w:rsidR="00EF0A6F">
            <w:rPr>
              <w:rFonts w:ascii="Times New Roman" w:hAnsi="Times New Roman" w:cs="Times New Roman"/>
              <w:sz w:val="24"/>
            </w:rPr>
            <w:fldChar w:fldCharType="separate"/>
          </w:r>
          <w:r w:rsidR="000B0ECC">
            <w:rPr>
              <w:rFonts w:ascii="Times New Roman" w:hAnsi="Times New Roman" w:cs="Times New Roman"/>
              <w:noProof/>
              <w:sz w:val="24"/>
            </w:rPr>
            <w:t xml:space="preserve"> </w:t>
          </w:r>
          <w:r w:rsidR="000B0ECC" w:rsidRPr="000B0ECC">
            <w:rPr>
              <w:rFonts w:ascii="Times New Roman" w:hAnsi="Times New Roman" w:cs="Times New Roman"/>
              <w:noProof/>
              <w:sz w:val="24"/>
            </w:rPr>
            <w:t>(Cámara de Diputados del H. Congreso de la Unión, 2014)</w:t>
          </w:r>
          <w:r w:rsidR="00EF0A6F">
            <w:rPr>
              <w:rFonts w:ascii="Times New Roman" w:hAnsi="Times New Roman" w:cs="Times New Roman"/>
              <w:sz w:val="24"/>
            </w:rPr>
            <w:fldChar w:fldCharType="end"/>
          </w:r>
        </w:sdtContent>
      </w:sdt>
      <w:r w:rsidR="00EF0A6F" w:rsidRPr="00EF0A6F">
        <w:rPr>
          <w:rFonts w:ascii="Times New Roman" w:hAnsi="Times New Roman" w:cs="Times New Roman"/>
          <w:sz w:val="24"/>
        </w:rPr>
        <w:t>.</w:t>
      </w:r>
    </w:p>
    <w:p w:rsidR="002A6EDC" w:rsidRDefault="002A6EDC" w:rsidP="00727992">
      <w:pPr>
        <w:pStyle w:val="Sinespaciado"/>
        <w:spacing w:before="240" w:line="360" w:lineRule="auto"/>
        <w:jc w:val="both"/>
        <w:rPr>
          <w:rFonts w:ascii="Times New Roman" w:hAnsi="Times New Roman" w:cs="Times New Roman"/>
          <w:sz w:val="24"/>
        </w:rPr>
      </w:pPr>
      <w:r w:rsidRPr="002A6EDC">
        <w:rPr>
          <w:rFonts w:ascii="Times New Roman" w:hAnsi="Times New Roman" w:cs="Times New Roman"/>
          <w:b/>
          <w:sz w:val="24"/>
        </w:rPr>
        <w:t xml:space="preserve">La </w:t>
      </w:r>
      <w:r w:rsidR="000A23B3">
        <w:rPr>
          <w:rFonts w:ascii="Times New Roman" w:hAnsi="Times New Roman" w:cs="Times New Roman"/>
          <w:b/>
          <w:sz w:val="24"/>
        </w:rPr>
        <w:t>j</w:t>
      </w:r>
      <w:r w:rsidRPr="002A6EDC">
        <w:rPr>
          <w:rFonts w:ascii="Times New Roman" w:hAnsi="Times New Roman" w:cs="Times New Roman"/>
          <w:b/>
          <w:sz w:val="24"/>
        </w:rPr>
        <w:t xml:space="preserve">usticia </w:t>
      </w:r>
      <w:r w:rsidR="000A23B3">
        <w:rPr>
          <w:rFonts w:ascii="Times New Roman" w:hAnsi="Times New Roman" w:cs="Times New Roman"/>
          <w:b/>
          <w:sz w:val="24"/>
        </w:rPr>
        <w:t>a</w:t>
      </w:r>
      <w:r w:rsidRPr="002A6EDC">
        <w:rPr>
          <w:rFonts w:ascii="Times New Roman" w:hAnsi="Times New Roman" w:cs="Times New Roman"/>
          <w:b/>
          <w:sz w:val="24"/>
        </w:rPr>
        <w:t xml:space="preserve">lternativa en manos del </w:t>
      </w:r>
      <w:r w:rsidR="000A23B3">
        <w:rPr>
          <w:rFonts w:ascii="Times New Roman" w:hAnsi="Times New Roman" w:cs="Times New Roman"/>
          <w:b/>
          <w:sz w:val="24"/>
        </w:rPr>
        <w:t>d</w:t>
      </w:r>
      <w:r w:rsidRPr="002A6EDC">
        <w:rPr>
          <w:rFonts w:ascii="Times New Roman" w:hAnsi="Times New Roman" w:cs="Times New Roman"/>
          <w:b/>
          <w:sz w:val="24"/>
        </w:rPr>
        <w:t xml:space="preserve">erecho </w:t>
      </w:r>
      <w:r w:rsidR="000A23B3">
        <w:rPr>
          <w:rFonts w:ascii="Times New Roman" w:hAnsi="Times New Roman" w:cs="Times New Roman"/>
          <w:b/>
          <w:sz w:val="24"/>
        </w:rPr>
        <w:t>p</w:t>
      </w:r>
      <w:r w:rsidRPr="002A6EDC">
        <w:rPr>
          <w:rFonts w:ascii="Times New Roman" w:hAnsi="Times New Roman" w:cs="Times New Roman"/>
          <w:b/>
          <w:sz w:val="24"/>
        </w:rPr>
        <w:t>enal</w:t>
      </w:r>
    </w:p>
    <w:p w:rsidR="00053FFE" w:rsidRDefault="00625D51" w:rsidP="00727992">
      <w:pPr>
        <w:pStyle w:val="Sinespaciado"/>
        <w:spacing w:before="240" w:line="360" w:lineRule="auto"/>
        <w:jc w:val="both"/>
        <w:rPr>
          <w:rFonts w:ascii="Times New Roman" w:hAnsi="Times New Roman" w:cs="Times New Roman"/>
          <w:sz w:val="24"/>
        </w:rPr>
      </w:pPr>
      <w:r>
        <w:rPr>
          <w:rFonts w:ascii="Times New Roman" w:hAnsi="Times New Roman" w:cs="Times New Roman"/>
          <w:sz w:val="24"/>
        </w:rPr>
        <w:t xml:space="preserve">El derecho penal se encuentra en una crisis debido al gran número de casos que atiende y la falta de personal para atenderlas, por lo que es necesaria la difusión </w:t>
      </w:r>
      <w:r w:rsidR="002A6EDC" w:rsidRPr="002A6EDC">
        <w:rPr>
          <w:rFonts w:ascii="Times New Roman" w:hAnsi="Times New Roman" w:cs="Times New Roman"/>
          <w:sz w:val="24"/>
        </w:rPr>
        <w:t xml:space="preserve">de nuevos modelos de intervención social menos formalizados y, pretendidamente, más eficaces. </w:t>
      </w:r>
      <w:r w:rsidR="009D686F">
        <w:rPr>
          <w:rFonts w:ascii="Times New Roman" w:hAnsi="Times New Roman" w:cs="Times New Roman"/>
          <w:sz w:val="24"/>
        </w:rPr>
        <w:t>La puesta en marcha</w:t>
      </w:r>
      <w:r w:rsidR="002A6EDC" w:rsidRPr="002A6EDC">
        <w:rPr>
          <w:rFonts w:ascii="Times New Roman" w:hAnsi="Times New Roman" w:cs="Times New Roman"/>
          <w:sz w:val="24"/>
        </w:rPr>
        <w:t xml:space="preserve"> de la </w:t>
      </w:r>
      <w:r w:rsidR="000A23B3">
        <w:rPr>
          <w:rFonts w:ascii="Times New Roman" w:hAnsi="Times New Roman" w:cs="Times New Roman"/>
          <w:sz w:val="24"/>
        </w:rPr>
        <w:t>j</w:t>
      </w:r>
      <w:r w:rsidR="002A6EDC" w:rsidRPr="002A6EDC">
        <w:rPr>
          <w:rFonts w:ascii="Times New Roman" w:hAnsi="Times New Roman" w:cs="Times New Roman"/>
          <w:sz w:val="24"/>
        </w:rPr>
        <w:t xml:space="preserve">usticia </w:t>
      </w:r>
      <w:r w:rsidR="000A23B3">
        <w:rPr>
          <w:rFonts w:ascii="Times New Roman" w:hAnsi="Times New Roman" w:cs="Times New Roman"/>
          <w:sz w:val="24"/>
        </w:rPr>
        <w:t>r</w:t>
      </w:r>
      <w:r w:rsidR="002A6EDC" w:rsidRPr="002A6EDC">
        <w:rPr>
          <w:rFonts w:ascii="Times New Roman" w:hAnsi="Times New Roman" w:cs="Times New Roman"/>
          <w:sz w:val="24"/>
        </w:rPr>
        <w:t xml:space="preserve">estaurativa ha </w:t>
      </w:r>
      <w:r w:rsidR="009D686F">
        <w:rPr>
          <w:rFonts w:ascii="Times New Roman" w:hAnsi="Times New Roman" w:cs="Times New Roman"/>
          <w:sz w:val="24"/>
        </w:rPr>
        <w:t>sido</w:t>
      </w:r>
      <w:r w:rsidR="002A6EDC" w:rsidRPr="002A6EDC">
        <w:rPr>
          <w:rFonts w:ascii="Times New Roman" w:hAnsi="Times New Roman" w:cs="Times New Roman"/>
          <w:sz w:val="24"/>
        </w:rPr>
        <w:t xml:space="preserve"> una vía flexible y ágil, </w:t>
      </w:r>
      <w:r w:rsidR="001C5A88">
        <w:rPr>
          <w:rFonts w:ascii="Times New Roman" w:hAnsi="Times New Roman" w:cs="Times New Roman"/>
          <w:sz w:val="24"/>
        </w:rPr>
        <w:t>aunado</w:t>
      </w:r>
      <w:r w:rsidR="002A6EDC" w:rsidRPr="002A6EDC">
        <w:rPr>
          <w:rFonts w:ascii="Times New Roman" w:hAnsi="Times New Roman" w:cs="Times New Roman"/>
          <w:sz w:val="24"/>
        </w:rPr>
        <w:t xml:space="preserve"> a la voluntariedad y responsabilidad de las partes en el</w:t>
      </w:r>
      <w:r w:rsidR="001C5A88">
        <w:rPr>
          <w:rFonts w:ascii="Times New Roman" w:hAnsi="Times New Roman" w:cs="Times New Roman"/>
          <w:sz w:val="24"/>
        </w:rPr>
        <w:t xml:space="preserve"> </w:t>
      </w:r>
      <w:r w:rsidR="002A6EDC" w:rsidRPr="002A6EDC">
        <w:rPr>
          <w:rFonts w:ascii="Times New Roman" w:hAnsi="Times New Roman" w:cs="Times New Roman"/>
          <w:sz w:val="24"/>
        </w:rPr>
        <w:t>mismo</w:t>
      </w:r>
      <w:r w:rsidR="001C5A88">
        <w:rPr>
          <w:rFonts w:ascii="Times New Roman" w:hAnsi="Times New Roman" w:cs="Times New Roman"/>
          <w:sz w:val="24"/>
        </w:rPr>
        <w:t xml:space="preserve"> para dar solución a una controversia</w:t>
      </w:r>
      <w:r w:rsidR="002A6EDC" w:rsidRPr="002A6EDC">
        <w:rPr>
          <w:rFonts w:ascii="Times New Roman" w:hAnsi="Times New Roman" w:cs="Times New Roman"/>
          <w:sz w:val="24"/>
        </w:rPr>
        <w:t xml:space="preserve">. </w:t>
      </w:r>
      <w:r w:rsidR="001C5A88">
        <w:rPr>
          <w:rFonts w:ascii="Times New Roman" w:hAnsi="Times New Roman" w:cs="Times New Roman"/>
          <w:sz w:val="24"/>
        </w:rPr>
        <w:t>Es relevante mencionar que e</w:t>
      </w:r>
      <w:r w:rsidR="002A6EDC" w:rsidRPr="002A6EDC">
        <w:rPr>
          <w:rFonts w:ascii="Times New Roman" w:hAnsi="Times New Roman" w:cs="Times New Roman"/>
          <w:sz w:val="24"/>
        </w:rPr>
        <w:t xml:space="preserve">n el sistema judicial en general existe un alto índice de reincidencia, ejecuciones de sentencia o modificaciones de medidas, generando ineficacia y lentitud en los </w:t>
      </w:r>
      <w:r w:rsidR="000A23B3">
        <w:rPr>
          <w:rFonts w:ascii="Times New Roman" w:hAnsi="Times New Roman" w:cs="Times New Roman"/>
          <w:sz w:val="24"/>
        </w:rPr>
        <w:t>j</w:t>
      </w:r>
      <w:r w:rsidR="002A6EDC" w:rsidRPr="002A6EDC">
        <w:rPr>
          <w:rFonts w:ascii="Times New Roman" w:hAnsi="Times New Roman" w:cs="Times New Roman"/>
          <w:sz w:val="24"/>
        </w:rPr>
        <w:t xml:space="preserve">uzgados, cosa que intenta prevenir la </w:t>
      </w:r>
      <w:r w:rsidR="000A23B3">
        <w:rPr>
          <w:rFonts w:ascii="Times New Roman" w:hAnsi="Times New Roman" w:cs="Times New Roman"/>
          <w:sz w:val="24"/>
        </w:rPr>
        <w:t>j</w:t>
      </w:r>
      <w:r w:rsidR="002A6EDC" w:rsidRPr="002A6EDC">
        <w:rPr>
          <w:rFonts w:ascii="Times New Roman" w:hAnsi="Times New Roman" w:cs="Times New Roman"/>
          <w:sz w:val="24"/>
        </w:rPr>
        <w:t xml:space="preserve">usticia </w:t>
      </w:r>
      <w:r w:rsidR="000A23B3">
        <w:rPr>
          <w:rFonts w:ascii="Times New Roman" w:hAnsi="Times New Roman" w:cs="Times New Roman"/>
          <w:sz w:val="24"/>
        </w:rPr>
        <w:t>r</w:t>
      </w:r>
      <w:r w:rsidR="002A6EDC" w:rsidRPr="002A6EDC">
        <w:rPr>
          <w:rFonts w:ascii="Times New Roman" w:hAnsi="Times New Roman" w:cs="Times New Roman"/>
          <w:sz w:val="24"/>
        </w:rPr>
        <w:t xml:space="preserve">estaurativa evitando la </w:t>
      </w:r>
      <w:r w:rsidR="001C5A88">
        <w:rPr>
          <w:rFonts w:ascii="Times New Roman" w:hAnsi="Times New Roman" w:cs="Times New Roman"/>
          <w:sz w:val="24"/>
        </w:rPr>
        <w:t xml:space="preserve">revictimización; a lo cual la mediación penal se muestra como </w:t>
      </w:r>
      <w:r w:rsidR="002A6EDC" w:rsidRPr="002A6EDC">
        <w:rPr>
          <w:rFonts w:ascii="Times New Roman" w:hAnsi="Times New Roman" w:cs="Times New Roman"/>
          <w:sz w:val="24"/>
        </w:rPr>
        <w:t xml:space="preserve">una herramienta </w:t>
      </w:r>
      <w:r w:rsidR="004A0D9A">
        <w:rPr>
          <w:rFonts w:ascii="Times New Roman" w:hAnsi="Times New Roman" w:cs="Times New Roman"/>
          <w:sz w:val="24"/>
        </w:rPr>
        <w:t xml:space="preserve">que cuenta con un método y que se ha institucionalizado </w:t>
      </w:r>
      <w:sdt>
        <w:sdtPr>
          <w:rPr>
            <w:rFonts w:ascii="Times New Roman" w:hAnsi="Times New Roman" w:cs="Times New Roman"/>
            <w:sz w:val="24"/>
          </w:rPr>
          <w:id w:val="-741718622"/>
          <w:citation/>
        </w:sdtPr>
        <w:sdtEndPr/>
        <w:sdtContent>
          <w:r w:rsidR="002A6EDC">
            <w:rPr>
              <w:rFonts w:ascii="Times New Roman" w:hAnsi="Times New Roman" w:cs="Times New Roman"/>
              <w:sz w:val="24"/>
            </w:rPr>
            <w:fldChar w:fldCharType="begin"/>
          </w:r>
          <w:r w:rsidR="002A6EDC">
            <w:rPr>
              <w:rFonts w:ascii="Times New Roman" w:hAnsi="Times New Roman" w:cs="Times New Roman"/>
              <w:sz w:val="24"/>
            </w:rPr>
            <w:instrText xml:space="preserve"> CITATION Gar14 \l 2058 </w:instrText>
          </w:r>
          <w:r w:rsidR="002A6EDC">
            <w:rPr>
              <w:rFonts w:ascii="Times New Roman" w:hAnsi="Times New Roman" w:cs="Times New Roman"/>
              <w:sz w:val="24"/>
            </w:rPr>
            <w:fldChar w:fldCharType="separate"/>
          </w:r>
          <w:r w:rsidR="000B0ECC" w:rsidRPr="000B0ECC">
            <w:rPr>
              <w:rFonts w:ascii="Times New Roman" w:hAnsi="Times New Roman" w:cs="Times New Roman"/>
              <w:noProof/>
              <w:sz w:val="24"/>
            </w:rPr>
            <w:t>(García Fernandez, 2014)</w:t>
          </w:r>
          <w:r w:rsidR="002A6EDC">
            <w:rPr>
              <w:rFonts w:ascii="Times New Roman" w:hAnsi="Times New Roman" w:cs="Times New Roman"/>
              <w:sz w:val="24"/>
            </w:rPr>
            <w:fldChar w:fldCharType="end"/>
          </w:r>
        </w:sdtContent>
      </w:sdt>
      <w:r w:rsidR="002A6EDC" w:rsidRPr="002A6EDC">
        <w:rPr>
          <w:rFonts w:ascii="Times New Roman" w:hAnsi="Times New Roman" w:cs="Times New Roman"/>
          <w:sz w:val="24"/>
        </w:rPr>
        <w:t>.</w:t>
      </w:r>
    </w:p>
    <w:p w:rsidR="00CA0C40" w:rsidRDefault="00A74160" w:rsidP="00727992">
      <w:pPr>
        <w:pStyle w:val="Sinespaciado"/>
        <w:spacing w:before="240" w:line="360" w:lineRule="auto"/>
        <w:jc w:val="both"/>
        <w:rPr>
          <w:rFonts w:ascii="Times New Roman" w:hAnsi="Times New Roman" w:cs="Times New Roman"/>
          <w:sz w:val="24"/>
        </w:rPr>
      </w:pPr>
      <w:r>
        <w:rPr>
          <w:rFonts w:ascii="Times New Roman" w:hAnsi="Times New Roman" w:cs="Times New Roman"/>
          <w:sz w:val="24"/>
        </w:rPr>
        <w:t xml:space="preserve">El 18 de junio de 2008, se publicó en el Diario Oficial de la Federación el Decreto por el cual se reformaron </w:t>
      </w:r>
      <w:r w:rsidR="00200371" w:rsidRPr="00200371">
        <w:rPr>
          <w:rFonts w:ascii="Times New Roman" w:hAnsi="Times New Roman" w:cs="Times New Roman"/>
          <w:sz w:val="24"/>
        </w:rPr>
        <w:t>los artículos 16, 17, 18, 19, 20, 21 y 22, las fracciones XXI y XXIII</w:t>
      </w:r>
      <w:r>
        <w:rPr>
          <w:rFonts w:ascii="Times New Roman" w:hAnsi="Times New Roman" w:cs="Times New Roman"/>
          <w:sz w:val="24"/>
        </w:rPr>
        <w:t xml:space="preserve"> </w:t>
      </w:r>
      <w:r w:rsidR="00200371" w:rsidRPr="00200371">
        <w:rPr>
          <w:rFonts w:ascii="Times New Roman" w:hAnsi="Times New Roman" w:cs="Times New Roman"/>
          <w:sz w:val="24"/>
        </w:rPr>
        <w:t>del artículo 73; la fracción VII del artículo 115 y la fracción XIII del apartado</w:t>
      </w:r>
      <w:r>
        <w:rPr>
          <w:rFonts w:ascii="Times New Roman" w:hAnsi="Times New Roman" w:cs="Times New Roman"/>
          <w:sz w:val="24"/>
        </w:rPr>
        <w:t xml:space="preserve"> </w:t>
      </w:r>
      <w:r w:rsidR="00200371" w:rsidRPr="00200371">
        <w:rPr>
          <w:rFonts w:ascii="Times New Roman" w:hAnsi="Times New Roman" w:cs="Times New Roman"/>
          <w:sz w:val="24"/>
        </w:rPr>
        <w:t>B del artículo 123, todos de la Constitución Política de los Estados Unidos</w:t>
      </w:r>
      <w:r>
        <w:rPr>
          <w:rFonts w:ascii="Times New Roman" w:hAnsi="Times New Roman" w:cs="Times New Roman"/>
          <w:sz w:val="24"/>
        </w:rPr>
        <w:t xml:space="preserve"> </w:t>
      </w:r>
      <w:r w:rsidR="00200371" w:rsidRPr="00200371">
        <w:rPr>
          <w:rFonts w:ascii="Times New Roman" w:hAnsi="Times New Roman" w:cs="Times New Roman"/>
          <w:sz w:val="24"/>
        </w:rPr>
        <w:t>Mexicanos.</w:t>
      </w:r>
      <w:r w:rsidR="00457020">
        <w:rPr>
          <w:rFonts w:ascii="Times New Roman" w:hAnsi="Times New Roman" w:cs="Times New Roman"/>
          <w:sz w:val="24"/>
        </w:rPr>
        <w:t xml:space="preserve"> Estas modificaciones afectaron el Siste</w:t>
      </w:r>
      <w:r w:rsidR="00455E15">
        <w:rPr>
          <w:rFonts w:ascii="Times New Roman" w:hAnsi="Times New Roman" w:cs="Times New Roman"/>
          <w:sz w:val="24"/>
        </w:rPr>
        <w:t>ma de Justicia Penal en México</w:t>
      </w:r>
      <w:r w:rsidR="000A23B3">
        <w:rPr>
          <w:rFonts w:ascii="Times New Roman" w:hAnsi="Times New Roman" w:cs="Times New Roman"/>
          <w:sz w:val="24"/>
        </w:rPr>
        <w:t>,</w:t>
      </w:r>
      <w:r w:rsidR="00455E15">
        <w:rPr>
          <w:rFonts w:ascii="Times New Roman" w:hAnsi="Times New Roman" w:cs="Times New Roman"/>
          <w:sz w:val="24"/>
        </w:rPr>
        <w:t xml:space="preserve"> ya que crea</w:t>
      </w:r>
      <w:r w:rsidR="000A23B3">
        <w:rPr>
          <w:rFonts w:ascii="Times New Roman" w:hAnsi="Times New Roman" w:cs="Times New Roman"/>
          <w:sz w:val="24"/>
        </w:rPr>
        <w:t>ron</w:t>
      </w:r>
      <w:r w:rsidR="00455E15">
        <w:rPr>
          <w:rFonts w:ascii="Times New Roman" w:hAnsi="Times New Roman" w:cs="Times New Roman"/>
          <w:sz w:val="24"/>
        </w:rPr>
        <w:t xml:space="preserve"> un nuevo proceso penal con características propias, entre ellas la aplicación del juicio oral y el reconocimiento de los métodos alternativos de solución de conflicto. El artículo 20 reformado menciona que el proceso penal </w:t>
      </w:r>
      <w:r w:rsidR="00200371" w:rsidRPr="00200371">
        <w:rPr>
          <w:rFonts w:ascii="Times New Roman" w:hAnsi="Times New Roman" w:cs="Times New Roman"/>
          <w:sz w:val="24"/>
        </w:rPr>
        <w:t>s</w:t>
      </w:r>
      <w:r w:rsidR="00455E15">
        <w:rPr>
          <w:rFonts w:ascii="Times New Roman" w:hAnsi="Times New Roman" w:cs="Times New Roman"/>
          <w:sz w:val="24"/>
        </w:rPr>
        <w:t>erá acusatorio y oral</w:t>
      </w:r>
      <w:r w:rsidR="000A23B3">
        <w:rPr>
          <w:rFonts w:ascii="Times New Roman" w:hAnsi="Times New Roman" w:cs="Times New Roman"/>
          <w:sz w:val="24"/>
        </w:rPr>
        <w:t>,</w:t>
      </w:r>
      <w:r w:rsidR="00455E15">
        <w:rPr>
          <w:rFonts w:ascii="Times New Roman" w:hAnsi="Times New Roman" w:cs="Times New Roman"/>
          <w:sz w:val="24"/>
        </w:rPr>
        <w:t xml:space="preserve"> y se basará en los </w:t>
      </w:r>
      <w:r w:rsidR="00200371" w:rsidRPr="00200371">
        <w:rPr>
          <w:rFonts w:ascii="Times New Roman" w:hAnsi="Times New Roman" w:cs="Times New Roman"/>
          <w:sz w:val="24"/>
        </w:rPr>
        <w:t>principios de publicidad, contradicción, concentración,</w:t>
      </w:r>
      <w:r w:rsidR="00455E15">
        <w:rPr>
          <w:rFonts w:ascii="Times New Roman" w:hAnsi="Times New Roman" w:cs="Times New Roman"/>
          <w:sz w:val="24"/>
        </w:rPr>
        <w:t xml:space="preserve"> </w:t>
      </w:r>
      <w:r w:rsidR="00200371" w:rsidRPr="00200371">
        <w:rPr>
          <w:rFonts w:ascii="Times New Roman" w:hAnsi="Times New Roman" w:cs="Times New Roman"/>
          <w:sz w:val="24"/>
        </w:rPr>
        <w:t>c</w:t>
      </w:r>
      <w:r w:rsidR="00455E15">
        <w:rPr>
          <w:rFonts w:ascii="Times New Roman" w:hAnsi="Times New Roman" w:cs="Times New Roman"/>
          <w:sz w:val="24"/>
        </w:rPr>
        <w:t>ontinuidad e inmediación</w:t>
      </w:r>
      <w:r w:rsidR="00200371" w:rsidRPr="00200371">
        <w:rPr>
          <w:rFonts w:ascii="Times New Roman" w:hAnsi="Times New Roman" w:cs="Times New Roman"/>
          <w:sz w:val="24"/>
        </w:rPr>
        <w:t>.</w:t>
      </w:r>
      <w:r w:rsidR="002603FA">
        <w:rPr>
          <w:rFonts w:ascii="Times New Roman" w:hAnsi="Times New Roman" w:cs="Times New Roman"/>
          <w:sz w:val="24"/>
        </w:rPr>
        <w:t xml:space="preserve"> Esta reforma, desmiente la idea de que </w:t>
      </w:r>
      <w:r w:rsidR="00200371" w:rsidRPr="00200371">
        <w:rPr>
          <w:rFonts w:ascii="Times New Roman" w:hAnsi="Times New Roman" w:cs="Times New Roman"/>
          <w:sz w:val="24"/>
        </w:rPr>
        <w:t>el conflicto penal únicamente puede ser</w:t>
      </w:r>
      <w:r w:rsidR="002603FA">
        <w:rPr>
          <w:rFonts w:ascii="Times New Roman" w:hAnsi="Times New Roman" w:cs="Times New Roman"/>
          <w:sz w:val="24"/>
        </w:rPr>
        <w:t xml:space="preserve"> </w:t>
      </w:r>
      <w:r w:rsidR="00200371" w:rsidRPr="00200371">
        <w:rPr>
          <w:rFonts w:ascii="Times New Roman" w:hAnsi="Times New Roman" w:cs="Times New Roman"/>
          <w:sz w:val="24"/>
        </w:rPr>
        <w:t>resuelto mediante una exhaustiva averiguación ministerial, el ejercicio de la</w:t>
      </w:r>
      <w:r w:rsidR="002603FA">
        <w:rPr>
          <w:rFonts w:ascii="Times New Roman" w:hAnsi="Times New Roman" w:cs="Times New Roman"/>
          <w:sz w:val="24"/>
        </w:rPr>
        <w:t xml:space="preserve"> </w:t>
      </w:r>
      <w:r w:rsidR="00200371" w:rsidRPr="00200371">
        <w:rPr>
          <w:rFonts w:ascii="Times New Roman" w:hAnsi="Times New Roman" w:cs="Times New Roman"/>
          <w:sz w:val="24"/>
        </w:rPr>
        <w:t>acción penal ante los tribunales y un proceso igualmente completo que resulte</w:t>
      </w:r>
      <w:r w:rsidR="002603FA">
        <w:rPr>
          <w:rFonts w:ascii="Times New Roman" w:hAnsi="Times New Roman" w:cs="Times New Roman"/>
          <w:sz w:val="24"/>
        </w:rPr>
        <w:t xml:space="preserve"> en el dictado de una sentencia</w:t>
      </w:r>
      <w:r w:rsidR="000A23B3">
        <w:rPr>
          <w:rFonts w:ascii="Times New Roman" w:hAnsi="Times New Roman" w:cs="Times New Roman"/>
          <w:sz w:val="24"/>
        </w:rPr>
        <w:t>,</w:t>
      </w:r>
      <w:r w:rsidR="002603FA">
        <w:rPr>
          <w:rFonts w:ascii="Times New Roman" w:hAnsi="Times New Roman" w:cs="Times New Roman"/>
          <w:sz w:val="24"/>
        </w:rPr>
        <w:t xml:space="preserve"> ya que el </w:t>
      </w:r>
      <w:r w:rsidR="00200371" w:rsidRPr="00200371">
        <w:rPr>
          <w:rFonts w:ascii="Times New Roman" w:hAnsi="Times New Roman" w:cs="Times New Roman"/>
          <w:sz w:val="24"/>
        </w:rPr>
        <w:t xml:space="preserve">artículo 17 constitucional reformado </w:t>
      </w:r>
      <w:r w:rsidR="002603FA" w:rsidRPr="00200371">
        <w:rPr>
          <w:rFonts w:ascii="Times New Roman" w:hAnsi="Times New Roman" w:cs="Times New Roman"/>
          <w:sz w:val="24"/>
        </w:rPr>
        <w:t>sitúa</w:t>
      </w:r>
      <w:r w:rsidR="00200371" w:rsidRPr="00200371">
        <w:rPr>
          <w:rFonts w:ascii="Times New Roman" w:hAnsi="Times New Roman" w:cs="Times New Roman"/>
          <w:sz w:val="24"/>
        </w:rPr>
        <w:t xml:space="preserve"> que las leyes preverán</w:t>
      </w:r>
      <w:r w:rsidR="002603FA">
        <w:rPr>
          <w:rFonts w:ascii="Times New Roman" w:hAnsi="Times New Roman" w:cs="Times New Roman"/>
          <w:sz w:val="24"/>
        </w:rPr>
        <w:t xml:space="preserve"> </w:t>
      </w:r>
      <w:r w:rsidR="00200371" w:rsidRPr="00200371">
        <w:rPr>
          <w:rFonts w:ascii="Times New Roman" w:hAnsi="Times New Roman" w:cs="Times New Roman"/>
          <w:sz w:val="24"/>
        </w:rPr>
        <w:t xml:space="preserve">mecanismos alternativos de solución de </w:t>
      </w:r>
      <w:r w:rsidR="00200371" w:rsidRPr="00200371">
        <w:rPr>
          <w:rFonts w:ascii="Times New Roman" w:hAnsi="Times New Roman" w:cs="Times New Roman"/>
          <w:sz w:val="24"/>
        </w:rPr>
        <w:lastRenderedPageBreak/>
        <w:t xml:space="preserve">controversias. </w:t>
      </w:r>
      <w:r w:rsidR="000E29F8">
        <w:rPr>
          <w:rFonts w:ascii="Times New Roman" w:hAnsi="Times New Roman" w:cs="Times New Roman"/>
          <w:sz w:val="24"/>
        </w:rPr>
        <w:t>Lo que permite que las personas puedan atender bajo un marco regulatorio sus propias contiendas.</w:t>
      </w:r>
      <w:r w:rsidR="00CA0C40">
        <w:rPr>
          <w:rFonts w:ascii="Times New Roman" w:hAnsi="Times New Roman" w:cs="Times New Roman"/>
          <w:sz w:val="24"/>
        </w:rPr>
        <w:t xml:space="preserve"> </w:t>
      </w:r>
    </w:p>
    <w:p w:rsidR="009E5C49" w:rsidRDefault="00CA0C40" w:rsidP="00727992">
      <w:pPr>
        <w:pStyle w:val="Sinespaciado"/>
        <w:spacing w:before="240" w:line="360" w:lineRule="auto"/>
        <w:jc w:val="both"/>
        <w:rPr>
          <w:rFonts w:ascii="Times New Roman" w:hAnsi="Times New Roman" w:cs="Times New Roman"/>
          <w:sz w:val="24"/>
        </w:rPr>
      </w:pPr>
      <w:r>
        <w:rPr>
          <w:rFonts w:ascii="Times New Roman" w:hAnsi="Times New Roman" w:cs="Times New Roman"/>
          <w:sz w:val="24"/>
        </w:rPr>
        <w:t>Con lo anterior, el principio de voluntad, base del derecho privado, ahora forma parte del derecho penal</w:t>
      </w:r>
      <w:r w:rsidR="000A23B3">
        <w:rPr>
          <w:rFonts w:ascii="Times New Roman" w:hAnsi="Times New Roman" w:cs="Times New Roman"/>
          <w:sz w:val="24"/>
        </w:rPr>
        <w:t>;</w:t>
      </w:r>
      <w:r>
        <w:rPr>
          <w:rFonts w:ascii="Times New Roman" w:hAnsi="Times New Roman" w:cs="Times New Roman"/>
          <w:sz w:val="24"/>
        </w:rPr>
        <w:t xml:space="preserve"> </w:t>
      </w:r>
      <w:r w:rsidR="00021CA0">
        <w:rPr>
          <w:rFonts w:ascii="Times New Roman" w:hAnsi="Times New Roman" w:cs="Times New Roman"/>
          <w:sz w:val="24"/>
        </w:rPr>
        <w:t xml:space="preserve">en este sentido, la reforma contempla como mecanismos alternativos de solución de controversias a los </w:t>
      </w:r>
      <w:r w:rsidR="00200371" w:rsidRPr="00200371">
        <w:rPr>
          <w:rFonts w:ascii="Times New Roman" w:hAnsi="Times New Roman" w:cs="Times New Roman"/>
          <w:sz w:val="24"/>
        </w:rPr>
        <w:t xml:space="preserve">criterios de oportunidad para </w:t>
      </w:r>
      <w:r w:rsidR="00021CA0">
        <w:rPr>
          <w:rFonts w:ascii="Times New Roman" w:hAnsi="Times New Roman" w:cs="Times New Roman"/>
          <w:sz w:val="24"/>
        </w:rPr>
        <w:t xml:space="preserve">el ejercicio de la acción penal, la justicia restaurativa, la </w:t>
      </w:r>
      <w:r w:rsidR="00200371" w:rsidRPr="00200371">
        <w:rPr>
          <w:rFonts w:ascii="Times New Roman" w:hAnsi="Times New Roman" w:cs="Times New Roman"/>
          <w:sz w:val="24"/>
        </w:rPr>
        <w:t>ter</w:t>
      </w:r>
      <w:r w:rsidR="00021CA0">
        <w:rPr>
          <w:rFonts w:ascii="Times New Roman" w:hAnsi="Times New Roman" w:cs="Times New Roman"/>
          <w:sz w:val="24"/>
        </w:rPr>
        <w:t>minación anticipada del proceso y e</w:t>
      </w:r>
      <w:r w:rsidR="00200371" w:rsidRPr="00200371">
        <w:rPr>
          <w:rFonts w:ascii="Times New Roman" w:hAnsi="Times New Roman" w:cs="Times New Roman"/>
          <w:sz w:val="24"/>
        </w:rPr>
        <w:t>l reconocimiento del imputado.</w:t>
      </w:r>
      <w:r w:rsidR="00493A0B">
        <w:rPr>
          <w:rFonts w:ascii="Times New Roman" w:hAnsi="Times New Roman" w:cs="Times New Roman"/>
          <w:sz w:val="24"/>
        </w:rPr>
        <w:t xml:space="preserve"> Es importante mencionar que México, en materia de impartición de justicia</w:t>
      </w:r>
      <w:r w:rsidR="000A23B3">
        <w:rPr>
          <w:rFonts w:ascii="Times New Roman" w:hAnsi="Times New Roman" w:cs="Times New Roman"/>
          <w:sz w:val="24"/>
        </w:rPr>
        <w:t>,</w:t>
      </w:r>
      <w:r w:rsidR="00493A0B">
        <w:rPr>
          <w:rFonts w:ascii="Times New Roman" w:hAnsi="Times New Roman" w:cs="Times New Roman"/>
          <w:sz w:val="24"/>
        </w:rPr>
        <w:t xml:space="preserve"> no cuenta con los recursos humanos y financieros para poder aumentar el número de jueces, por lo que los métodos alternativos son una solución al número d</w:t>
      </w:r>
      <w:r w:rsidR="002321CC">
        <w:rPr>
          <w:rFonts w:ascii="Times New Roman" w:hAnsi="Times New Roman" w:cs="Times New Roman"/>
          <w:sz w:val="24"/>
        </w:rPr>
        <w:t>e casos que reciben, y en este tenor,</w:t>
      </w:r>
      <w:r w:rsidR="00493A0B">
        <w:rPr>
          <w:rFonts w:ascii="Times New Roman" w:hAnsi="Times New Roman" w:cs="Times New Roman"/>
          <w:sz w:val="24"/>
        </w:rPr>
        <w:t xml:space="preserve"> </w:t>
      </w:r>
      <w:r w:rsidR="002321CC">
        <w:rPr>
          <w:rFonts w:ascii="Times New Roman" w:hAnsi="Times New Roman" w:cs="Times New Roman"/>
          <w:sz w:val="24"/>
        </w:rPr>
        <w:t xml:space="preserve">la justicia restaurativa busca en todo momento </w:t>
      </w:r>
      <w:r w:rsidR="00E93025" w:rsidRPr="00E93025">
        <w:rPr>
          <w:rFonts w:ascii="Times New Roman" w:hAnsi="Times New Roman" w:cs="Times New Roman"/>
          <w:sz w:val="24"/>
        </w:rPr>
        <w:t>la reparación d</w:t>
      </w:r>
      <w:r w:rsidR="002321CC">
        <w:rPr>
          <w:rFonts w:ascii="Times New Roman" w:hAnsi="Times New Roman" w:cs="Times New Roman"/>
          <w:sz w:val="24"/>
        </w:rPr>
        <w:t>el daño sufrido por el ofendido de forma real y efectiva</w:t>
      </w:r>
      <w:sdt>
        <w:sdtPr>
          <w:rPr>
            <w:rFonts w:ascii="Times New Roman" w:hAnsi="Times New Roman" w:cs="Times New Roman"/>
            <w:sz w:val="24"/>
          </w:rPr>
          <w:id w:val="1681008141"/>
          <w:citation/>
        </w:sdtPr>
        <w:sdtEndPr/>
        <w:sdtContent>
          <w:r w:rsidR="00E93025">
            <w:rPr>
              <w:rFonts w:ascii="Times New Roman" w:hAnsi="Times New Roman" w:cs="Times New Roman"/>
              <w:sz w:val="24"/>
            </w:rPr>
            <w:fldChar w:fldCharType="begin"/>
          </w:r>
          <w:r w:rsidR="00E93025">
            <w:rPr>
              <w:rFonts w:ascii="Times New Roman" w:hAnsi="Times New Roman" w:cs="Times New Roman"/>
              <w:sz w:val="24"/>
            </w:rPr>
            <w:instrText xml:space="preserve"> CITATION Zam09 \l 2058 </w:instrText>
          </w:r>
          <w:r w:rsidR="00E93025">
            <w:rPr>
              <w:rFonts w:ascii="Times New Roman" w:hAnsi="Times New Roman" w:cs="Times New Roman"/>
              <w:sz w:val="24"/>
            </w:rPr>
            <w:fldChar w:fldCharType="separate"/>
          </w:r>
          <w:r w:rsidR="000B0ECC">
            <w:rPr>
              <w:rFonts w:ascii="Times New Roman" w:hAnsi="Times New Roman" w:cs="Times New Roman"/>
              <w:noProof/>
              <w:sz w:val="24"/>
            </w:rPr>
            <w:t xml:space="preserve"> </w:t>
          </w:r>
          <w:r w:rsidR="000B0ECC" w:rsidRPr="000B0ECC">
            <w:rPr>
              <w:rFonts w:ascii="Times New Roman" w:hAnsi="Times New Roman" w:cs="Times New Roman"/>
              <w:noProof/>
              <w:sz w:val="24"/>
            </w:rPr>
            <w:t>(Zamora Pierce, 2009)</w:t>
          </w:r>
          <w:r w:rsidR="00E93025">
            <w:rPr>
              <w:rFonts w:ascii="Times New Roman" w:hAnsi="Times New Roman" w:cs="Times New Roman"/>
              <w:sz w:val="24"/>
            </w:rPr>
            <w:fldChar w:fldCharType="end"/>
          </w:r>
        </w:sdtContent>
      </w:sdt>
      <w:r w:rsidR="00E93025" w:rsidRPr="00E93025">
        <w:rPr>
          <w:rFonts w:ascii="Times New Roman" w:hAnsi="Times New Roman" w:cs="Times New Roman"/>
          <w:sz w:val="24"/>
        </w:rPr>
        <w:t>.</w:t>
      </w:r>
    </w:p>
    <w:p w:rsidR="001E101D" w:rsidRDefault="00E904A4" w:rsidP="00727992">
      <w:pPr>
        <w:pStyle w:val="Sinespaciado"/>
        <w:spacing w:before="240" w:line="360" w:lineRule="auto"/>
        <w:jc w:val="both"/>
        <w:rPr>
          <w:rFonts w:ascii="Times New Roman" w:hAnsi="Times New Roman" w:cs="Times New Roman"/>
          <w:sz w:val="24"/>
        </w:rPr>
      </w:pPr>
      <w:r>
        <w:rPr>
          <w:rFonts w:ascii="Times New Roman" w:hAnsi="Times New Roman" w:cs="Times New Roman"/>
          <w:sz w:val="24"/>
        </w:rPr>
        <w:t xml:space="preserve">Autores como Jorge Pacheco </w:t>
      </w:r>
      <w:sdt>
        <w:sdtPr>
          <w:rPr>
            <w:rFonts w:ascii="Times New Roman" w:hAnsi="Times New Roman" w:cs="Times New Roman"/>
            <w:sz w:val="24"/>
          </w:rPr>
          <w:id w:val="-2025081218"/>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CITATION Pac13 \n  \t  \l 2058 </w:instrText>
          </w:r>
          <w:r>
            <w:rPr>
              <w:rFonts w:ascii="Times New Roman" w:hAnsi="Times New Roman" w:cs="Times New Roman"/>
              <w:sz w:val="24"/>
            </w:rPr>
            <w:fldChar w:fldCharType="separate"/>
          </w:r>
          <w:r w:rsidR="000B0ECC" w:rsidRPr="000B0ECC">
            <w:rPr>
              <w:rFonts w:ascii="Times New Roman" w:hAnsi="Times New Roman" w:cs="Times New Roman"/>
              <w:noProof/>
              <w:sz w:val="24"/>
            </w:rPr>
            <w:t>(2013)</w:t>
          </w:r>
          <w:r>
            <w:rPr>
              <w:rFonts w:ascii="Times New Roman" w:hAnsi="Times New Roman" w:cs="Times New Roman"/>
              <w:sz w:val="24"/>
            </w:rPr>
            <w:fldChar w:fldCharType="end"/>
          </w:r>
        </w:sdtContent>
      </w:sdt>
      <w:r>
        <w:rPr>
          <w:rFonts w:ascii="Times New Roman" w:hAnsi="Times New Roman" w:cs="Times New Roman"/>
          <w:sz w:val="24"/>
        </w:rPr>
        <w:t xml:space="preserve"> plantean que el derecho penal es violento, por el tipo de asuntos que aborda, tomando en cuenta los delitos y la forma en que se les hace frente (debido a la pena en prisión), </w:t>
      </w:r>
      <w:r w:rsidR="00DD73B0">
        <w:rPr>
          <w:rFonts w:ascii="Times New Roman" w:hAnsi="Times New Roman" w:cs="Times New Roman"/>
          <w:sz w:val="24"/>
        </w:rPr>
        <w:t xml:space="preserve">además, existe violencia entre los sujetos involucrados en un hecho delictivo, en la aplicación </w:t>
      </w:r>
      <w:r w:rsidR="00D80B93">
        <w:rPr>
          <w:rFonts w:ascii="Times New Roman" w:hAnsi="Times New Roman" w:cs="Times New Roman"/>
          <w:sz w:val="24"/>
        </w:rPr>
        <w:t xml:space="preserve">de las penas, en la exclusión del delincuente y en las familias que en ocasiones son violentadas. </w:t>
      </w:r>
      <w:r w:rsidR="00C74BFB">
        <w:rPr>
          <w:rFonts w:ascii="Times New Roman" w:hAnsi="Times New Roman" w:cs="Times New Roman"/>
          <w:sz w:val="24"/>
        </w:rPr>
        <w:t>Sin embargo, en la época contemporánea, e</w:t>
      </w:r>
      <w:r w:rsidR="000A23B3">
        <w:rPr>
          <w:rFonts w:ascii="Times New Roman" w:hAnsi="Times New Roman" w:cs="Times New Roman"/>
          <w:sz w:val="24"/>
        </w:rPr>
        <w:t>s</w:t>
      </w:r>
      <w:r w:rsidR="00C74BFB">
        <w:rPr>
          <w:rFonts w:ascii="Times New Roman" w:hAnsi="Times New Roman" w:cs="Times New Roman"/>
          <w:sz w:val="24"/>
        </w:rPr>
        <w:t xml:space="preserve"> necesario que exista la menor violencia en el sistema de justicia penal; por lo que la justicia alternativa es una opción para reducirla </w:t>
      </w:r>
      <w:r w:rsidR="00550510">
        <w:rPr>
          <w:rFonts w:ascii="Times New Roman" w:hAnsi="Times New Roman" w:cs="Times New Roman"/>
          <w:sz w:val="24"/>
        </w:rPr>
        <w:t xml:space="preserve">y minimizarla. Así, la mediación, la conciliación y el arbitraje pueden cumplir </w:t>
      </w:r>
      <w:r w:rsidR="009E5C49" w:rsidRPr="009E5C49">
        <w:rPr>
          <w:rFonts w:ascii="Times New Roman" w:hAnsi="Times New Roman" w:cs="Times New Roman"/>
          <w:sz w:val="24"/>
        </w:rPr>
        <w:t>una función resocializadora</w:t>
      </w:r>
      <w:r w:rsidR="00550510">
        <w:rPr>
          <w:rFonts w:ascii="Times New Roman" w:hAnsi="Times New Roman" w:cs="Times New Roman"/>
          <w:sz w:val="24"/>
        </w:rPr>
        <w:t xml:space="preserve"> </w:t>
      </w:r>
      <w:r w:rsidR="009E5C49" w:rsidRPr="009E5C49">
        <w:rPr>
          <w:rFonts w:ascii="Times New Roman" w:hAnsi="Times New Roman" w:cs="Times New Roman"/>
          <w:sz w:val="24"/>
        </w:rPr>
        <w:t xml:space="preserve">que hasta </w:t>
      </w:r>
      <w:r w:rsidR="00550510">
        <w:rPr>
          <w:rFonts w:ascii="Times New Roman" w:hAnsi="Times New Roman" w:cs="Times New Roman"/>
          <w:sz w:val="24"/>
        </w:rPr>
        <w:t>la actualidad</w:t>
      </w:r>
      <w:r w:rsidR="009E5C49" w:rsidRPr="009E5C49">
        <w:rPr>
          <w:rFonts w:ascii="Times New Roman" w:hAnsi="Times New Roman" w:cs="Times New Roman"/>
          <w:sz w:val="24"/>
        </w:rPr>
        <w:t xml:space="preserve"> el sistema</w:t>
      </w:r>
      <w:r w:rsidR="00550510">
        <w:rPr>
          <w:rFonts w:ascii="Times New Roman" w:hAnsi="Times New Roman" w:cs="Times New Roman"/>
          <w:sz w:val="24"/>
        </w:rPr>
        <w:t xml:space="preserve"> </w:t>
      </w:r>
      <w:r w:rsidR="009E5C49" w:rsidRPr="009E5C49">
        <w:rPr>
          <w:rFonts w:ascii="Times New Roman" w:hAnsi="Times New Roman" w:cs="Times New Roman"/>
          <w:sz w:val="24"/>
        </w:rPr>
        <w:t>penitenciario no ha alcanzado</w:t>
      </w:r>
      <w:r w:rsidR="00CE58E7">
        <w:rPr>
          <w:rFonts w:ascii="Times New Roman" w:hAnsi="Times New Roman" w:cs="Times New Roman"/>
          <w:sz w:val="24"/>
        </w:rPr>
        <w:t xml:space="preserve">. Los casos de tortura, </w:t>
      </w:r>
      <w:r w:rsidR="009E5C49" w:rsidRPr="009E5C49">
        <w:rPr>
          <w:rFonts w:ascii="Times New Roman" w:hAnsi="Times New Roman" w:cs="Times New Roman"/>
          <w:sz w:val="24"/>
        </w:rPr>
        <w:t xml:space="preserve">abuso de la fuerza, </w:t>
      </w:r>
      <w:r w:rsidR="00CE58E7">
        <w:rPr>
          <w:rFonts w:ascii="Times New Roman" w:hAnsi="Times New Roman" w:cs="Times New Roman"/>
          <w:sz w:val="24"/>
        </w:rPr>
        <w:t>extorción y delincuencia organizada dentro de los penales ponen a México en el centro de la discusión sobre la justicia penal.</w:t>
      </w:r>
      <w:r w:rsidR="00FB70BC">
        <w:rPr>
          <w:rFonts w:ascii="Times New Roman" w:hAnsi="Times New Roman" w:cs="Times New Roman"/>
          <w:sz w:val="24"/>
        </w:rPr>
        <w:t xml:space="preserve"> La justicia alternativa puede contribuir a f</w:t>
      </w:r>
      <w:r w:rsidR="009E5C49" w:rsidRPr="009E5C49">
        <w:rPr>
          <w:rFonts w:ascii="Times New Roman" w:hAnsi="Times New Roman" w:cs="Times New Roman"/>
          <w:sz w:val="24"/>
        </w:rPr>
        <w:t>omentar la</w:t>
      </w:r>
      <w:r w:rsidR="00FB70BC">
        <w:rPr>
          <w:rFonts w:ascii="Times New Roman" w:hAnsi="Times New Roman" w:cs="Times New Roman"/>
          <w:sz w:val="24"/>
        </w:rPr>
        <w:t xml:space="preserve"> </w:t>
      </w:r>
      <w:r w:rsidR="009E5C49" w:rsidRPr="009E5C49">
        <w:rPr>
          <w:rFonts w:ascii="Times New Roman" w:hAnsi="Times New Roman" w:cs="Times New Roman"/>
          <w:sz w:val="24"/>
        </w:rPr>
        <w:t>prevención especial y la reinserción</w:t>
      </w:r>
      <w:r w:rsidR="00FB70BC">
        <w:rPr>
          <w:rFonts w:ascii="Times New Roman" w:hAnsi="Times New Roman" w:cs="Times New Roman"/>
          <w:sz w:val="24"/>
        </w:rPr>
        <w:t xml:space="preserve"> </w:t>
      </w:r>
      <w:r w:rsidR="009E5C49" w:rsidRPr="009E5C49">
        <w:rPr>
          <w:rFonts w:ascii="Times New Roman" w:hAnsi="Times New Roman" w:cs="Times New Roman"/>
          <w:sz w:val="24"/>
        </w:rPr>
        <w:t>social, en los casos que así se</w:t>
      </w:r>
      <w:r w:rsidR="00FB70BC">
        <w:rPr>
          <w:rFonts w:ascii="Times New Roman" w:hAnsi="Times New Roman" w:cs="Times New Roman"/>
          <w:sz w:val="24"/>
        </w:rPr>
        <w:t xml:space="preserve"> </w:t>
      </w:r>
      <w:r w:rsidR="00FB70BC" w:rsidRPr="009E5C49">
        <w:rPr>
          <w:rFonts w:ascii="Times New Roman" w:hAnsi="Times New Roman" w:cs="Times New Roman"/>
          <w:sz w:val="24"/>
        </w:rPr>
        <w:t>reconozca</w:t>
      </w:r>
      <w:r w:rsidR="009E5C49" w:rsidRPr="009E5C49">
        <w:rPr>
          <w:rFonts w:ascii="Times New Roman" w:hAnsi="Times New Roman" w:cs="Times New Roman"/>
          <w:sz w:val="24"/>
        </w:rPr>
        <w:t xml:space="preserve">. </w:t>
      </w:r>
      <w:r w:rsidR="00B1333D">
        <w:rPr>
          <w:rFonts w:ascii="Times New Roman" w:hAnsi="Times New Roman" w:cs="Times New Roman"/>
          <w:sz w:val="24"/>
        </w:rPr>
        <w:t xml:space="preserve">En relación a lo antes expuesto, es admisible pensar que no todos los casos pueden ser sujeto de la justicia alternativa, </w:t>
      </w:r>
      <w:r w:rsidR="00D9377D">
        <w:rPr>
          <w:rFonts w:ascii="Times New Roman" w:hAnsi="Times New Roman" w:cs="Times New Roman"/>
          <w:sz w:val="24"/>
        </w:rPr>
        <w:t xml:space="preserve">debido a que existen casos de gravedad donde interviene la violencia física. Sin embargo, la política criminal debe centrarse en reducir la violencia, </w:t>
      </w:r>
      <w:r w:rsidR="007D2011">
        <w:rPr>
          <w:rFonts w:ascii="Times New Roman" w:hAnsi="Times New Roman" w:cs="Times New Roman"/>
          <w:sz w:val="24"/>
        </w:rPr>
        <w:t xml:space="preserve">basándose en la cultura preventiva del delito y la solución pronta de los casos. De tal forma que la justicia alternativa sea una salida de escape del sistema penal y un medio para disminuir la violencia que en él permea. </w:t>
      </w:r>
      <w:r w:rsidR="00C871A4">
        <w:rPr>
          <w:rFonts w:ascii="Times New Roman" w:hAnsi="Times New Roman" w:cs="Times New Roman"/>
          <w:sz w:val="24"/>
        </w:rPr>
        <w:t xml:space="preserve">La modernización del sistema judicial en México he recorrido un largo camino, donde se ha </w:t>
      </w:r>
      <w:r w:rsidR="00C871A4">
        <w:rPr>
          <w:rFonts w:ascii="Times New Roman" w:hAnsi="Times New Roman" w:cs="Times New Roman"/>
          <w:sz w:val="24"/>
        </w:rPr>
        <w:lastRenderedPageBreak/>
        <w:t xml:space="preserve">encontrado con oportunidades para fortalecerse </w:t>
      </w:r>
      <w:r w:rsidR="00E34984">
        <w:rPr>
          <w:rFonts w:ascii="Times New Roman" w:hAnsi="Times New Roman" w:cs="Times New Roman"/>
          <w:sz w:val="24"/>
        </w:rPr>
        <w:t xml:space="preserve">y que los ciudadanos tengan la </w:t>
      </w:r>
      <w:r w:rsidR="009E5C49" w:rsidRPr="009E5C49">
        <w:rPr>
          <w:rFonts w:ascii="Times New Roman" w:hAnsi="Times New Roman" w:cs="Times New Roman"/>
          <w:sz w:val="24"/>
        </w:rPr>
        <w:t xml:space="preserve">capacidad de </w:t>
      </w:r>
      <w:r w:rsidR="00E34984" w:rsidRPr="009E5C49">
        <w:rPr>
          <w:rFonts w:ascii="Times New Roman" w:hAnsi="Times New Roman" w:cs="Times New Roman"/>
          <w:sz w:val="24"/>
        </w:rPr>
        <w:t>formar</w:t>
      </w:r>
      <w:r w:rsidR="00E34984">
        <w:rPr>
          <w:rFonts w:ascii="Times New Roman" w:hAnsi="Times New Roman" w:cs="Times New Roman"/>
          <w:sz w:val="24"/>
        </w:rPr>
        <w:t xml:space="preserve"> </w:t>
      </w:r>
      <w:r w:rsidR="009E5C49" w:rsidRPr="009E5C49">
        <w:rPr>
          <w:rFonts w:ascii="Times New Roman" w:hAnsi="Times New Roman" w:cs="Times New Roman"/>
          <w:sz w:val="24"/>
        </w:rPr>
        <w:t>una solución y además permite su</w:t>
      </w:r>
      <w:r w:rsidR="00E34984">
        <w:rPr>
          <w:rFonts w:ascii="Times New Roman" w:hAnsi="Times New Roman" w:cs="Times New Roman"/>
          <w:sz w:val="24"/>
        </w:rPr>
        <w:t xml:space="preserve"> </w:t>
      </w:r>
      <w:r w:rsidR="009E5C49" w:rsidRPr="009E5C49">
        <w:rPr>
          <w:rFonts w:ascii="Times New Roman" w:hAnsi="Times New Roman" w:cs="Times New Roman"/>
          <w:sz w:val="24"/>
        </w:rPr>
        <w:t>autocrítica para corregir los errores</w:t>
      </w:r>
      <w:r w:rsidR="00E34984">
        <w:rPr>
          <w:rFonts w:ascii="Times New Roman" w:hAnsi="Times New Roman" w:cs="Times New Roman"/>
          <w:sz w:val="24"/>
        </w:rPr>
        <w:t xml:space="preserve"> del pasado </w:t>
      </w:r>
      <w:sdt>
        <w:sdtPr>
          <w:rPr>
            <w:rFonts w:ascii="Times New Roman" w:hAnsi="Times New Roman" w:cs="Times New Roman"/>
            <w:sz w:val="24"/>
          </w:rPr>
          <w:id w:val="-191994405"/>
          <w:citation/>
        </w:sdtPr>
        <w:sdtEndPr/>
        <w:sdtContent>
          <w:r w:rsidR="009E5C49">
            <w:rPr>
              <w:rFonts w:ascii="Times New Roman" w:hAnsi="Times New Roman" w:cs="Times New Roman"/>
              <w:sz w:val="24"/>
            </w:rPr>
            <w:fldChar w:fldCharType="begin"/>
          </w:r>
          <w:r w:rsidR="00C00AA8">
            <w:rPr>
              <w:rFonts w:ascii="Times New Roman" w:hAnsi="Times New Roman" w:cs="Times New Roman"/>
              <w:sz w:val="24"/>
            </w:rPr>
            <w:instrText xml:space="preserve">CITATION Pac13 \l 2058 </w:instrText>
          </w:r>
          <w:r w:rsidR="009E5C49">
            <w:rPr>
              <w:rFonts w:ascii="Times New Roman" w:hAnsi="Times New Roman" w:cs="Times New Roman"/>
              <w:sz w:val="24"/>
            </w:rPr>
            <w:fldChar w:fldCharType="separate"/>
          </w:r>
          <w:r w:rsidR="000B0ECC" w:rsidRPr="000B0ECC">
            <w:rPr>
              <w:rFonts w:ascii="Times New Roman" w:hAnsi="Times New Roman" w:cs="Times New Roman"/>
              <w:noProof/>
              <w:sz w:val="24"/>
            </w:rPr>
            <w:t>(Pacheco, 2013)</w:t>
          </w:r>
          <w:r w:rsidR="009E5C49">
            <w:rPr>
              <w:rFonts w:ascii="Times New Roman" w:hAnsi="Times New Roman" w:cs="Times New Roman"/>
              <w:sz w:val="24"/>
            </w:rPr>
            <w:fldChar w:fldCharType="end"/>
          </w:r>
        </w:sdtContent>
      </w:sdt>
      <w:r w:rsidR="009E5C49" w:rsidRPr="009E5C49">
        <w:rPr>
          <w:rFonts w:ascii="Times New Roman" w:hAnsi="Times New Roman" w:cs="Times New Roman"/>
          <w:sz w:val="24"/>
        </w:rPr>
        <w:t>.</w:t>
      </w:r>
    </w:p>
    <w:p w:rsidR="000A23B3" w:rsidRPr="001E101D" w:rsidRDefault="00051EE6" w:rsidP="00727992">
      <w:pPr>
        <w:pStyle w:val="Sinespaciado"/>
        <w:spacing w:before="240" w:line="360" w:lineRule="auto"/>
        <w:jc w:val="both"/>
        <w:rPr>
          <w:rFonts w:ascii="Times New Roman" w:hAnsi="Times New Roman" w:cs="Times New Roman"/>
          <w:sz w:val="24"/>
        </w:rPr>
      </w:pPr>
      <w:r>
        <w:rPr>
          <w:rFonts w:ascii="Times New Roman" w:hAnsi="Times New Roman" w:cs="Times New Roman"/>
          <w:sz w:val="24"/>
        </w:rPr>
        <w:t xml:space="preserve">Desde 2008, la reforma en materia penal </w:t>
      </w:r>
      <w:r w:rsidR="002B5E67">
        <w:rPr>
          <w:rFonts w:ascii="Times New Roman" w:hAnsi="Times New Roman" w:cs="Times New Roman"/>
          <w:sz w:val="24"/>
        </w:rPr>
        <w:t>ha sido motivo de capacitaciones, modificación de programas de estudio del derecho, la creación de nuevas disciplinas, ya que ha transformado la forma en que se realiza el litigio penal</w:t>
      </w:r>
      <w:r w:rsidR="007511AB">
        <w:rPr>
          <w:rFonts w:ascii="Times New Roman" w:hAnsi="Times New Roman" w:cs="Times New Roman"/>
          <w:sz w:val="24"/>
        </w:rPr>
        <w:t xml:space="preserve">; con nuevos métodos y técnicas para llegar a acuerdos. </w:t>
      </w:r>
      <w:r w:rsidR="00F06E19">
        <w:rPr>
          <w:rFonts w:ascii="Times New Roman" w:hAnsi="Times New Roman" w:cs="Times New Roman"/>
          <w:sz w:val="24"/>
        </w:rPr>
        <w:t>En este contexto, los métodos alternos de solución de conflictos como la mediación surgieron como una de las más relevantes innovaciones de la reforma penal, la cual agiliza el fin del proceso</w:t>
      </w:r>
      <w:r w:rsidR="00D05510">
        <w:rPr>
          <w:rFonts w:ascii="Times New Roman" w:hAnsi="Times New Roman" w:cs="Times New Roman"/>
          <w:sz w:val="24"/>
        </w:rPr>
        <w:t xml:space="preserve"> del caso. No obstante, es necesaria una política de </w:t>
      </w:r>
      <w:r w:rsidR="005555A2">
        <w:rPr>
          <w:rFonts w:ascii="Times New Roman" w:hAnsi="Times New Roman" w:cs="Times New Roman"/>
          <w:sz w:val="24"/>
        </w:rPr>
        <w:t xml:space="preserve">culturización de la implementación de los métodos alternos, entre ellos la mediación, ya que en muchas ocasiones se considera aislada del mundo jurídico y pocos acceden a ella, por desconocimiento. </w:t>
      </w:r>
      <w:r w:rsidR="00D66CD9">
        <w:rPr>
          <w:rFonts w:ascii="Times New Roman" w:hAnsi="Times New Roman" w:cs="Times New Roman"/>
          <w:sz w:val="24"/>
        </w:rPr>
        <w:t xml:space="preserve">No se ha difundido plenamente su uso, ventajas </w:t>
      </w:r>
      <w:r w:rsidR="0015250A">
        <w:rPr>
          <w:rFonts w:ascii="Times New Roman" w:hAnsi="Times New Roman" w:cs="Times New Roman"/>
          <w:sz w:val="24"/>
        </w:rPr>
        <w:t xml:space="preserve">y principios, debido a que es la vía idónea para la solución de un gran número de conflictos debido a la reparación del daño a través del perdón, la voluntariedad, enarbolando la cultura de la paz, generando valores a la sociedad </w:t>
      </w:r>
      <w:sdt>
        <w:sdtPr>
          <w:rPr>
            <w:rFonts w:ascii="Times New Roman" w:hAnsi="Times New Roman" w:cs="Times New Roman"/>
            <w:sz w:val="24"/>
          </w:rPr>
          <w:id w:val="1612323736"/>
          <w:citation/>
        </w:sdtPr>
        <w:sdtEndPr/>
        <w:sdtContent>
          <w:r w:rsidR="00C00AA8">
            <w:rPr>
              <w:rFonts w:ascii="Times New Roman" w:hAnsi="Times New Roman" w:cs="Times New Roman"/>
              <w:sz w:val="24"/>
            </w:rPr>
            <w:fldChar w:fldCharType="begin"/>
          </w:r>
          <w:r w:rsidR="00C00AA8">
            <w:rPr>
              <w:rFonts w:ascii="Times New Roman" w:hAnsi="Times New Roman" w:cs="Times New Roman"/>
              <w:sz w:val="24"/>
            </w:rPr>
            <w:instrText xml:space="preserve">CITATION ElV13 \l 2058 </w:instrText>
          </w:r>
          <w:r w:rsidR="00C00AA8">
            <w:rPr>
              <w:rFonts w:ascii="Times New Roman" w:hAnsi="Times New Roman" w:cs="Times New Roman"/>
              <w:sz w:val="24"/>
            </w:rPr>
            <w:fldChar w:fldCharType="separate"/>
          </w:r>
          <w:r w:rsidR="000B0ECC" w:rsidRPr="000B0ECC">
            <w:rPr>
              <w:rFonts w:ascii="Times New Roman" w:hAnsi="Times New Roman" w:cs="Times New Roman"/>
              <w:noProof/>
              <w:sz w:val="24"/>
            </w:rPr>
            <w:t>(Gorjón Gómez, 2013)</w:t>
          </w:r>
          <w:r w:rsidR="00C00AA8">
            <w:rPr>
              <w:rFonts w:ascii="Times New Roman" w:hAnsi="Times New Roman" w:cs="Times New Roman"/>
              <w:sz w:val="24"/>
            </w:rPr>
            <w:fldChar w:fldCharType="end"/>
          </w:r>
        </w:sdtContent>
      </w:sdt>
      <w:r w:rsidR="001E101D" w:rsidRPr="001E101D">
        <w:rPr>
          <w:rFonts w:ascii="Times New Roman" w:hAnsi="Times New Roman" w:cs="Times New Roman"/>
          <w:sz w:val="24"/>
        </w:rPr>
        <w:t>.</w:t>
      </w:r>
    </w:p>
    <w:p w:rsidR="00624765" w:rsidRDefault="00624765" w:rsidP="00727992">
      <w:pPr>
        <w:pStyle w:val="Sinespaciado"/>
        <w:spacing w:before="240" w:line="360" w:lineRule="auto"/>
        <w:jc w:val="both"/>
        <w:rPr>
          <w:rFonts w:ascii="Times New Roman" w:hAnsi="Times New Roman" w:cs="Times New Roman"/>
          <w:sz w:val="24"/>
        </w:rPr>
      </w:pPr>
      <w:r w:rsidRPr="00624765">
        <w:rPr>
          <w:rFonts w:ascii="Times New Roman" w:hAnsi="Times New Roman" w:cs="Times New Roman"/>
          <w:b/>
          <w:sz w:val="24"/>
        </w:rPr>
        <w:t>La cobertura de la Justicia Alternativa en México</w:t>
      </w:r>
    </w:p>
    <w:p w:rsidR="00624765" w:rsidRDefault="006F3975" w:rsidP="00727992">
      <w:pPr>
        <w:pStyle w:val="Sinespaciado"/>
        <w:spacing w:before="240" w:line="360" w:lineRule="auto"/>
        <w:jc w:val="both"/>
        <w:rPr>
          <w:rFonts w:ascii="Times New Roman" w:hAnsi="Times New Roman" w:cs="Times New Roman"/>
          <w:sz w:val="24"/>
        </w:rPr>
      </w:pPr>
      <w:r>
        <w:rPr>
          <w:rFonts w:ascii="Times New Roman" w:hAnsi="Times New Roman" w:cs="Times New Roman"/>
          <w:sz w:val="24"/>
        </w:rPr>
        <w:t>E</w:t>
      </w:r>
      <w:r w:rsidR="00524800" w:rsidRPr="00524800">
        <w:rPr>
          <w:rFonts w:ascii="Times New Roman" w:hAnsi="Times New Roman" w:cs="Times New Roman"/>
          <w:sz w:val="24"/>
        </w:rPr>
        <w:t>l Centro de Investigación para el Desarrollo A.C.</w:t>
      </w:r>
      <w:r w:rsidR="00524800">
        <w:rPr>
          <w:rFonts w:ascii="Times New Roman" w:hAnsi="Times New Roman" w:cs="Times New Roman"/>
          <w:sz w:val="24"/>
        </w:rPr>
        <w:t>, la cual</w:t>
      </w:r>
      <w:r w:rsidR="00524800" w:rsidRPr="00524800">
        <w:rPr>
          <w:rFonts w:ascii="Times New Roman" w:hAnsi="Times New Roman" w:cs="Times New Roman"/>
          <w:sz w:val="24"/>
        </w:rPr>
        <w:t xml:space="preserve"> es una institución independiente sin fines de lucro, que realiza investigaciones y presenta propuestas </w:t>
      </w:r>
      <w:r>
        <w:rPr>
          <w:rFonts w:ascii="Times New Roman" w:hAnsi="Times New Roman" w:cs="Times New Roman"/>
          <w:sz w:val="24"/>
        </w:rPr>
        <w:t xml:space="preserve">para el desarrollo de México, </w:t>
      </w:r>
      <w:r w:rsidR="00B96EC0">
        <w:rPr>
          <w:rFonts w:ascii="Times New Roman" w:hAnsi="Times New Roman" w:cs="Times New Roman"/>
          <w:sz w:val="24"/>
        </w:rPr>
        <w:t>present</w:t>
      </w:r>
      <w:r w:rsidR="00724CB5">
        <w:rPr>
          <w:rFonts w:ascii="Times New Roman" w:hAnsi="Times New Roman" w:cs="Times New Roman"/>
          <w:sz w:val="24"/>
        </w:rPr>
        <w:t>ó una serie de datos sobre el número de Centros de Justicia Alternativa</w:t>
      </w:r>
      <w:r w:rsidR="008E2C0E">
        <w:rPr>
          <w:rFonts w:ascii="Times New Roman" w:hAnsi="Times New Roman" w:cs="Times New Roman"/>
          <w:sz w:val="24"/>
        </w:rPr>
        <w:t xml:space="preserve"> (CJA)</w:t>
      </w:r>
      <w:r w:rsidR="00724CB5">
        <w:rPr>
          <w:rFonts w:ascii="Times New Roman" w:hAnsi="Times New Roman" w:cs="Times New Roman"/>
          <w:sz w:val="24"/>
        </w:rPr>
        <w:t xml:space="preserve">, el cual solicitó a la </w:t>
      </w:r>
      <w:r w:rsidR="00524800" w:rsidRPr="00524800">
        <w:rPr>
          <w:rFonts w:ascii="Times New Roman" w:hAnsi="Times New Roman" w:cs="Times New Roman"/>
          <w:sz w:val="24"/>
        </w:rPr>
        <w:t xml:space="preserve">Secretaría Técnica del Consejo de Coordinación para Implementación del Sistema de Justicia Penal (SETEC) en febrero de 2016 </w:t>
      </w:r>
      <w:r w:rsidR="00724CB5">
        <w:rPr>
          <w:rFonts w:ascii="Times New Roman" w:hAnsi="Times New Roman" w:cs="Times New Roman"/>
          <w:sz w:val="24"/>
        </w:rPr>
        <w:t>del cual se obtuvieron los resultados siguientes:</w:t>
      </w:r>
    </w:p>
    <w:p w:rsidR="00B47AB0" w:rsidRDefault="00B47AB0" w:rsidP="001E101D">
      <w:pPr>
        <w:pStyle w:val="Sinespaciado"/>
        <w:spacing w:line="360" w:lineRule="auto"/>
        <w:jc w:val="both"/>
        <w:rPr>
          <w:rFonts w:ascii="Times New Roman" w:hAnsi="Times New Roman" w:cs="Times New Roman"/>
          <w:sz w:val="24"/>
        </w:rPr>
      </w:pPr>
    </w:p>
    <w:p w:rsidR="00513DEA" w:rsidRPr="001D4708" w:rsidRDefault="001D4708" w:rsidP="00727992">
      <w:pPr>
        <w:pStyle w:val="Descripcin"/>
        <w:jc w:val="center"/>
        <w:rPr>
          <w:rFonts w:ascii="Times New Roman" w:hAnsi="Times New Roman" w:cs="Times New Roman"/>
          <w:color w:val="auto"/>
          <w:sz w:val="36"/>
        </w:rPr>
      </w:pPr>
      <w:r w:rsidRPr="001D4708">
        <w:rPr>
          <w:rFonts w:ascii="Times New Roman" w:hAnsi="Times New Roman" w:cs="Times New Roman"/>
          <w:color w:val="auto"/>
          <w:sz w:val="24"/>
        </w:rPr>
        <w:t xml:space="preserve">Tabla </w:t>
      </w:r>
      <w:r w:rsidRPr="001D4708">
        <w:rPr>
          <w:rFonts w:ascii="Times New Roman" w:hAnsi="Times New Roman" w:cs="Times New Roman"/>
          <w:color w:val="auto"/>
          <w:sz w:val="24"/>
        </w:rPr>
        <w:fldChar w:fldCharType="begin"/>
      </w:r>
      <w:r w:rsidRPr="001D4708">
        <w:rPr>
          <w:rFonts w:ascii="Times New Roman" w:hAnsi="Times New Roman" w:cs="Times New Roman"/>
          <w:color w:val="auto"/>
          <w:sz w:val="24"/>
        </w:rPr>
        <w:instrText xml:space="preserve"> SEQ Tabla \* ARABIC </w:instrText>
      </w:r>
      <w:r w:rsidRPr="001D4708">
        <w:rPr>
          <w:rFonts w:ascii="Times New Roman" w:hAnsi="Times New Roman" w:cs="Times New Roman"/>
          <w:color w:val="auto"/>
          <w:sz w:val="24"/>
        </w:rPr>
        <w:fldChar w:fldCharType="separate"/>
      </w:r>
      <w:r w:rsidR="00C0659E">
        <w:rPr>
          <w:rFonts w:ascii="Times New Roman" w:hAnsi="Times New Roman" w:cs="Times New Roman"/>
          <w:noProof/>
          <w:color w:val="auto"/>
          <w:sz w:val="24"/>
        </w:rPr>
        <w:t>1</w:t>
      </w:r>
      <w:r w:rsidRPr="001D4708">
        <w:rPr>
          <w:rFonts w:ascii="Times New Roman" w:hAnsi="Times New Roman" w:cs="Times New Roman"/>
          <w:color w:val="auto"/>
          <w:sz w:val="24"/>
        </w:rPr>
        <w:fldChar w:fldCharType="end"/>
      </w:r>
      <w:r>
        <w:rPr>
          <w:rFonts w:ascii="Times New Roman" w:hAnsi="Times New Roman" w:cs="Times New Roman"/>
          <w:color w:val="auto"/>
          <w:sz w:val="24"/>
        </w:rPr>
        <w:t xml:space="preserve">. </w:t>
      </w:r>
      <w:r w:rsidR="00691A21" w:rsidRPr="00727992">
        <w:rPr>
          <w:rFonts w:ascii="Times New Roman" w:hAnsi="Times New Roman" w:cs="Times New Roman"/>
          <w:b w:val="0"/>
          <w:color w:val="auto"/>
          <w:sz w:val="24"/>
        </w:rPr>
        <w:t>Centros de Justicia Alternativa en las Entidades Federativas.</w:t>
      </w:r>
    </w:p>
    <w:tbl>
      <w:tblPr>
        <w:tblStyle w:val="Listaclara"/>
        <w:tblW w:w="9254" w:type="dxa"/>
        <w:tblLook w:val="04A0" w:firstRow="1" w:lastRow="0" w:firstColumn="1" w:lastColumn="0" w:noHBand="0" w:noVBand="1"/>
      </w:tblPr>
      <w:tblGrid>
        <w:gridCol w:w="2440"/>
        <w:gridCol w:w="1840"/>
        <w:gridCol w:w="2774"/>
        <w:gridCol w:w="2200"/>
      </w:tblGrid>
      <w:tr w:rsidR="00513DEA" w:rsidRPr="00513DEA" w:rsidTr="001D470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513DEA" w:rsidP="001D4708">
            <w:pPr>
              <w:jc w:val="center"/>
              <w:rPr>
                <w:rFonts w:ascii="Times New Roman" w:eastAsia="Times New Roman" w:hAnsi="Times New Roman" w:cs="Times New Roman"/>
                <w:lang w:eastAsia="es-MX"/>
              </w:rPr>
            </w:pPr>
            <w:r w:rsidRPr="00513DEA">
              <w:rPr>
                <w:rFonts w:ascii="Times New Roman" w:eastAsia="Times New Roman" w:hAnsi="Times New Roman" w:cs="Times New Roman"/>
                <w:lang w:eastAsia="es-MX"/>
              </w:rPr>
              <w:t>Entidad Federativa</w:t>
            </w:r>
          </w:p>
        </w:tc>
        <w:tc>
          <w:tcPr>
            <w:tcW w:w="1840" w:type="dxa"/>
            <w:noWrap/>
            <w:hideMark/>
          </w:tcPr>
          <w:p w:rsidR="00513DEA" w:rsidRPr="00513DEA" w:rsidRDefault="00513DEA" w:rsidP="001D47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MX"/>
              </w:rPr>
            </w:pPr>
            <w:r w:rsidRPr="00513DEA">
              <w:rPr>
                <w:rFonts w:ascii="Times New Roman" w:eastAsia="Times New Roman" w:hAnsi="Times New Roman" w:cs="Times New Roman"/>
                <w:lang w:eastAsia="es-MX"/>
              </w:rPr>
              <w:t>CJA en la entidad</w:t>
            </w:r>
          </w:p>
        </w:tc>
        <w:tc>
          <w:tcPr>
            <w:tcW w:w="2774" w:type="dxa"/>
            <w:noWrap/>
            <w:hideMark/>
          </w:tcPr>
          <w:p w:rsidR="00513DEA" w:rsidRPr="00513DEA" w:rsidRDefault="003F3DCD" w:rsidP="001D47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MX"/>
              </w:rPr>
            </w:pPr>
            <w:r w:rsidRPr="00B47AB0">
              <w:rPr>
                <w:rFonts w:ascii="Times New Roman" w:eastAsia="Times New Roman" w:hAnsi="Times New Roman" w:cs="Times New Roman"/>
                <w:lang w:eastAsia="es-MX"/>
              </w:rPr>
              <w:t xml:space="preserve">CJA faltantes para operar el Nuevo </w:t>
            </w:r>
            <w:r w:rsidR="00513DEA" w:rsidRPr="00513DEA">
              <w:rPr>
                <w:rFonts w:ascii="Times New Roman" w:eastAsia="Times New Roman" w:hAnsi="Times New Roman" w:cs="Times New Roman"/>
                <w:lang w:eastAsia="es-MX"/>
              </w:rPr>
              <w:t>S</w:t>
            </w:r>
            <w:r w:rsidRPr="00B47AB0">
              <w:rPr>
                <w:rFonts w:ascii="Times New Roman" w:eastAsia="Times New Roman" w:hAnsi="Times New Roman" w:cs="Times New Roman"/>
                <w:lang w:eastAsia="es-MX"/>
              </w:rPr>
              <w:t xml:space="preserve">istema de </w:t>
            </w:r>
            <w:r w:rsidR="00513DEA" w:rsidRPr="00513DEA">
              <w:rPr>
                <w:rFonts w:ascii="Times New Roman" w:eastAsia="Times New Roman" w:hAnsi="Times New Roman" w:cs="Times New Roman"/>
                <w:lang w:eastAsia="es-MX"/>
              </w:rPr>
              <w:t>J</w:t>
            </w:r>
            <w:r w:rsidRPr="00B47AB0">
              <w:rPr>
                <w:rFonts w:ascii="Times New Roman" w:eastAsia="Times New Roman" w:hAnsi="Times New Roman" w:cs="Times New Roman"/>
                <w:lang w:eastAsia="es-MX"/>
              </w:rPr>
              <w:t xml:space="preserve">usticia </w:t>
            </w:r>
            <w:r w:rsidR="00513DEA" w:rsidRPr="00513DEA">
              <w:rPr>
                <w:rFonts w:ascii="Times New Roman" w:eastAsia="Times New Roman" w:hAnsi="Times New Roman" w:cs="Times New Roman"/>
                <w:lang w:eastAsia="es-MX"/>
              </w:rPr>
              <w:t>P</w:t>
            </w:r>
            <w:r w:rsidRPr="00B47AB0">
              <w:rPr>
                <w:rFonts w:ascii="Times New Roman" w:eastAsia="Times New Roman" w:hAnsi="Times New Roman" w:cs="Times New Roman"/>
                <w:lang w:eastAsia="es-MX"/>
              </w:rPr>
              <w:t>enal</w:t>
            </w:r>
          </w:p>
        </w:tc>
        <w:tc>
          <w:tcPr>
            <w:tcW w:w="2200" w:type="dxa"/>
            <w:noWrap/>
            <w:hideMark/>
          </w:tcPr>
          <w:p w:rsidR="00513DEA" w:rsidRPr="00513DEA" w:rsidRDefault="00513DEA" w:rsidP="001D47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MX"/>
              </w:rPr>
            </w:pPr>
            <w:r w:rsidRPr="00513DEA">
              <w:rPr>
                <w:rFonts w:ascii="Times New Roman" w:eastAsia="Times New Roman" w:hAnsi="Times New Roman" w:cs="Times New Roman"/>
                <w:lang w:eastAsia="es-MX"/>
              </w:rPr>
              <w:t>Avance</w:t>
            </w:r>
          </w:p>
        </w:tc>
      </w:tr>
      <w:tr w:rsidR="00513DEA" w:rsidRPr="00513DEA" w:rsidTr="001D4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B64326"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Aguascalientes</w:t>
            </w:r>
          </w:p>
        </w:tc>
        <w:tc>
          <w:tcPr>
            <w:tcW w:w="1840"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w:t>
            </w:r>
          </w:p>
        </w:tc>
        <w:tc>
          <w:tcPr>
            <w:tcW w:w="2774"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w:t>
            </w:r>
          </w:p>
        </w:tc>
        <w:tc>
          <w:tcPr>
            <w:tcW w:w="2200" w:type="dxa"/>
            <w:noWrap/>
            <w:hideMark/>
          </w:tcPr>
          <w:p w:rsidR="00513DEA" w:rsidRPr="00513DEA" w:rsidRDefault="00513DEA" w:rsidP="00513DE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50%</w:t>
            </w:r>
          </w:p>
        </w:tc>
      </w:tr>
      <w:tr w:rsidR="00513DEA" w:rsidRPr="00513DEA" w:rsidTr="001D4708">
        <w:trPr>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B64326"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Baja California</w:t>
            </w:r>
          </w:p>
        </w:tc>
        <w:tc>
          <w:tcPr>
            <w:tcW w:w="1840"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16</w:t>
            </w:r>
          </w:p>
        </w:tc>
        <w:tc>
          <w:tcPr>
            <w:tcW w:w="2774"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3</w:t>
            </w:r>
          </w:p>
        </w:tc>
        <w:tc>
          <w:tcPr>
            <w:tcW w:w="2200" w:type="dxa"/>
            <w:noWrap/>
            <w:hideMark/>
          </w:tcPr>
          <w:p w:rsidR="00513DEA" w:rsidRPr="00513DEA" w:rsidRDefault="00513DEA" w:rsidP="00513D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84%</w:t>
            </w:r>
          </w:p>
        </w:tc>
      </w:tr>
      <w:tr w:rsidR="00513DEA" w:rsidRPr="00513DEA" w:rsidTr="001D4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B64326"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Baja California Sur</w:t>
            </w:r>
          </w:p>
        </w:tc>
        <w:tc>
          <w:tcPr>
            <w:tcW w:w="1840"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w:t>
            </w:r>
          </w:p>
        </w:tc>
        <w:tc>
          <w:tcPr>
            <w:tcW w:w="2774"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6</w:t>
            </w:r>
          </w:p>
        </w:tc>
        <w:tc>
          <w:tcPr>
            <w:tcW w:w="2200" w:type="dxa"/>
            <w:noWrap/>
            <w:hideMark/>
          </w:tcPr>
          <w:p w:rsidR="00513DEA" w:rsidRPr="00513DEA" w:rsidRDefault="00513DEA" w:rsidP="00513DE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14%</w:t>
            </w:r>
          </w:p>
        </w:tc>
      </w:tr>
      <w:tr w:rsidR="00513DEA" w:rsidRPr="00513DEA" w:rsidTr="001D4708">
        <w:trPr>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B64326"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Campeche</w:t>
            </w:r>
          </w:p>
        </w:tc>
        <w:tc>
          <w:tcPr>
            <w:tcW w:w="1840"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3</w:t>
            </w:r>
          </w:p>
        </w:tc>
        <w:tc>
          <w:tcPr>
            <w:tcW w:w="2774"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8</w:t>
            </w:r>
          </w:p>
        </w:tc>
        <w:tc>
          <w:tcPr>
            <w:tcW w:w="2200" w:type="dxa"/>
            <w:noWrap/>
            <w:hideMark/>
          </w:tcPr>
          <w:p w:rsidR="00513DEA" w:rsidRPr="00513DEA" w:rsidRDefault="00513DEA" w:rsidP="00513D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27%</w:t>
            </w:r>
          </w:p>
        </w:tc>
      </w:tr>
      <w:tr w:rsidR="00513DEA" w:rsidRPr="00513DEA" w:rsidTr="001D4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B64326"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Coahuila</w:t>
            </w:r>
          </w:p>
        </w:tc>
        <w:tc>
          <w:tcPr>
            <w:tcW w:w="1840"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7</w:t>
            </w:r>
          </w:p>
        </w:tc>
        <w:tc>
          <w:tcPr>
            <w:tcW w:w="2774"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6</w:t>
            </w:r>
          </w:p>
        </w:tc>
        <w:tc>
          <w:tcPr>
            <w:tcW w:w="2200" w:type="dxa"/>
            <w:noWrap/>
            <w:hideMark/>
          </w:tcPr>
          <w:p w:rsidR="00513DEA" w:rsidRPr="00513DEA" w:rsidRDefault="00513DEA" w:rsidP="00513DE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53%</w:t>
            </w:r>
          </w:p>
        </w:tc>
      </w:tr>
      <w:tr w:rsidR="00513DEA" w:rsidRPr="00513DEA" w:rsidTr="001D4708">
        <w:trPr>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B64326"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Colima</w:t>
            </w:r>
          </w:p>
        </w:tc>
        <w:tc>
          <w:tcPr>
            <w:tcW w:w="1840"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6</w:t>
            </w:r>
          </w:p>
        </w:tc>
        <w:tc>
          <w:tcPr>
            <w:tcW w:w="2774"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4</w:t>
            </w:r>
          </w:p>
        </w:tc>
        <w:tc>
          <w:tcPr>
            <w:tcW w:w="2200" w:type="dxa"/>
            <w:noWrap/>
            <w:hideMark/>
          </w:tcPr>
          <w:p w:rsidR="00513DEA" w:rsidRPr="00513DEA" w:rsidRDefault="00513DEA" w:rsidP="00513D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60%</w:t>
            </w:r>
          </w:p>
        </w:tc>
      </w:tr>
      <w:tr w:rsidR="00513DEA" w:rsidRPr="00513DEA" w:rsidTr="001D4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B64326"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Chiapas</w:t>
            </w:r>
          </w:p>
        </w:tc>
        <w:tc>
          <w:tcPr>
            <w:tcW w:w="1840"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3</w:t>
            </w:r>
          </w:p>
        </w:tc>
        <w:tc>
          <w:tcPr>
            <w:tcW w:w="2774"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w:t>
            </w:r>
          </w:p>
        </w:tc>
        <w:tc>
          <w:tcPr>
            <w:tcW w:w="2200" w:type="dxa"/>
            <w:noWrap/>
            <w:hideMark/>
          </w:tcPr>
          <w:p w:rsidR="00513DEA" w:rsidRPr="00513DEA" w:rsidRDefault="00513DEA" w:rsidP="00513DE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75%</w:t>
            </w:r>
          </w:p>
        </w:tc>
      </w:tr>
      <w:tr w:rsidR="00513DEA" w:rsidRPr="00513DEA" w:rsidTr="001D4708">
        <w:trPr>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B64326"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lastRenderedPageBreak/>
              <w:t>Chihuahua</w:t>
            </w:r>
          </w:p>
        </w:tc>
        <w:tc>
          <w:tcPr>
            <w:tcW w:w="1840"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14</w:t>
            </w:r>
          </w:p>
        </w:tc>
        <w:tc>
          <w:tcPr>
            <w:tcW w:w="2774"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w:t>
            </w:r>
          </w:p>
        </w:tc>
        <w:tc>
          <w:tcPr>
            <w:tcW w:w="2200" w:type="dxa"/>
            <w:noWrap/>
            <w:hideMark/>
          </w:tcPr>
          <w:p w:rsidR="00513DEA" w:rsidRPr="00513DEA" w:rsidRDefault="00513DEA" w:rsidP="00513D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100%</w:t>
            </w:r>
          </w:p>
        </w:tc>
      </w:tr>
      <w:tr w:rsidR="00513DEA" w:rsidRPr="00513DEA" w:rsidTr="001D4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B64326"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Ciudad de México</w:t>
            </w:r>
          </w:p>
        </w:tc>
        <w:tc>
          <w:tcPr>
            <w:tcW w:w="1840"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2</w:t>
            </w:r>
          </w:p>
        </w:tc>
        <w:tc>
          <w:tcPr>
            <w:tcW w:w="2774"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w:t>
            </w:r>
          </w:p>
        </w:tc>
        <w:tc>
          <w:tcPr>
            <w:tcW w:w="2200" w:type="dxa"/>
            <w:noWrap/>
            <w:hideMark/>
          </w:tcPr>
          <w:p w:rsidR="00513DEA" w:rsidRPr="00513DEA" w:rsidRDefault="00513DEA" w:rsidP="00513DE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100%</w:t>
            </w:r>
          </w:p>
        </w:tc>
      </w:tr>
      <w:tr w:rsidR="00513DEA" w:rsidRPr="00513DEA" w:rsidTr="001D4708">
        <w:trPr>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B64326"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Durango</w:t>
            </w:r>
          </w:p>
        </w:tc>
        <w:tc>
          <w:tcPr>
            <w:tcW w:w="1840"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8</w:t>
            </w:r>
          </w:p>
        </w:tc>
        <w:tc>
          <w:tcPr>
            <w:tcW w:w="2774"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4</w:t>
            </w:r>
          </w:p>
        </w:tc>
        <w:tc>
          <w:tcPr>
            <w:tcW w:w="2200" w:type="dxa"/>
            <w:noWrap/>
            <w:hideMark/>
          </w:tcPr>
          <w:p w:rsidR="00513DEA" w:rsidRPr="00513DEA" w:rsidRDefault="00513DEA" w:rsidP="00513D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66%</w:t>
            </w:r>
          </w:p>
        </w:tc>
      </w:tr>
      <w:tr w:rsidR="00513DEA" w:rsidRPr="00513DEA" w:rsidTr="001D4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DB7A00"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Guanajuato</w:t>
            </w:r>
          </w:p>
        </w:tc>
        <w:tc>
          <w:tcPr>
            <w:tcW w:w="1840"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46</w:t>
            </w:r>
          </w:p>
        </w:tc>
        <w:tc>
          <w:tcPr>
            <w:tcW w:w="2774"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4</w:t>
            </w:r>
          </w:p>
        </w:tc>
        <w:tc>
          <w:tcPr>
            <w:tcW w:w="2200" w:type="dxa"/>
            <w:noWrap/>
            <w:hideMark/>
          </w:tcPr>
          <w:p w:rsidR="00513DEA" w:rsidRPr="00513DEA" w:rsidRDefault="00513DEA" w:rsidP="00513DE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92%</w:t>
            </w:r>
          </w:p>
        </w:tc>
      </w:tr>
      <w:tr w:rsidR="00513DEA" w:rsidRPr="00513DEA" w:rsidTr="001D4708">
        <w:trPr>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DB7A00"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Guerrero</w:t>
            </w:r>
          </w:p>
        </w:tc>
        <w:tc>
          <w:tcPr>
            <w:tcW w:w="1840"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w:t>
            </w:r>
          </w:p>
        </w:tc>
        <w:tc>
          <w:tcPr>
            <w:tcW w:w="2774"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27</w:t>
            </w:r>
          </w:p>
        </w:tc>
        <w:tc>
          <w:tcPr>
            <w:tcW w:w="2200" w:type="dxa"/>
            <w:noWrap/>
            <w:hideMark/>
          </w:tcPr>
          <w:p w:rsidR="00513DEA" w:rsidRPr="00513DEA" w:rsidRDefault="00513DEA" w:rsidP="00513D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3%</w:t>
            </w:r>
          </w:p>
        </w:tc>
      </w:tr>
      <w:tr w:rsidR="00513DEA" w:rsidRPr="00513DEA" w:rsidTr="001D4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DB7A00"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Hidalgo</w:t>
            </w:r>
          </w:p>
        </w:tc>
        <w:tc>
          <w:tcPr>
            <w:tcW w:w="1840"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4</w:t>
            </w:r>
          </w:p>
        </w:tc>
        <w:tc>
          <w:tcPr>
            <w:tcW w:w="2774"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13</w:t>
            </w:r>
          </w:p>
        </w:tc>
        <w:tc>
          <w:tcPr>
            <w:tcW w:w="2200" w:type="dxa"/>
            <w:noWrap/>
            <w:hideMark/>
          </w:tcPr>
          <w:p w:rsidR="00513DEA" w:rsidRPr="00513DEA" w:rsidRDefault="00513DEA" w:rsidP="00513DE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23%</w:t>
            </w:r>
          </w:p>
        </w:tc>
      </w:tr>
      <w:tr w:rsidR="00513DEA" w:rsidRPr="00513DEA" w:rsidTr="001D4708">
        <w:trPr>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DB7A00"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Jalisco</w:t>
            </w:r>
          </w:p>
        </w:tc>
        <w:tc>
          <w:tcPr>
            <w:tcW w:w="1840"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4</w:t>
            </w:r>
          </w:p>
        </w:tc>
        <w:tc>
          <w:tcPr>
            <w:tcW w:w="2774"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8</w:t>
            </w:r>
          </w:p>
        </w:tc>
        <w:tc>
          <w:tcPr>
            <w:tcW w:w="2200" w:type="dxa"/>
            <w:noWrap/>
            <w:hideMark/>
          </w:tcPr>
          <w:p w:rsidR="00513DEA" w:rsidRPr="00513DEA" w:rsidRDefault="00513DEA" w:rsidP="00513D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33%</w:t>
            </w:r>
          </w:p>
        </w:tc>
      </w:tr>
      <w:tr w:rsidR="00513DEA" w:rsidRPr="00513DEA" w:rsidTr="001D4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DB7A00"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Estado de México</w:t>
            </w:r>
          </w:p>
        </w:tc>
        <w:tc>
          <w:tcPr>
            <w:tcW w:w="1840"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15</w:t>
            </w:r>
          </w:p>
        </w:tc>
        <w:tc>
          <w:tcPr>
            <w:tcW w:w="2774"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3</w:t>
            </w:r>
          </w:p>
        </w:tc>
        <w:tc>
          <w:tcPr>
            <w:tcW w:w="2200" w:type="dxa"/>
            <w:noWrap/>
            <w:hideMark/>
          </w:tcPr>
          <w:p w:rsidR="00513DEA" w:rsidRPr="00513DEA" w:rsidRDefault="00513DEA" w:rsidP="00513DE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83%</w:t>
            </w:r>
          </w:p>
        </w:tc>
      </w:tr>
      <w:tr w:rsidR="00513DEA" w:rsidRPr="00513DEA" w:rsidTr="001D4708">
        <w:trPr>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DB7A00"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Michoacán</w:t>
            </w:r>
          </w:p>
        </w:tc>
        <w:tc>
          <w:tcPr>
            <w:tcW w:w="1840"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w:t>
            </w:r>
          </w:p>
        </w:tc>
        <w:tc>
          <w:tcPr>
            <w:tcW w:w="2774"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4</w:t>
            </w:r>
          </w:p>
        </w:tc>
        <w:tc>
          <w:tcPr>
            <w:tcW w:w="2200" w:type="dxa"/>
            <w:noWrap/>
            <w:hideMark/>
          </w:tcPr>
          <w:p w:rsidR="00513DEA" w:rsidRPr="00513DEA" w:rsidRDefault="00513DEA" w:rsidP="00513D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20%</w:t>
            </w:r>
          </w:p>
        </w:tc>
      </w:tr>
      <w:tr w:rsidR="00513DEA" w:rsidRPr="00513DEA" w:rsidTr="001D4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DB7A00"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Morelos</w:t>
            </w:r>
          </w:p>
        </w:tc>
        <w:tc>
          <w:tcPr>
            <w:tcW w:w="1840"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23</w:t>
            </w:r>
          </w:p>
        </w:tc>
        <w:tc>
          <w:tcPr>
            <w:tcW w:w="2774"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w:t>
            </w:r>
          </w:p>
        </w:tc>
        <w:tc>
          <w:tcPr>
            <w:tcW w:w="2200" w:type="dxa"/>
            <w:noWrap/>
            <w:hideMark/>
          </w:tcPr>
          <w:p w:rsidR="00513DEA" w:rsidRPr="00513DEA" w:rsidRDefault="00513DEA" w:rsidP="00513DE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100%</w:t>
            </w:r>
          </w:p>
        </w:tc>
      </w:tr>
      <w:tr w:rsidR="00513DEA" w:rsidRPr="00513DEA" w:rsidTr="001D4708">
        <w:trPr>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DB7A00"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Nayarit</w:t>
            </w:r>
          </w:p>
        </w:tc>
        <w:tc>
          <w:tcPr>
            <w:tcW w:w="1840"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2</w:t>
            </w:r>
          </w:p>
        </w:tc>
        <w:tc>
          <w:tcPr>
            <w:tcW w:w="2774"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9</w:t>
            </w:r>
          </w:p>
        </w:tc>
        <w:tc>
          <w:tcPr>
            <w:tcW w:w="2200" w:type="dxa"/>
            <w:noWrap/>
            <w:hideMark/>
          </w:tcPr>
          <w:p w:rsidR="00513DEA" w:rsidRPr="00513DEA" w:rsidRDefault="00513DEA" w:rsidP="00513D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18%</w:t>
            </w:r>
          </w:p>
        </w:tc>
      </w:tr>
      <w:tr w:rsidR="00513DEA" w:rsidRPr="00513DEA" w:rsidTr="001D4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DB7A00"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Nuevo León</w:t>
            </w:r>
          </w:p>
        </w:tc>
        <w:tc>
          <w:tcPr>
            <w:tcW w:w="1840"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29</w:t>
            </w:r>
          </w:p>
        </w:tc>
        <w:tc>
          <w:tcPr>
            <w:tcW w:w="2774"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w:t>
            </w:r>
          </w:p>
        </w:tc>
        <w:tc>
          <w:tcPr>
            <w:tcW w:w="2200" w:type="dxa"/>
            <w:noWrap/>
            <w:hideMark/>
          </w:tcPr>
          <w:p w:rsidR="00513DEA" w:rsidRPr="00513DEA" w:rsidRDefault="00513DEA" w:rsidP="00513DE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100%</w:t>
            </w:r>
          </w:p>
        </w:tc>
      </w:tr>
      <w:tr w:rsidR="00513DEA" w:rsidRPr="00513DEA" w:rsidTr="001D4708">
        <w:trPr>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DB7A00"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Oaxaca</w:t>
            </w:r>
          </w:p>
        </w:tc>
        <w:tc>
          <w:tcPr>
            <w:tcW w:w="1840"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18</w:t>
            </w:r>
          </w:p>
        </w:tc>
        <w:tc>
          <w:tcPr>
            <w:tcW w:w="2774"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10</w:t>
            </w:r>
          </w:p>
        </w:tc>
        <w:tc>
          <w:tcPr>
            <w:tcW w:w="2200" w:type="dxa"/>
            <w:noWrap/>
            <w:hideMark/>
          </w:tcPr>
          <w:p w:rsidR="00513DEA" w:rsidRPr="00513DEA" w:rsidRDefault="00513DEA" w:rsidP="00513D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64%</w:t>
            </w:r>
          </w:p>
        </w:tc>
      </w:tr>
      <w:tr w:rsidR="00513DEA" w:rsidRPr="00513DEA" w:rsidTr="001D4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DB7A00"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Puebla</w:t>
            </w:r>
          </w:p>
        </w:tc>
        <w:tc>
          <w:tcPr>
            <w:tcW w:w="1840"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20</w:t>
            </w:r>
          </w:p>
        </w:tc>
        <w:tc>
          <w:tcPr>
            <w:tcW w:w="2774"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30</w:t>
            </w:r>
          </w:p>
        </w:tc>
        <w:tc>
          <w:tcPr>
            <w:tcW w:w="2200" w:type="dxa"/>
            <w:noWrap/>
            <w:hideMark/>
          </w:tcPr>
          <w:p w:rsidR="00513DEA" w:rsidRPr="00513DEA" w:rsidRDefault="00513DEA" w:rsidP="00513DE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40%</w:t>
            </w:r>
          </w:p>
        </w:tc>
      </w:tr>
      <w:tr w:rsidR="00513DEA" w:rsidRPr="00513DEA" w:rsidTr="001D4708">
        <w:trPr>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DF3881"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Querétaro</w:t>
            </w:r>
          </w:p>
        </w:tc>
        <w:tc>
          <w:tcPr>
            <w:tcW w:w="1840"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10</w:t>
            </w:r>
          </w:p>
        </w:tc>
        <w:tc>
          <w:tcPr>
            <w:tcW w:w="2774"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6</w:t>
            </w:r>
          </w:p>
        </w:tc>
        <w:tc>
          <w:tcPr>
            <w:tcW w:w="2200" w:type="dxa"/>
            <w:noWrap/>
            <w:hideMark/>
          </w:tcPr>
          <w:p w:rsidR="00513DEA" w:rsidRPr="00513DEA" w:rsidRDefault="00513DEA" w:rsidP="00513D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62%</w:t>
            </w:r>
          </w:p>
        </w:tc>
      </w:tr>
      <w:tr w:rsidR="00513DEA" w:rsidRPr="00513DEA" w:rsidTr="001D4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DF3881"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Quintana Roo</w:t>
            </w:r>
          </w:p>
        </w:tc>
        <w:tc>
          <w:tcPr>
            <w:tcW w:w="1840"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2</w:t>
            </w:r>
          </w:p>
        </w:tc>
        <w:tc>
          <w:tcPr>
            <w:tcW w:w="2774"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8</w:t>
            </w:r>
          </w:p>
        </w:tc>
        <w:tc>
          <w:tcPr>
            <w:tcW w:w="2200" w:type="dxa"/>
            <w:noWrap/>
            <w:hideMark/>
          </w:tcPr>
          <w:p w:rsidR="00513DEA" w:rsidRPr="00513DEA" w:rsidRDefault="00513DEA" w:rsidP="00513DE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20%</w:t>
            </w:r>
          </w:p>
        </w:tc>
      </w:tr>
      <w:tr w:rsidR="00513DEA" w:rsidRPr="00513DEA" w:rsidTr="001D4708">
        <w:trPr>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DF3881"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San Luis Potosí</w:t>
            </w:r>
          </w:p>
        </w:tc>
        <w:tc>
          <w:tcPr>
            <w:tcW w:w="1840"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3</w:t>
            </w:r>
          </w:p>
        </w:tc>
        <w:tc>
          <w:tcPr>
            <w:tcW w:w="2774"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8</w:t>
            </w:r>
          </w:p>
        </w:tc>
        <w:tc>
          <w:tcPr>
            <w:tcW w:w="2200" w:type="dxa"/>
            <w:noWrap/>
            <w:hideMark/>
          </w:tcPr>
          <w:p w:rsidR="00513DEA" w:rsidRPr="00513DEA" w:rsidRDefault="00513DEA" w:rsidP="00513D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27%</w:t>
            </w:r>
          </w:p>
        </w:tc>
      </w:tr>
      <w:tr w:rsidR="00513DEA" w:rsidRPr="00513DEA" w:rsidTr="001D4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DF3881"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Sinaloa</w:t>
            </w:r>
          </w:p>
        </w:tc>
        <w:tc>
          <w:tcPr>
            <w:tcW w:w="1840"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6</w:t>
            </w:r>
          </w:p>
        </w:tc>
        <w:tc>
          <w:tcPr>
            <w:tcW w:w="2774"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16</w:t>
            </w:r>
          </w:p>
        </w:tc>
        <w:tc>
          <w:tcPr>
            <w:tcW w:w="2200" w:type="dxa"/>
            <w:noWrap/>
            <w:hideMark/>
          </w:tcPr>
          <w:p w:rsidR="00513DEA" w:rsidRPr="00513DEA" w:rsidRDefault="00513DEA" w:rsidP="00513DE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27%</w:t>
            </w:r>
          </w:p>
        </w:tc>
      </w:tr>
      <w:tr w:rsidR="00513DEA" w:rsidRPr="00513DEA" w:rsidTr="001D4708">
        <w:trPr>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DF3881"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Sonora</w:t>
            </w:r>
          </w:p>
        </w:tc>
        <w:tc>
          <w:tcPr>
            <w:tcW w:w="1840"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w:t>
            </w:r>
          </w:p>
        </w:tc>
        <w:tc>
          <w:tcPr>
            <w:tcW w:w="2774"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3</w:t>
            </w:r>
          </w:p>
        </w:tc>
        <w:tc>
          <w:tcPr>
            <w:tcW w:w="2200" w:type="dxa"/>
            <w:noWrap/>
            <w:hideMark/>
          </w:tcPr>
          <w:p w:rsidR="00513DEA" w:rsidRPr="00513DEA" w:rsidRDefault="00513DEA" w:rsidP="00513D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25%</w:t>
            </w:r>
          </w:p>
        </w:tc>
      </w:tr>
      <w:tr w:rsidR="00513DEA" w:rsidRPr="00513DEA" w:rsidTr="001D4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DF3881"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Tabasco</w:t>
            </w:r>
          </w:p>
        </w:tc>
        <w:tc>
          <w:tcPr>
            <w:tcW w:w="1840"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20</w:t>
            </w:r>
          </w:p>
        </w:tc>
        <w:tc>
          <w:tcPr>
            <w:tcW w:w="2774"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4</w:t>
            </w:r>
          </w:p>
        </w:tc>
        <w:tc>
          <w:tcPr>
            <w:tcW w:w="2200" w:type="dxa"/>
            <w:noWrap/>
            <w:hideMark/>
          </w:tcPr>
          <w:p w:rsidR="00513DEA" w:rsidRPr="00513DEA" w:rsidRDefault="00513DEA" w:rsidP="00513DE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83%</w:t>
            </w:r>
          </w:p>
        </w:tc>
      </w:tr>
      <w:tr w:rsidR="00513DEA" w:rsidRPr="00513DEA" w:rsidTr="001D4708">
        <w:trPr>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DF3881"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Tamaulipas</w:t>
            </w:r>
          </w:p>
        </w:tc>
        <w:tc>
          <w:tcPr>
            <w:tcW w:w="1840"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16</w:t>
            </w:r>
          </w:p>
        </w:tc>
        <w:tc>
          <w:tcPr>
            <w:tcW w:w="2774"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25</w:t>
            </w:r>
          </w:p>
        </w:tc>
        <w:tc>
          <w:tcPr>
            <w:tcW w:w="2200" w:type="dxa"/>
            <w:noWrap/>
            <w:hideMark/>
          </w:tcPr>
          <w:p w:rsidR="00513DEA" w:rsidRPr="00513DEA" w:rsidRDefault="00513DEA" w:rsidP="00513D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39%</w:t>
            </w:r>
          </w:p>
        </w:tc>
      </w:tr>
      <w:tr w:rsidR="00513DEA" w:rsidRPr="00513DEA" w:rsidTr="001D4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DF3881"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Tlaxcala</w:t>
            </w:r>
          </w:p>
        </w:tc>
        <w:tc>
          <w:tcPr>
            <w:tcW w:w="1840"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7</w:t>
            </w:r>
          </w:p>
        </w:tc>
        <w:tc>
          <w:tcPr>
            <w:tcW w:w="2774"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5</w:t>
            </w:r>
          </w:p>
        </w:tc>
        <w:tc>
          <w:tcPr>
            <w:tcW w:w="2200" w:type="dxa"/>
            <w:noWrap/>
            <w:hideMark/>
          </w:tcPr>
          <w:p w:rsidR="00513DEA" w:rsidRPr="00513DEA" w:rsidRDefault="00513DEA" w:rsidP="00513DE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58%</w:t>
            </w:r>
          </w:p>
        </w:tc>
      </w:tr>
      <w:tr w:rsidR="00513DEA" w:rsidRPr="00513DEA" w:rsidTr="001D4708">
        <w:trPr>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DF3881"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Veracruz</w:t>
            </w:r>
          </w:p>
        </w:tc>
        <w:tc>
          <w:tcPr>
            <w:tcW w:w="1840"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w:t>
            </w:r>
          </w:p>
        </w:tc>
        <w:tc>
          <w:tcPr>
            <w:tcW w:w="2774"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20</w:t>
            </w:r>
          </w:p>
        </w:tc>
        <w:tc>
          <w:tcPr>
            <w:tcW w:w="2200" w:type="dxa"/>
            <w:noWrap/>
            <w:hideMark/>
          </w:tcPr>
          <w:p w:rsidR="00513DEA" w:rsidRPr="00513DEA" w:rsidRDefault="00513DEA" w:rsidP="00513D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4%</w:t>
            </w:r>
          </w:p>
        </w:tc>
      </w:tr>
      <w:tr w:rsidR="00513DEA" w:rsidRPr="00513DEA" w:rsidTr="001D4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DF3881"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Yucatán</w:t>
            </w:r>
          </w:p>
        </w:tc>
        <w:tc>
          <w:tcPr>
            <w:tcW w:w="1840"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10</w:t>
            </w:r>
          </w:p>
        </w:tc>
        <w:tc>
          <w:tcPr>
            <w:tcW w:w="2774"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w:t>
            </w:r>
          </w:p>
        </w:tc>
        <w:tc>
          <w:tcPr>
            <w:tcW w:w="2200" w:type="dxa"/>
            <w:noWrap/>
            <w:hideMark/>
          </w:tcPr>
          <w:p w:rsidR="00513DEA" w:rsidRPr="00513DEA" w:rsidRDefault="00513DEA" w:rsidP="00513DE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100%</w:t>
            </w:r>
          </w:p>
        </w:tc>
      </w:tr>
      <w:tr w:rsidR="00513DEA" w:rsidRPr="00513DEA" w:rsidTr="001D4708">
        <w:trPr>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DF3881" w:rsidP="00513DEA">
            <w:pP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Zacatecas</w:t>
            </w:r>
          </w:p>
        </w:tc>
        <w:tc>
          <w:tcPr>
            <w:tcW w:w="1840"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14</w:t>
            </w:r>
          </w:p>
        </w:tc>
        <w:tc>
          <w:tcPr>
            <w:tcW w:w="2774" w:type="dxa"/>
            <w:noWrap/>
            <w:hideMark/>
          </w:tcPr>
          <w:p w:rsidR="00513DEA" w:rsidRPr="00513DEA" w:rsidRDefault="00513DEA" w:rsidP="00AD2E5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4</w:t>
            </w:r>
          </w:p>
        </w:tc>
        <w:tc>
          <w:tcPr>
            <w:tcW w:w="2200" w:type="dxa"/>
            <w:noWrap/>
            <w:hideMark/>
          </w:tcPr>
          <w:p w:rsidR="00513DEA" w:rsidRPr="00513DEA" w:rsidRDefault="00513DEA" w:rsidP="00513D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77%</w:t>
            </w:r>
          </w:p>
        </w:tc>
      </w:tr>
      <w:tr w:rsidR="00513DEA" w:rsidRPr="00513DEA" w:rsidTr="001D4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0" w:type="dxa"/>
            <w:noWrap/>
            <w:hideMark/>
          </w:tcPr>
          <w:p w:rsidR="00513DEA" w:rsidRPr="00513DEA" w:rsidRDefault="00513DEA" w:rsidP="00513DEA">
            <w:pPr>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Total</w:t>
            </w:r>
          </w:p>
        </w:tc>
        <w:tc>
          <w:tcPr>
            <w:tcW w:w="1840"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314</w:t>
            </w:r>
          </w:p>
        </w:tc>
        <w:tc>
          <w:tcPr>
            <w:tcW w:w="2774" w:type="dxa"/>
            <w:noWrap/>
            <w:hideMark/>
          </w:tcPr>
          <w:p w:rsidR="00513DEA" w:rsidRPr="00513DEA" w:rsidRDefault="00513DEA" w:rsidP="00AD2E5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513DEA">
              <w:rPr>
                <w:rFonts w:ascii="Times New Roman" w:eastAsia="Times New Roman" w:hAnsi="Times New Roman" w:cs="Times New Roman"/>
                <w:color w:val="000000"/>
                <w:lang w:eastAsia="es-MX"/>
              </w:rPr>
              <w:t>240</w:t>
            </w:r>
          </w:p>
        </w:tc>
        <w:tc>
          <w:tcPr>
            <w:tcW w:w="2200" w:type="dxa"/>
            <w:noWrap/>
            <w:hideMark/>
          </w:tcPr>
          <w:p w:rsidR="00513DEA" w:rsidRPr="00513DEA" w:rsidRDefault="00513DEA" w:rsidP="00513DE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p>
        </w:tc>
      </w:tr>
    </w:tbl>
    <w:p w:rsidR="009851B0" w:rsidRPr="009851B0" w:rsidRDefault="009851B0" w:rsidP="00727992">
      <w:pPr>
        <w:pStyle w:val="Bibliografa"/>
        <w:spacing w:line="360" w:lineRule="auto"/>
        <w:jc w:val="center"/>
        <w:rPr>
          <w:rFonts w:ascii="Times New Roman" w:hAnsi="Times New Roman" w:cs="Times New Roman"/>
          <w:noProof/>
          <w:sz w:val="24"/>
          <w:szCs w:val="24"/>
          <w:lang w:val="es-ES"/>
        </w:rPr>
      </w:pPr>
      <w:r>
        <w:rPr>
          <w:rFonts w:ascii="Times New Roman" w:hAnsi="Times New Roman" w:cs="Times New Roman"/>
          <w:sz w:val="24"/>
        </w:rPr>
        <w:t xml:space="preserve">Fuente: </w:t>
      </w:r>
      <w:r w:rsidRPr="009851B0">
        <w:rPr>
          <w:rFonts w:ascii="Times New Roman" w:hAnsi="Times New Roman" w:cs="Times New Roman"/>
          <w:noProof/>
          <w:sz w:val="24"/>
          <w:szCs w:val="24"/>
          <w:lang w:val="es-ES"/>
        </w:rPr>
        <w:t>Centro de Investigación para el Desarrollo A.C. (2016).</w:t>
      </w:r>
    </w:p>
    <w:p w:rsidR="00DF3881" w:rsidRDefault="00DF3881" w:rsidP="001E101D">
      <w:pPr>
        <w:pStyle w:val="Sinespaciado"/>
        <w:spacing w:line="360" w:lineRule="auto"/>
        <w:jc w:val="both"/>
        <w:rPr>
          <w:rFonts w:ascii="Times New Roman" w:hAnsi="Times New Roman" w:cs="Times New Roman"/>
          <w:sz w:val="24"/>
        </w:rPr>
      </w:pPr>
      <w:r>
        <w:rPr>
          <w:rFonts w:ascii="Times New Roman" w:hAnsi="Times New Roman" w:cs="Times New Roman"/>
          <w:sz w:val="24"/>
        </w:rPr>
        <w:t xml:space="preserve">De la tabla anterior, se desprende que Chihuahua, Ciudad de México, Nuevo León y Yucatán son los </w:t>
      </w:r>
      <w:r w:rsidR="000B0ECC">
        <w:rPr>
          <w:rFonts w:ascii="Times New Roman" w:hAnsi="Times New Roman" w:cs="Times New Roman"/>
          <w:sz w:val="24"/>
        </w:rPr>
        <w:t>estados</w:t>
      </w:r>
      <w:r>
        <w:rPr>
          <w:rFonts w:ascii="Times New Roman" w:hAnsi="Times New Roman" w:cs="Times New Roman"/>
          <w:sz w:val="24"/>
        </w:rPr>
        <w:t xml:space="preserve"> con mayor avance en la cobertura de Centros de Justicia Alternativa. </w:t>
      </w:r>
      <w:r w:rsidR="00541F2A">
        <w:rPr>
          <w:rFonts w:ascii="Times New Roman" w:hAnsi="Times New Roman" w:cs="Times New Roman"/>
          <w:sz w:val="24"/>
        </w:rPr>
        <w:t>Mientras, en sentido contrario</w:t>
      </w:r>
      <w:r w:rsidR="000B0ECC">
        <w:rPr>
          <w:rFonts w:ascii="Times New Roman" w:hAnsi="Times New Roman" w:cs="Times New Roman"/>
          <w:sz w:val="24"/>
        </w:rPr>
        <w:t>,</w:t>
      </w:r>
      <w:r w:rsidR="00541F2A">
        <w:rPr>
          <w:rFonts w:ascii="Times New Roman" w:hAnsi="Times New Roman" w:cs="Times New Roman"/>
          <w:sz w:val="24"/>
        </w:rPr>
        <w:t xml:space="preserve"> Guerrero y Veracruz han avanzado en menos del 10% de los </w:t>
      </w:r>
      <w:r w:rsidR="000B0ECC">
        <w:rPr>
          <w:rFonts w:ascii="Times New Roman" w:hAnsi="Times New Roman" w:cs="Times New Roman"/>
          <w:sz w:val="24"/>
        </w:rPr>
        <w:t>c</w:t>
      </w:r>
      <w:r w:rsidR="00541F2A">
        <w:rPr>
          <w:rFonts w:ascii="Times New Roman" w:hAnsi="Times New Roman" w:cs="Times New Roman"/>
          <w:sz w:val="24"/>
        </w:rPr>
        <w:t>entros necesarios para cubrir los requerimientos del Nuevo Sistema de Justicia Penal.</w:t>
      </w:r>
    </w:p>
    <w:p w:rsidR="000B0ECC" w:rsidRDefault="000B0ECC" w:rsidP="001E101D">
      <w:pPr>
        <w:pStyle w:val="Sinespaciado"/>
        <w:spacing w:line="360" w:lineRule="auto"/>
        <w:jc w:val="both"/>
        <w:rPr>
          <w:rFonts w:ascii="Times New Roman" w:hAnsi="Times New Roman" w:cs="Times New Roman"/>
          <w:sz w:val="24"/>
        </w:rPr>
      </w:pPr>
    </w:p>
    <w:p w:rsidR="00691A21" w:rsidRPr="00691A21" w:rsidRDefault="00691A21" w:rsidP="00727992">
      <w:pPr>
        <w:pStyle w:val="Descripcin"/>
        <w:jc w:val="center"/>
        <w:rPr>
          <w:rFonts w:ascii="Times New Roman" w:hAnsi="Times New Roman" w:cs="Times New Roman"/>
          <w:color w:val="auto"/>
          <w:sz w:val="24"/>
          <w:szCs w:val="24"/>
        </w:rPr>
      </w:pPr>
      <w:r w:rsidRPr="00691A21">
        <w:rPr>
          <w:rFonts w:ascii="Times New Roman" w:hAnsi="Times New Roman" w:cs="Times New Roman"/>
          <w:color w:val="auto"/>
          <w:sz w:val="24"/>
          <w:szCs w:val="24"/>
        </w:rPr>
        <w:t xml:space="preserve">Tabla </w:t>
      </w:r>
      <w:r w:rsidRPr="00691A21">
        <w:rPr>
          <w:rFonts w:ascii="Times New Roman" w:hAnsi="Times New Roman" w:cs="Times New Roman"/>
          <w:color w:val="auto"/>
          <w:sz w:val="24"/>
          <w:szCs w:val="24"/>
        </w:rPr>
        <w:fldChar w:fldCharType="begin"/>
      </w:r>
      <w:r w:rsidRPr="00691A21">
        <w:rPr>
          <w:rFonts w:ascii="Times New Roman" w:hAnsi="Times New Roman" w:cs="Times New Roman"/>
          <w:color w:val="auto"/>
          <w:sz w:val="24"/>
          <w:szCs w:val="24"/>
        </w:rPr>
        <w:instrText xml:space="preserve"> SEQ Tabla \* ARABIC </w:instrText>
      </w:r>
      <w:r w:rsidRPr="00691A21">
        <w:rPr>
          <w:rFonts w:ascii="Times New Roman" w:hAnsi="Times New Roman" w:cs="Times New Roman"/>
          <w:color w:val="auto"/>
          <w:sz w:val="24"/>
          <w:szCs w:val="24"/>
        </w:rPr>
        <w:fldChar w:fldCharType="separate"/>
      </w:r>
      <w:r w:rsidR="00C0659E">
        <w:rPr>
          <w:rFonts w:ascii="Times New Roman" w:hAnsi="Times New Roman" w:cs="Times New Roman"/>
          <w:noProof/>
          <w:color w:val="auto"/>
          <w:sz w:val="24"/>
          <w:szCs w:val="24"/>
        </w:rPr>
        <w:t>2</w:t>
      </w:r>
      <w:r w:rsidRPr="00691A21">
        <w:rPr>
          <w:rFonts w:ascii="Times New Roman" w:hAnsi="Times New Roman" w:cs="Times New Roman"/>
          <w:color w:val="auto"/>
          <w:sz w:val="24"/>
          <w:szCs w:val="24"/>
        </w:rPr>
        <w:fldChar w:fldCharType="end"/>
      </w:r>
      <w:r w:rsidRPr="00691A21">
        <w:rPr>
          <w:rFonts w:ascii="Times New Roman" w:hAnsi="Times New Roman" w:cs="Times New Roman"/>
          <w:color w:val="auto"/>
          <w:sz w:val="24"/>
          <w:szCs w:val="24"/>
        </w:rPr>
        <w:t xml:space="preserve">. </w:t>
      </w:r>
      <w:r w:rsidRPr="00727992">
        <w:rPr>
          <w:rFonts w:ascii="Times New Roman" w:hAnsi="Times New Roman" w:cs="Times New Roman"/>
          <w:b w:val="0"/>
          <w:color w:val="auto"/>
          <w:sz w:val="24"/>
          <w:szCs w:val="24"/>
        </w:rPr>
        <w:t xml:space="preserve">Expedientes </w:t>
      </w:r>
      <w:r w:rsidR="00413612" w:rsidRPr="00727992">
        <w:rPr>
          <w:rFonts w:ascii="Times New Roman" w:hAnsi="Times New Roman" w:cs="Times New Roman"/>
          <w:b w:val="0"/>
          <w:color w:val="auto"/>
          <w:sz w:val="24"/>
          <w:szCs w:val="24"/>
        </w:rPr>
        <w:t xml:space="preserve">concluidos </w:t>
      </w:r>
      <w:r w:rsidRPr="00727992">
        <w:rPr>
          <w:rFonts w:ascii="Times New Roman" w:hAnsi="Times New Roman" w:cs="Times New Roman"/>
          <w:b w:val="0"/>
          <w:color w:val="auto"/>
          <w:sz w:val="24"/>
          <w:szCs w:val="24"/>
        </w:rPr>
        <w:t>en materia penal y justicia para adolescentes registrados en los órganos, centros o unidades de justicia alternativa, por entidad federativa según etapa del proceso.</w:t>
      </w:r>
    </w:p>
    <w:tbl>
      <w:tblPr>
        <w:tblW w:w="7867" w:type="dxa"/>
        <w:jc w:val="center"/>
        <w:tblCellMar>
          <w:left w:w="70" w:type="dxa"/>
          <w:right w:w="70" w:type="dxa"/>
        </w:tblCellMar>
        <w:tblLook w:val="04A0" w:firstRow="1" w:lastRow="0" w:firstColumn="1" w:lastColumn="0" w:noHBand="0" w:noVBand="1"/>
      </w:tblPr>
      <w:tblGrid>
        <w:gridCol w:w="3120"/>
        <w:gridCol w:w="1628"/>
        <w:gridCol w:w="1559"/>
        <w:gridCol w:w="1560"/>
      </w:tblGrid>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000000" w:fill="000000"/>
            <w:noWrap/>
            <w:vAlign w:val="bottom"/>
            <w:hideMark/>
          </w:tcPr>
          <w:p w:rsidR="00691A21" w:rsidRPr="00691A21" w:rsidRDefault="00691A21" w:rsidP="00691A21">
            <w:pPr>
              <w:spacing w:after="0" w:line="240" w:lineRule="auto"/>
              <w:rPr>
                <w:rFonts w:ascii="Times New Roman" w:eastAsia="Times New Roman" w:hAnsi="Times New Roman" w:cs="Times New Roman"/>
                <w:b/>
                <w:bCs/>
                <w:color w:val="FFFFFF"/>
                <w:sz w:val="24"/>
                <w:szCs w:val="24"/>
                <w:lang w:eastAsia="es-MX"/>
              </w:rPr>
            </w:pPr>
            <w:r w:rsidRPr="00691A21">
              <w:rPr>
                <w:rFonts w:ascii="Times New Roman" w:eastAsia="Times New Roman" w:hAnsi="Times New Roman" w:cs="Times New Roman"/>
                <w:b/>
                <w:bCs/>
                <w:color w:val="FFFFFF"/>
                <w:sz w:val="24"/>
                <w:szCs w:val="24"/>
                <w:lang w:eastAsia="es-MX"/>
              </w:rPr>
              <w:t>Entidad Federativa</w:t>
            </w:r>
          </w:p>
        </w:tc>
        <w:tc>
          <w:tcPr>
            <w:tcW w:w="1628" w:type="dxa"/>
            <w:tcBorders>
              <w:top w:val="single" w:sz="4" w:space="0" w:color="000000"/>
              <w:left w:val="nil"/>
              <w:bottom w:val="nil"/>
              <w:right w:val="nil"/>
            </w:tcBorders>
            <w:shd w:val="clear" w:color="000000" w:fill="000000"/>
            <w:noWrap/>
            <w:vAlign w:val="bottom"/>
            <w:hideMark/>
          </w:tcPr>
          <w:p w:rsidR="00691A21" w:rsidRPr="00691A21" w:rsidRDefault="00691A21" w:rsidP="00691A21">
            <w:pPr>
              <w:spacing w:after="0" w:line="240" w:lineRule="auto"/>
              <w:jc w:val="center"/>
              <w:rPr>
                <w:rFonts w:ascii="Times New Roman" w:eastAsia="Times New Roman" w:hAnsi="Times New Roman" w:cs="Times New Roman"/>
                <w:b/>
                <w:bCs/>
                <w:color w:val="FFFFFF"/>
                <w:sz w:val="24"/>
                <w:szCs w:val="24"/>
                <w:lang w:eastAsia="es-MX"/>
              </w:rPr>
            </w:pPr>
            <w:r w:rsidRPr="00691A21">
              <w:rPr>
                <w:rFonts w:ascii="Times New Roman" w:eastAsia="Times New Roman" w:hAnsi="Times New Roman" w:cs="Times New Roman"/>
                <w:b/>
                <w:bCs/>
                <w:color w:val="FFFFFF"/>
                <w:sz w:val="24"/>
                <w:szCs w:val="24"/>
                <w:lang w:eastAsia="es-MX"/>
              </w:rPr>
              <w:t>Concluidos 2013</w:t>
            </w:r>
          </w:p>
        </w:tc>
        <w:tc>
          <w:tcPr>
            <w:tcW w:w="1559" w:type="dxa"/>
            <w:tcBorders>
              <w:top w:val="single" w:sz="4" w:space="0" w:color="000000"/>
              <w:left w:val="nil"/>
              <w:bottom w:val="nil"/>
              <w:right w:val="nil"/>
            </w:tcBorders>
            <w:shd w:val="clear" w:color="000000" w:fill="000000"/>
            <w:noWrap/>
            <w:vAlign w:val="bottom"/>
            <w:hideMark/>
          </w:tcPr>
          <w:p w:rsidR="00691A21" w:rsidRPr="00691A21" w:rsidRDefault="00691A21" w:rsidP="00691A21">
            <w:pPr>
              <w:spacing w:after="0" w:line="240" w:lineRule="auto"/>
              <w:jc w:val="center"/>
              <w:rPr>
                <w:rFonts w:ascii="Times New Roman" w:eastAsia="Times New Roman" w:hAnsi="Times New Roman" w:cs="Times New Roman"/>
                <w:b/>
                <w:bCs/>
                <w:color w:val="FFFFFF"/>
                <w:sz w:val="24"/>
                <w:szCs w:val="24"/>
                <w:lang w:eastAsia="es-MX"/>
              </w:rPr>
            </w:pPr>
            <w:r w:rsidRPr="00691A21">
              <w:rPr>
                <w:rFonts w:ascii="Times New Roman" w:eastAsia="Times New Roman" w:hAnsi="Times New Roman" w:cs="Times New Roman"/>
                <w:b/>
                <w:bCs/>
                <w:color w:val="FFFFFF"/>
                <w:sz w:val="24"/>
                <w:szCs w:val="24"/>
                <w:lang w:eastAsia="es-MX"/>
              </w:rPr>
              <w:t>Concluidos 2014</w:t>
            </w:r>
          </w:p>
        </w:tc>
        <w:tc>
          <w:tcPr>
            <w:tcW w:w="1560" w:type="dxa"/>
            <w:tcBorders>
              <w:top w:val="single" w:sz="4" w:space="0" w:color="000000"/>
              <w:left w:val="nil"/>
              <w:bottom w:val="nil"/>
              <w:right w:val="single" w:sz="4" w:space="0" w:color="000000"/>
            </w:tcBorders>
            <w:shd w:val="clear" w:color="000000" w:fill="000000"/>
            <w:noWrap/>
            <w:vAlign w:val="bottom"/>
            <w:hideMark/>
          </w:tcPr>
          <w:p w:rsidR="00691A21" w:rsidRPr="00691A21" w:rsidRDefault="00691A21" w:rsidP="00691A21">
            <w:pPr>
              <w:spacing w:after="0" w:line="240" w:lineRule="auto"/>
              <w:jc w:val="center"/>
              <w:rPr>
                <w:rFonts w:ascii="Times New Roman" w:eastAsia="Times New Roman" w:hAnsi="Times New Roman" w:cs="Times New Roman"/>
                <w:b/>
                <w:bCs/>
                <w:color w:val="FFFFFF"/>
                <w:sz w:val="24"/>
                <w:szCs w:val="24"/>
                <w:lang w:eastAsia="es-MX"/>
              </w:rPr>
            </w:pPr>
            <w:r w:rsidRPr="00691A21">
              <w:rPr>
                <w:rFonts w:ascii="Times New Roman" w:eastAsia="Times New Roman" w:hAnsi="Times New Roman" w:cs="Times New Roman"/>
                <w:b/>
                <w:bCs/>
                <w:color w:val="FFFFFF"/>
                <w:sz w:val="24"/>
                <w:szCs w:val="24"/>
                <w:lang w:eastAsia="es-MX"/>
              </w:rPr>
              <w:t>Concluidos 2015</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lastRenderedPageBreak/>
              <w:t>Estados Unidos Mexicanos</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9,258</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6,866</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6,592</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Aguascalientes</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79</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80</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87</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Baja California</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NA</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NA</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NA</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Baja California Sur</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194</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73</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47</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Campeche</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31</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17</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Coahuila de Zaragoza</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25</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5</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14</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Colima</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14</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15</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NA</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Chiapas</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111</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50</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20</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Chihuahua</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NA</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32</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169</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Distrito Federal</w:t>
            </w:r>
            <w:r w:rsidR="005A6609">
              <w:rPr>
                <w:rFonts w:ascii="Times New Roman" w:eastAsia="Times New Roman" w:hAnsi="Times New Roman" w:cs="Times New Roman"/>
                <w:color w:val="000000"/>
                <w:sz w:val="24"/>
                <w:szCs w:val="24"/>
                <w:lang w:eastAsia="es-MX"/>
              </w:rPr>
              <w:t xml:space="preserve"> (Actual Ciudad de México)</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479</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383</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144</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Durango</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14</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0</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7</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Guanajuato</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2,475</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1,505</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1,557</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Guerrero</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4</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4</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4</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Hidalgo</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55</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61</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52</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Jalisco</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2,747</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2,527</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1,720</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México</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535</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444</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512</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Michoacán de Ocampo</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238</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512</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485</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Morelos</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NA</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NA</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1</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Nayarit</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19</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22</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0</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Nuevo León</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142</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443</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877</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Oaxaca</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275</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59</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35</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Puebla</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9</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18</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NA</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Querétaro</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103</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50</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3</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Quintana Roo</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952</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73</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494</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San Luis Potosí</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NA</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NA</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NA</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Sinaloa</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NA</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NA</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NA</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Sonora</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155</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143</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93</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Tabasco</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NA</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Tamaulipas</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158</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46</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46</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Tlaxcala</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0</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0</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NA</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Veracruz de Ignacio de la Llave</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71</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32</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28</w:t>
            </w:r>
          </w:p>
        </w:tc>
      </w:tr>
      <w:tr w:rsidR="00691A21" w:rsidRPr="00691A21" w:rsidTr="00691A21">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Yucatán</w:t>
            </w:r>
          </w:p>
        </w:tc>
        <w:tc>
          <w:tcPr>
            <w:tcW w:w="1628"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404</w:t>
            </w:r>
          </w:p>
        </w:tc>
        <w:tc>
          <w:tcPr>
            <w:tcW w:w="1559" w:type="dxa"/>
            <w:tcBorders>
              <w:top w:val="single" w:sz="4" w:space="0" w:color="000000"/>
              <w:left w:val="nil"/>
              <w:bottom w:val="nil"/>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258</w:t>
            </w:r>
          </w:p>
        </w:tc>
        <w:tc>
          <w:tcPr>
            <w:tcW w:w="1560" w:type="dxa"/>
            <w:tcBorders>
              <w:top w:val="single" w:sz="4" w:space="0" w:color="000000"/>
              <w:left w:val="nil"/>
              <w:bottom w:val="nil"/>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180</w:t>
            </w:r>
          </w:p>
        </w:tc>
      </w:tr>
      <w:tr w:rsidR="00691A21" w:rsidRPr="00691A21" w:rsidTr="00691A21">
        <w:trPr>
          <w:trHeight w:val="300"/>
          <w:jc w:val="center"/>
        </w:trPr>
        <w:tc>
          <w:tcPr>
            <w:tcW w:w="3120" w:type="dxa"/>
            <w:tcBorders>
              <w:top w:val="single" w:sz="4" w:space="0" w:color="000000"/>
              <w:left w:val="single" w:sz="4" w:space="0" w:color="000000"/>
              <w:bottom w:val="single" w:sz="4" w:space="0" w:color="000000"/>
              <w:right w:val="nil"/>
            </w:tcBorders>
            <w:shd w:val="clear" w:color="auto" w:fill="auto"/>
            <w:noWrap/>
            <w:vAlign w:val="bottom"/>
            <w:hideMark/>
          </w:tcPr>
          <w:p w:rsidR="00691A21" w:rsidRPr="00691A21" w:rsidRDefault="00691A21" w:rsidP="00691A21">
            <w:pPr>
              <w:spacing w:after="0" w:line="240" w:lineRule="auto"/>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Zacatecas</w:t>
            </w:r>
          </w:p>
        </w:tc>
        <w:tc>
          <w:tcPr>
            <w:tcW w:w="1628" w:type="dxa"/>
            <w:tcBorders>
              <w:top w:val="single" w:sz="4" w:space="0" w:color="000000"/>
              <w:left w:val="nil"/>
              <w:bottom w:val="single" w:sz="4" w:space="0" w:color="000000"/>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NA</w:t>
            </w:r>
          </w:p>
        </w:tc>
        <w:tc>
          <w:tcPr>
            <w:tcW w:w="1559" w:type="dxa"/>
            <w:tcBorders>
              <w:top w:val="single" w:sz="4" w:space="0" w:color="000000"/>
              <w:left w:val="nil"/>
              <w:bottom w:val="single" w:sz="4" w:space="0" w:color="000000"/>
              <w:right w:val="nil"/>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NA</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691A21" w:rsidRPr="00691A21" w:rsidRDefault="00691A21" w:rsidP="00691A21">
            <w:pPr>
              <w:spacing w:after="0" w:line="240" w:lineRule="auto"/>
              <w:jc w:val="right"/>
              <w:rPr>
                <w:rFonts w:ascii="Times New Roman" w:eastAsia="Times New Roman" w:hAnsi="Times New Roman" w:cs="Times New Roman"/>
                <w:color w:val="000000"/>
                <w:sz w:val="24"/>
                <w:szCs w:val="24"/>
                <w:lang w:eastAsia="es-MX"/>
              </w:rPr>
            </w:pPr>
            <w:r w:rsidRPr="00691A21">
              <w:rPr>
                <w:rFonts w:ascii="Times New Roman" w:eastAsia="Times New Roman" w:hAnsi="Times New Roman" w:cs="Times New Roman"/>
                <w:color w:val="000000"/>
                <w:sz w:val="24"/>
                <w:szCs w:val="24"/>
                <w:lang w:eastAsia="es-MX"/>
              </w:rPr>
              <w:t>NA</w:t>
            </w:r>
          </w:p>
        </w:tc>
      </w:tr>
    </w:tbl>
    <w:p w:rsidR="00FB7231" w:rsidRDefault="001662EF" w:rsidP="00727992">
      <w:pPr>
        <w:pStyle w:val="Bibliografa"/>
        <w:jc w:val="center"/>
        <w:rPr>
          <w:rFonts w:ascii="Times New Roman" w:hAnsi="Times New Roman" w:cs="Times New Roman"/>
          <w:noProof/>
          <w:sz w:val="24"/>
          <w:szCs w:val="24"/>
          <w:lang w:val="es-ES"/>
        </w:rPr>
      </w:pPr>
      <w:r>
        <w:rPr>
          <w:rFonts w:ascii="Times New Roman" w:hAnsi="Times New Roman" w:cs="Times New Roman"/>
          <w:sz w:val="24"/>
        </w:rPr>
        <w:t>Fuente:</w:t>
      </w:r>
      <w:r w:rsidR="000B0ECC">
        <w:rPr>
          <w:rFonts w:ascii="Times New Roman" w:hAnsi="Times New Roman" w:cs="Times New Roman"/>
          <w:sz w:val="24"/>
        </w:rPr>
        <w:t xml:space="preserve"> </w:t>
      </w:r>
      <w:r w:rsidR="000B0ECC" w:rsidRPr="001662EF">
        <w:rPr>
          <w:rFonts w:ascii="Times New Roman" w:hAnsi="Times New Roman" w:cs="Times New Roman"/>
          <w:i/>
          <w:iCs/>
          <w:noProof/>
          <w:sz w:val="24"/>
          <w:szCs w:val="24"/>
          <w:lang w:val="es-ES"/>
        </w:rPr>
        <w:t>Censo Nacional de Impartición de Justicia Estatal 2014,2015 y 2016</w:t>
      </w:r>
      <w:r w:rsidR="000B0ECC">
        <w:rPr>
          <w:rFonts w:ascii="Times New Roman" w:hAnsi="Times New Roman" w:cs="Times New Roman"/>
          <w:noProof/>
          <w:sz w:val="24"/>
          <w:szCs w:val="24"/>
          <w:lang w:val="es-ES"/>
        </w:rPr>
        <w:t>,</w:t>
      </w:r>
      <w:r>
        <w:rPr>
          <w:rFonts w:ascii="Times New Roman" w:hAnsi="Times New Roman" w:cs="Times New Roman"/>
          <w:sz w:val="24"/>
        </w:rPr>
        <w:t xml:space="preserve"> </w:t>
      </w:r>
      <w:r w:rsidR="00FB7231" w:rsidRPr="001662EF">
        <w:rPr>
          <w:rFonts w:ascii="Times New Roman" w:hAnsi="Times New Roman" w:cs="Times New Roman"/>
          <w:noProof/>
          <w:sz w:val="24"/>
          <w:szCs w:val="24"/>
          <w:lang w:val="es-ES"/>
        </w:rPr>
        <w:t>Instituto Nacional de Estadistica Geográfica e Informática (2016).</w:t>
      </w:r>
    </w:p>
    <w:p w:rsidR="00FB7231" w:rsidRPr="00656EB9" w:rsidRDefault="00FB7231" w:rsidP="00656EB9">
      <w:pPr>
        <w:pStyle w:val="Sinespaciado"/>
        <w:jc w:val="both"/>
        <w:rPr>
          <w:rFonts w:ascii="Times New Roman" w:hAnsi="Times New Roman" w:cs="Times New Roman"/>
          <w:sz w:val="24"/>
        </w:rPr>
      </w:pPr>
      <w:r w:rsidRPr="00656EB9">
        <w:rPr>
          <w:rFonts w:ascii="Times New Roman" w:hAnsi="Times New Roman" w:cs="Times New Roman"/>
          <w:sz w:val="24"/>
        </w:rPr>
        <w:t>Nota: los totales corresponden a la suma de las cifras proporcionadas por los tribunales superiores de justicia que contaron con datos o elementos para responder sobre este tema.</w:t>
      </w:r>
    </w:p>
    <w:p w:rsidR="00FB7231" w:rsidRPr="00656EB9" w:rsidRDefault="00FB7231" w:rsidP="00656EB9">
      <w:pPr>
        <w:pStyle w:val="Sinespaciado"/>
        <w:jc w:val="both"/>
        <w:rPr>
          <w:rFonts w:ascii="Times New Roman" w:hAnsi="Times New Roman" w:cs="Times New Roman"/>
          <w:sz w:val="24"/>
        </w:rPr>
      </w:pPr>
      <w:r w:rsidRPr="00656EB9">
        <w:rPr>
          <w:rFonts w:ascii="Times New Roman" w:hAnsi="Times New Roman" w:cs="Times New Roman"/>
          <w:sz w:val="24"/>
        </w:rPr>
        <w:lastRenderedPageBreak/>
        <w:t>(-): se refiere a los tribunales superiores de justicia de las entidades federativas correspondientes que al momento de la aplicación del cuestionario no contaron con datos o elementos pa</w:t>
      </w:r>
      <w:r w:rsidR="00656EB9">
        <w:rPr>
          <w:rFonts w:ascii="Times New Roman" w:hAnsi="Times New Roman" w:cs="Times New Roman"/>
          <w:sz w:val="24"/>
        </w:rPr>
        <w:t>ra responder sobre este tema.</w:t>
      </w:r>
    </w:p>
    <w:p w:rsidR="00FB7231" w:rsidRDefault="00FB7231" w:rsidP="00656EB9">
      <w:pPr>
        <w:pStyle w:val="Sinespaciado"/>
        <w:jc w:val="both"/>
        <w:rPr>
          <w:rFonts w:ascii="Times New Roman" w:hAnsi="Times New Roman" w:cs="Times New Roman"/>
          <w:sz w:val="24"/>
        </w:rPr>
      </w:pPr>
      <w:r w:rsidRPr="00656EB9">
        <w:rPr>
          <w:rFonts w:ascii="Times New Roman" w:hAnsi="Times New Roman" w:cs="Times New Roman"/>
          <w:sz w:val="24"/>
        </w:rPr>
        <w:t>NA: no le aplica el tema debido a que el Tribunal Superior de Justicia de la entidad federativa correspondiente reportó no contar con esquemas de solución de conflictos bajo el sistema de justicia alternativa y/o mecanismos alternativos de solución de controversias. O bien, no atiende es</w:t>
      </w:r>
      <w:r w:rsidR="00656EB9">
        <w:rPr>
          <w:rFonts w:ascii="Times New Roman" w:hAnsi="Times New Roman" w:cs="Times New Roman"/>
          <w:sz w:val="24"/>
        </w:rPr>
        <w:t>tas materias bajo este esquema.</w:t>
      </w:r>
    </w:p>
    <w:p w:rsidR="0059349B" w:rsidRDefault="0059349B" w:rsidP="00320BB1">
      <w:pPr>
        <w:pStyle w:val="Sinespaciado"/>
        <w:spacing w:line="360" w:lineRule="auto"/>
        <w:jc w:val="both"/>
        <w:rPr>
          <w:rFonts w:ascii="Times New Roman" w:hAnsi="Times New Roman" w:cs="Times New Roman"/>
          <w:sz w:val="24"/>
        </w:rPr>
      </w:pPr>
    </w:p>
    <w:p w:rsidR="0059349B" w:rsidRDefault="0059349B" w:rsidP="00320BB1">
      <w:pPr>
        <w:pStyle w:val="Sinespaciado"/>
        <w:spacing w:line="360" w:lineRule="auto"/>
        <w:jc w:val="both"/>
        <w:rPr>
          <w:rFonts w:ascii="Times New Roman" w:hAnsi="Times New Roman" w:cs="Times New Roman"/>
          <w:sz w:val="24"/>
        </w:rPr>
      </w:pPr>
      <w:r>
        <w:rPr>
          <w:rFonts w:ascii="Times New Roman" w:hAnsi="Times New Roman" w:cs="Times New Roman"/>
          <w:sz w:val="24"/>
        </w:rPr>
        <w:t xml:space="preserve">Se observa que a nivel nacional el número de casos concluidos por las órganos, centros o unidades de justicia alternativa a disminuido en el periodo de estudio, del 2013 al 2015 </w:t>
      </w:r>
      <w:r w:rsidR="005A6609">
        <w:rPr>
          <w:rFonts w:ascii="Times New Roman" w:hAnsi="Times New Roman" w:cs="Times New Roman"/>
          <w:sz w:val="24"/>
        </w:rPr>
        <w:t>en alrededor de 30</w:t>
      </w:r>
      <w:r w:rsidR="000B0ECC" w:rsidRPr="00727992">
        <w:rPr>
          <w:rFonts w:ascii="Times New Roman" w:hAnsi="Times New Roman" w:cs="Times New Roman"/>
          <w:sz w:val="24"/>
        </w:rPr>
        <w:t>%</w:t>
      </w:r>
      <w:r w:rsidR="005A6609">
        <w:rPr>
          <w:rFonts w:ascii="Times New Roman" w:hAnsi="Times New Roman" w:cs="Times New Roman"/>
          <w:sz w:val="24"/>
        </w:rPr>
        <w:t>. Esta situación se replica en Ciudad de México</w:t>
      </w:r>
      <w:r w:rsidR="000B0ECC">
        <w:rPr>
          <w:rFonts w:ascii="Times New Roman" w:hAnsi="Times New Roman" w:cs="Times New Roman"/>
          <w:sz w:val="24"/>
        </w:rPr>
        <w:t xml:space="preserve"> y estados como</w:t>
      </w:r>
      <w:r w:rsidR="005A6609">
        <w:rPr>
          <w:rFonts w:ascii="Times New Roman" w:hAnsi="Times New Roman" w:cs="Times New Roman"/>
          <w:sz w:val="24"/>
        </w:rPr>
        <w:t xml:space="preserve"> </w:t>
      </w:r>
      <w:r w:rsidR="00BC1CA4">
        <w:rPr>
          <w:rFonts w:ascii="Times New Roman" w:hAnsi="Times New Roman" w:cs="Times New Roman"/>
          <w:sz w:val="24"/>
        </w:rPr>
        <w:t>Guanajuato, Yucatán y</w:t>
      </w:r>
      <w:r w:rsidR="000B0ECC">
        <w:rPr>
          <w:rFonts w:ascii="Times New Roman" w:hAnsi="Times New Roman" w:cs="Times New Roman"/>
          <w:sz w:val="24"/>
        </w:rPr>
        <w:t>,</w:t>
      </w:r>
      <w:r w:rsidR="00BC1CA4">
        <w:rPr>
          <w:rFonts w:ascii="Times New Roman" w:hAnsi="Times New Roman" w:cs="Times New Roman"/>
          <w:sz w:val="24"/>
        </w:rPr>
        <w:t xml:space="preserve"> severamente</w:t>
      </w:r>
      <w:r w:rsidR="000B0ECC">
        <w:rPr>
          <w:rFonts w:ascii="Times New Roman" w:hAnsi="Times New Roman" w:cs="Times New Roman"/>
          <w:sz w:val="24"/>
        </w:rPr>
        <w:t>,</w:t>
      </w:r>
      <w:r w:rsidR="00BC1CA4">
        <w:rPr>
          <w:rFonts w:ascii="Times New Roman" w:hAnsi="Times New Roman" w:cs="Times New Roman"/>
          <w:sz w:val="24"/>
        </w:rPr>
        <w:t xml:space="preserve"> en Oaxaca, Quintana Roo y Tamaulipas, donde existen zonas rurales e indígenas en vulnerabilidad</w:t>
      </w:r>
      <w:r w:rsidR="000B0ECC">
        <w:rPr>
          <w:rFonts w:ascii="Times New Roman" w:hAnsi="Times New Roman" w:cs="Times New Roman"/>
          <w:sz w:val="24"/>
        </w:rPr>
        <w:t>;</w:t>
      </w:r>
      <w:r w:rsidR="00BC1CA4">
        <w:rPr>
          <w:rFonts w:ascii="Times New Roman" w:hAnsi="Times New Roman" w:cs="Times New Roman"/>
          <w:sz w:val="24"/>
        </w:rPr>
        <w:t xml:space="preserve"> </w:t>
      </w:r>
      <w:r w:rsidR="000B0ECC">
        <w:rPr>
          <w:rFonts w:ascii="Times New Roman" w:hAnsi="Times New Roman" w:cs="Times New Roman"/>
          <w:sz w:val="24"/>
        </w:rPr>
        <w:t>c</w:t>
      </w:r>
      <w:r w:rsidR="00320BB1">
        <w:rPr>
          <w:rFonts w:ascii="Times New Roman" w:hAnsi="Times New Roman" w:cs="Times New Roman"/>
          <w:sz w:val="24"/>
        </w:rPr>
        <w:t xml:space="preserve">aso contrario sucede en Michoacán. </w:t>
      </w:r>
    </w:p>
    <w:p w:rsidR="00727992" w:rsidRDefault="00727992" w:rsidP="00320BB1">
      <w:pPr>
        <w:pStyle w:val="Sinespaciado"/>
        <w:spacing w:line="360" w:lineRule="auto"/>
        <w:jc w:val="both"/>
        <w:rPr>
          <w:rFonts w:ascii="Times New Roman" w:hAnsi="Times New Roman" w:cs="Times New Roman"/>
          <w:sz w:val="24"/>
        </w:rPr>
      </w:pPr>
    </w:p>
    <w:p w:rsidR="00727992" w:rsidRDefault="00727992" w:rsidP="00320BB1">
      <w:pPr>
        <w:pStyle w:val="Sinespaciado"/>
        <w:spacing w:line="360" w:lineRule="auto"/>
        <w:jc w:val="both"/>
        <w:rPr>
          <w:rFonts w:ascii="Times New Roman" w:hAnsi="Times New Roman" w:cs="Times New Roman"/>
          <w:sz w:val="24"/>
        </w:rPr>
      </w:pPr>
    </w:p>
    <w:p w:rsidR="00727992" w:rsidRDefault="00727992" w:rsidP="00320BB1">
      <w:pPr>
        <w:pStyle w:val="Sinespaciado"/>
        <w:spacing w:line="360" w:lineRule="auto"/>
        <w:jc w:val="both"/>
        <w:rPr>
          <w:rFonts w:ascii="Times New Roman" w:hAnsi="Times New Roman" w:cs="Times New Roman"/>
          <w:sz w:val="24"/>
        </w:rPr>
      </w:pPr>
    </w:p>
    <w:p w:rsidR="00727992" w:rsidRDefault="00727992" w:rsidP="00320BB1">
      <w:pPr>
        <w:pStyle w:val="Sinespaciado"/>
        <w:spacing w:line="360" w:lineRule="auto"/>
        <w:jc w:val="both"/>
        <w:rPr>
          <w:rFonts w:ascii="Times New Roman" w:hAnsi="Times New Roman" w:cs="Times New Roman"/>
          <w:sz w:val="24"/>
        </w:rPr>
      </w:pPr>
    </w:p>
    <w:p w:rsidR="00727992" w:rsidRDefault="00727992" w:rsidP="00320BB1">
      <w:pPr>
        <w:pStyle w:val="Sinespaciado"/>
        <w:spacing w:line="360" w:lineRule="auto"/>
        <w:jc w:val="both"/>
        <w:rPr>
          <w:rFonts w:ascii="Times New Roman" w:hAnsi="Times New Roman" w:cs="Times New Roman"/>
          <w:sz w:val="24"/>
        </w:rPr>
      </w:pPr>
    </w:p>
    <w:p w:rsidR="00727992" w:rsidRDefault="00727992" w:rsidP="00320BB1">
      <w:pPr>
        <w:pStyle w:val="Sinespaciado"/>
        <w:spacing w:line="360" w:lineRule="auto"/>
        <w:jc w:val="both"/>
        <w:rPr>
          <w:rFonts w:ascii="Times New Roman" w:hAnsi="Times New Roman" w:cs="Times New Roman"/>
          <w:sz w:val="24"/>
        </w:rPr>
      </w:pPr>
    </w:p>
    <w:p w:rsidR="00727992" w:rsidRDefault="00727992" w:rsidP="00320BB1">
      <w:pPr>
        <w:pStyle w:val="Sinespaciado"/>
        <w:spacing w:line="360" w:lineRule="auto"/>
        <w:jc w:val="both"/>
        <w:rPr>
          <w:rFonts w:ascii="Times New Roman" w:hAnsi="Times New Roman" w:cs="Times New Roman"/>
          <w:sz w:val="24"/>
        </w:rPr>
      </w:pPr>
    </w:p>
    <w:p w:rsidR="00727992" w:rsidRDefault="00727992" w:rsidP="00320BB1">
      <w:pPr>
        <w:pStyle w:val="Sinespaciado"/>
        <w:spacing w:line="360" w:lineRule="auto"/>
        <w:jc w:val="both"/>
        <w:rPr>
          <w:rFonts w:ascii="Times New Roman" w:hAnsi="Times New Roman" w:cs="Times New Roman"/>
          <w:sz w:val="24"/>
        </w:rPr>
      </w:pPr>
    </w:p>
    <w:p w:rsidR="00727992" w:rsidRDefault="00727992" w:rsidP="00320BB1">
      <w:pPr>
        <w:pStyle w:val="Sinespaciado"/>
        <w:spacing w:line="360" w:lineRule="auto"/>
        <w:jc w:val="both"/>
        <w:rPr>
          <w:rFonts w:ascii="Times New Roman" w:hAnsi="Times New Roman" w:cs="Times New Roman"/>
          <w:sz w:val="24"/>
        </w:rPr>
      </w:pPr>
    </w:p>
    <w:p w:rsidR="00727992" w:rsidRDefault="00727992" w:rsidP="00320BB1">
      <w:pPr>
        <w:pStyle w:val="Sinespaciado"/>
        <w:spacing w:line="360" w:lineRule="auto"/>
        <w:jc w:val="both"/>
        <w:rPr>
          <w:rFonts w:ascii="Times New Roman" w:hAnsi="Times New Roman" w:cs="Times New Roman"/>
          <w:sz w:val="24"/>
        </w:rPr>
      </w:pPr>
    </w:p>
    <w:p w:rsidR="000B0ECC" w:rsidRPr="00FB7231" w:rsidRDefault="000B0ECC" w:rsidP="00320BB1">
      <w:pPr>
        <w:pStyle w:val="Sinespaciado"/>
        <w:spacing w:line="360" w:lineRule="auto"/>
        <w:jc w:val="both"/>
        <w:rPr>
          <w:lang w:val="es-ES"/>
        </w:rPr>
      </w:pPr>
    </w:p>
    <w:p w:rsidR="00413612" w:rsidRPr="00691A21" w:rsidRDefault="00413612" w:rsidP="00727992">
      <w:pPr>
        <w:pStyle w:val="Descripcin"/>
        <w:jc w:val="center"/>
        <w:rPr>
          <w:rFonts w:ascii="Times New Roman" w:hAnsi="Times New Roman" w:cs="Times New Roman"/>
          <w:color w:val="auto"/>
          <w:sz w:val="24"/>
          <w:szCs w:val="24"/>
        </w:rPr>
      </w:pPr>
      <w:r w:rsidRPr="00691A21">
        <w:rPr>
          <w:rFonts w:ascii="Times New Roman" w:hAnsi="Times New Roman" w:cs="Times New Roman"/>
          <w:color w:val="auto"/>
          <w:sz w:val="24"/>
          <w:szCs w:val="24"/>
        </w:rPr>
        <w:t xml:space="preserve">Tabla </w:t>
      </w:r>
      <w:r>
        <w:rPr>
          <w:rFonts w:ascii="Times New Roman" w:hAnsi="Times New Roman" w:cs="Times New Roman"/>
          <w:color w:val="auto"/>
          <w:sz w:val="24"/>
          <w:szCs w:val="24"/>
        </w:rPr>
        <w:t>3</w:t>
      </w:r>
      <w:r w:rsidRPr="00691A21">
        <w:rPr>
          <w:rFonts w:ascii="Times New Roman" w:hAnsi="Times New Roman" w:cs="Times New Roman"/>
          <w:color w:val="auto"/>
          <w:sz w:val="24"/>
          <w:szCs w:val="24"/>
        </w:rPr>
        <w:t xml:space="preserve">. </w:t>
      </w:r>
      <w:r w:rsidR="001868D1" w:rsidRPr="00727992">
        <w:rPr>
          <w:rFonts w:ascii="Times New Roman" w:hAnsi="Times New Roman" w:cs="Times New Roman"/>
          <w:b w:val="0"/>
          <w:color w:val="auto"/>
          <w:sz w:val="24"/>
          <w:szCs w:val="24"/>
        </w:rPr>
        <w:t>Personal en los centros de justicia alternativa, por entidad federativa.</w:t>
      </w:r>
    </w:p>
    <w:tbl>
      <w:tblPr>
        <w:tblW w:w="7528" w:type="dxa"/>
        <w:jc w:val="center"/>
        <w:tblCellMar>
          <w:left w:w="70" w:type="dxa"/>
          <w:right w:w="70" w:type="dxa"/>
        </w:tblCellMar>
        <w:tblLook w:val="04A0" w:firstRow="1" w:lastRow="0" w:firstColumn="1" w:lastColumn="0" w:noHBand="0" w:noVBand="1"/>
      </w:tblPr>
      <w:tblGrid>
        <w:gridCol w:w="3120"/>
        <w:gridCol w:w="1573"/>
        <w:gridCol w:w="1559"/>
        <w:gridCol w:w="1276"/>
      </w:tblGrid>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000000" w:fill="000000"/>
            <w:noWrap/>
            <w:vAlign w:val="bottom"/>
            <w:hideMark/>
          </w:tcPr>
          <w:p w:rsidR="00413612" w:rsidRPr="00413612" w:rsidRDefault="00413612" w:rsidP="00413612">
            <w:pPr>
              <w:spacing w:after="0" w:line="240" w:lineRule="auto"/>
              <w:rPr>
                <w:rFonts w:ascii="Times New Roman" w:eastAsia="Times New Roman" w:hAnsi="Times New Roman" w:cs="Times New Roman"/>
                <w:b/>
                <w:bCs/>
                <w:color w:val="FFFFFF"/>
                <w:sz w:val="24"/>
                <w:szCs w:val="24"/>
                <w:lang w:eastAsia="es-MX"/>
              </w:rPr>
            </w:pPr>
            <w:r w:rsidRPr="00413612">
              <w:rPr>
                <w:rFonts w:ascii="Times New Roman" w:eastAsia="Times New Roman" w:hAnsi="Times New Roman" w:cs="Times New Roman"/>
                <w:b/>
                <w:bCs/>
                <w:color w:val="FFFFFF"/>
                <w:sz w:val="24"/>
                <w:szCs w:val="24"/>
                <w:lang w:eastAsia="es-MX"/>
              </w:rPr>
              <w:t>Entidad Federativa</w:t>
            </w:r>
          </w:p>
        </w:tc>
        <w:tc>
          <w:tcPr>
            <w:tcW w:w="1573" w:type="dxa"/>
            <w:tcBorders>
              <w:top w:val="single" w:sz="4" w:space="0" w:color="000000"/>
              <w:left w:val="nil"/>
              <w:bottom w:val="nil"/>
              <w:right w:val="nil"/>
            </w:tcBorders>
            <w:shd w:val="clear" w:color="000000" w:fill="000000"/>
            <w:noWrap/>
            <w:vAlign w:val="bottom"/>
            <w:hideMark/>
          </w:tcPr>
          <w:p w:rsidR="00413612" w:rsidRPr="00413612" w:rsidRDefault="00413612" w:rsidP="00413612">
            <w:pPr>
              <w:spacing w:after="0" w:line="240" w:lineRule="auto"/>
              <w:jc w:val="center"/>
              <w:rPr>
                <w:rFonts w:ascii="Times New Roman" w:eastAsia="Times New Roman" w:hAnsi="Times New Roman" w:cs="Times New Roman"/>
                <w:b/>
                <w:bCs/>
                <w:color w:val="FFFFFF"/>
                <w:sz w:val="24"/>
                <w:szCs w:val="24"/>
                <w:lang w:eastAsia="es-MX"/>
              </w:rPr>
            </w:pPr>
            <w:r w:rsidRPr="00413612">
              <w:rPr>
                <w:rFonts w:ascii="Times New Roman" w:eastAsia="Times New Roman" w:hAnsi="Times New Roman" w:cs="Times New Roman"/>
                <w:b/>
                <w:bCs/>
                <w:color w:val="FFFFFF"/>
                <w:sz w:val="24"/>
                <w:szCs w:val="24"/>
                <w:lang w:eastAsia="es-MX"/>
              </w:rPr>
              <w:t>Personal 2013</w:t>
            </w:r>
          </w:p>
        </w:tc>
        <w:tc>
          <w:tcPr>
            <w:tcW w:w="1559" w:type="dxa"/>
            <w:tcBorders>
              <w:top w:val="single" w:sz="4" w:space="0" w:color="000000"/>
              <w:left w:val="nil"/>
              <w:bottom w:val="nil"/>
              <w:right w:val="nil"/>
            </w:tcBorders>
            <w:shd w:val="clear" w:color="000000" w:fill="000000"/>
            <w:noWrap/>
            <w:vAlign w:val="bottom"/>
            <w:hideMark/>
          </w:tcPr>
          <w:p w:rsidR="00413612" w:rsidRPr="00413612" w:rsidRDefault="00413612" w:rsidP="00413612">
            <w:pPr>
              <w:spacing w:after="0" w:line="240" w:lineRule="auto"/>
              <w:jc w:val="center"/>
              <w:rPr>
                <w:rFonts w:ascii="Times New Roman" w:eastAsia="Times New Roman" w:hAnsi="Times New Roman" w:cs="Times New Roman"/>
                <w:b/>
                <w:bCs/>
                <w:color w:val="FFFFFF"/>
                <w:sz w:val="24"/>
                <w:szCs w:val="24"/>
                <w:lang w:eastAsia="es-MX"/>
              </w:rPr>
            </w:pPr>
            <w:r w:rsidRPr="00413612">
              <w:rPr>
                <w:rFonts w:ascii="Times New Roman" w:eastAsia="Times New Roman" w:hAnsi="Times New Roman" w:cs="Times New Roman"/>
                <w:b/>
                <w:bCs/>
                <w:color w:val="FFFFFF"/>
                <w:sz w:val="24"/>
                <w:szCs w:val="24"/>
                <w:lang w:eastAsia="es-MX"/>
              </w:rPr>
              <w:t>Personal 2014</w:t>
            </w:r>
          </w:p>
        </w:tc>
        <w:tc>
          <w:tcPr>
            <w:tcW w:w="1276" w:type="dxa"/>
            <w:tcBorders>
              <w:top w:val="single" w:sz="4" w:space="0" w:color="000000"/>
              <w:left w:val="nil"/>
              <w:bottom w:val="nil"/>
              <w:right w:val="single" w:sz="4" w:space="0" w:color="000000"/>
            </w:tcBorders>
            <w:shd w:val="clear" w:color="000000" w:fill="000000"/>
            <w:noWrap/>
            <w:vAlign w:val="bottom"/>
            <w:hideMark/>
          </w:tcPr>
          <w:p w:rsidR="00413612" w:rsidRPr="00413612" w:rsidRDefault="00413612" w:rsidP="00413612">
            <w:pPr>
              <w:spacing w:after="0" w:line="240" w:lineRule="auto"/>
              <w:jc w:val="center"/>
              <w:rPr>
                <w:rFonts w:ascii="Times New Roman" w:eastAsia="Times New Roman" w:hAnsi="Times New Roman" w:cs="Times New Roman"/>
                <w:b/>
                <w:bCs/>
                <w:color w:val="FFFFFF"/>
                <w:sz w:val="24"/>
                <w:szCs w:val="24"/>
                <w:lang w:eastAsia="es-MX"/>
              </w:rPr>
            </w:pPr>
            <w:r w:rsidRPr="00413612">
              <w:rPr>
                <w:rFonts w:ascii="Times New Roman" w:eastAsia="Times New Roman" w:hAnsi="Times New Roman" w:cs="Times New Roman"/>
                <w:b/>
                <w:bCs/>
                <w:color w:val="FFFFFF"/>
                <w:sz w:val="24"/>
                <w:szCs w:val="24"/>
                <w:lang w:eastAsia="es-MX"/>
              </w:rPr>
              <w:t>Personal 2015</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Estados Unidos Mexicanos</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867</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1,008</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1,114</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Aguascalientes</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9</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16</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16</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Baja California</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42</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43</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47</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Baja California Sur</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9</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8</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10</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Campeche</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7</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7</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8</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Coahuila de Zaragoza</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22</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23</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22</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Colima</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9</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10</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10</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Chiapas</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42</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72</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101</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lastRenderedPageBreak/>
              <w:t>Chihuahua</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NA</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27</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28</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Distrito Federal</w:t>
            </w:r>
            <w:r w:rsidR="00320BB1">
              <w:rPr>
                <w:rFonts w:ascii="Times New Roman" w:eastAsia="Times New Roman" w:hAnsi="Times New Roman" w:cs="Times New Roman"/>
                <w:color w:val="000000"/>
                <w:sz w:val="24"/>
                <w:szCs w:val="24"/>
                <w:lang w:eastAsia="es-MX"/>
              </w:rPr>
              <w:t xml:space="preserve"> (Actual Ciudad de México)</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46</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46</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52</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Durango</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14</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22</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22</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Guanajuato</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123</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124</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132</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Guerrero</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3</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Hidalgo</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43</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48</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54</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Jalisco</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91</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96</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114</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México</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86</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89</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78</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Michoacán de Ocampo</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17</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31</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31</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Morelos</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NA</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NA</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28</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Nayarit</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17</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17</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17</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Nuevo León</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18</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22</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22</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Oaxaca</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36</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41</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49</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Puebla</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26</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27</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24</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Querétaro</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6</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6</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7</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Quintana Roo</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73</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88</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70</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San Luis Potosí</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NA</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NA</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NA</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Sinaloa</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NA</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NA</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NA</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Sonora</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13</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15</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33</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Tabasco</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3</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3</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Tamaulipas</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32</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32</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39</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Tlaxcala</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4</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Veracruz de Ignacio de la Llave</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28</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41</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42</w:t>
            </w:r>
          </w:p>
        </w:tc>
      </w:tr>
      <w:tr w:rsidR="00413612" w:rsidRPr="00413612" w:rsidTr="00356DDB">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Yucatán</w:t>
            </w:r>
          </w:p>
        </w:tc>
        <w:tc>
          <w:tcPr>
            <w:tcW w:w="1573"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24</w:t>
            </w:r>
          </w:p>
        </w:tc>
        <w:tc>
          <w:tcPr>
            <w:tcW w:w="1559" w:type="dxa"/>
            <w:tcBorders>
              <w:top w:val="single" w:sz="4" w:space="0" w:color="000000"/>
              <w:left w:val="nil"/>
              <w:bottom w:val="nil"/>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23</w:t>
            </w:r>
          </w:p>
        </w:tc>
        <w:tc>
          <w:tcPr>
            <w:tcW w:w="1276" w:type="dxa"/>
            <w:tcBorders>
              <w:top w:val="single" w:sz="4" w:space="0" w:color="000000"/>
              <w:left w:val="nil"/>
              <w:bottom w:val="nil"/>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23</w:t>
            </w:r>
          </w:p>
        </w:tc>
      </w:tr>
      <w:tr w:rsidR="00413612" w:rsidRPr="00413612" w:rsidTr="00356DDB">
        <w:trPr>
          <w:trHeight w:val="300"/>
          <w:jc w:val="center"/>
        </w:trPr>
        <w:tc>
          <w:tcPr>
            <w:tcW w:w="3120" w:type="dxa"/>
            <w:tcBorders>
              <w:top w:val="single" w:sz="4" w:space="0" w:color="000000"/>
              <w:left w:val="single" w:sz="4" w:space="0" w:color="000000"/>
              <w:bottom w:val="single" w:sz="4" w:space="0" w:color="000000"/>
              <w:right w:val="nil"/>
            </w:tcBorders>
            <w:shd w:val="clear" w:color="auto" w:fill="auto"/>
            <w:noWrap/>
            <w:vAlign w:val="bottom"/>
            <w:hideMark/>
          </w:tcPr>
          <w:p w:rsidR="00413612" w:rsidRPr="00413612" w:rsidRDefault="00413612" w:rsidP="00413612">
            <w:pPr>
              <w:spacing w:after="0" w:line="240" w:lineRule="auto"/>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Zacatecas</w:t>
            </w:r>
          </w:p>
        </w:tc>
        <w:tc>
          <w:tcPr>
            <w:tcW w:w="1573" w:type="dxa"/>
            <w:tcBorders>
              <w:top w:val="single" w:sz="4" w:space="0" w:color="000000"/>
              <w:left w:val="nil"/>
              <w:bottom w:val="single" w:sz="4" w:space="0" w:color="000000"/>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27</w:t>
            </w:r>
          </w:p>
        </w:tc>
        <w:tc>
          <w:tcPr>
            <w:tcW w:w="1559" w:type="dxa"/>
            <w:tcBorders>
              <w:top w:val="single" w:sz="4" w:space="0" w:color="000000"/>
              <w:left w:val="nil"/>
              <w:bottom w:val="single" w:sz="4" w:space="0" w:color="000000"/>
              <w:right w:val="nil"/>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27</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413612" w:rsidRPr="00413612" w:rsidRDefault="00413612" w:rsidP="00413612">
            <w:pPr>
              <w:spacing w:after="0" w:line="240" w:lineRule="auto"/>
              <w:jc w:val="right"/>
              <w:rPr>
                <w:rFonts w:ascii="Times New Roman" w:eastAsia="Times New Roman" w:hAnsi="Times New Roman" w:cs="Times New Roman"/>
                <w:color w:val="000000"/>
                <w:sz w:val="24"/>
                <w:szCs w:val="24"/>
                <w:lang w:eastAsia="es-MX"/>
              </w:rPr>
            </w:pPr>
            <w:r w:rsidRPr="00413612">
              <w:rPr>
                <w:rFonts w:ascii="Times New Roman" w:eastAsia="Times New Roman" w:hAnsi="Times New Roman" w:cs="Times New Roman"/>
                <w:color w:val="000000"/>
                <w:sz w:val="24"/>
                <w:szCs w:val="24"/>
                <w:lang w:eastAsia="es-MX"/>
              </w:rPr>
              <w:t>26</w:t>
            </w:r>
          </w:p>
        </w:tc>
      </w:tr>
    </w:tbl>
    <w:p w:rsidR="001868D1" w:rsidRDefault="00356DDB" w:rsidP="00727992">
      <w:pPr>
        <w:pStyle w:val="Bibliografa"/>
        <w:jc w:val="center"/>
        <w:rPr>
          <w:rFonts w:ascii="Times New Roman" w:hAnsi="Times New Roman" w:cs="Times New Roman"/>
          <w:noProof/>
          <w:sz w:val="24"/>
          <w:szCs w:val="24"/>
          <w:lang w:val="es-ES"/>
        </w:rPr>
      </w:pPr>
      <w:r>
        <w:rPr>
          <w:rFonts w:ascii="Times New Roman" w:hAnsi="Times New Roman" w:cs="Times New Roman"/>
          <w:sz w:val="24"/>
        </w:rPr>
        <w:t>Fuente:</w:t>
      </w:r>
      <w:r w:rsidR="000B0ECC">
        <w:rPr>
          <w:rFonts w:ascii="Times New Roman" w:hAnsi="Times New Roman" w:cs="Times New Roman"/>
          <w:noProof/>
          <w:sz w:val="24"/>
          <w:szCs w:val="24"/>
          <w:lang w:val="es-ES"/>
        </w:rPr>
        <w:t xml:space="preserve"> </w:t>
      </w:r>
      <w:r w:rsidRPr="001662EF">
        <w:rPr>
          <w:rFonts w:ascii="Times New Roman" w:hAnsi="Times New Roman" w:cs="Times New Roman"/>
          <w:noProof/>
          <w:sz w:val="24"/>
          <w:szCs w:val="24"/>
          <w:lang w:val="es-ES"/>
        </w:rPr>
        <w:t>Instituto Nacional de Estadistica Geográfica e Informática</w:t>
      </w:r>
      <w:r w:rsidR="000B0ECC">
        <w:rPr>
          <w:rFonts w:ascii="Times New Roman" w:hAnsi="Times New Roman" w:cs="Times New Roman"/>
          <w:noProof/>
          <w:sz w:val="24"/>
          <w:szCs w:val="24"/>
          <w:lang w:val="es-ES"/>
        </w:rPr>
        <w:t xml:space="preserve"> </w:t>
      </w:r>
      <w:r w:rsidRPr="001662EF">
        <w:rPr>
          <w:rFonts w:ascii="Times New Roman" w:hAnsi="Times New Roman" w:cs="Times New Roman"/>
          <w:noProof/>
          <w:sz w:val="24"/>
          <w:szCs w:val="24"/>
          <w:lang w:val="es-ES"/>
        </w:rPr>
        <w:t>(2016).</w:t>
      </w:r>
    </w:p>
    <w:p w:rsidR="00727992" w:rsidRDefault="00727992" w:rsidP="001868D1">
      <w:pPr>
        <w:pStyle w:val="Bibliografa"/>
        <w:jc w:val="both"/>
        <w:rPr>
          <w:rFonts w:ascii="Times New Roman" w:hAnsi="Times New Roman" w:cs="Times New Roman"/>
          <w:sz w:val="24"/>
        </w:rPr>
      </w:pPr>
    </w:p>
    <w:p w:rsidR="00356DDB" w:rsidRPr="001868D1" w:rsidRDefault="00356DDB" w:rsidP="00727992">
      <w:pPr>
        <w:pStyle w:val="Bibliografa"/>
        <w:spacing w:line="360" w:lineRule="auto"/>
        <w:jc w:val="both"/>
        <w:rPr>
          <w:rFonts w:ascii="Times New Roman" w:hAnsi="Times New Roman" w:cs="Times New Roman"/>
          <w:noProof/>
          <w:sz w:val="24"/>
          <w:szCs w:val="24"/>
          <w:lang w:val="es-ES"/>
        </w:rPr>
      </w:pPr>
      <w:r w:rsidRPr="00356DDB">
        <w:rPr>
          <w:rFonts w:ascii="Times New Roman" w:hAnsi="Times New Roman" w:cs="Times New Roman"/>
          <w:sz w:val="24"/>
        </w:rPr>
        <w:t>Nota: la información corresponde al personal r</w:t>
      </w:r>
      <w:r>
        <w:rPr>
          <w:rFonts w:ascii="Times New Roman" w:hAnsi="Times New Roman" w:cs="Times New Roman"/>
          <w:sz w:val="24"/>
        </w:rPr>
        <w:t>egistrado al 31 de diciembre.</w:t>
      </w:r>
    </w:p>
    <w:p w:rsidR="00053FFE" w:rsidRPr="00356DDB" w:rsidRDefault="00356DDB" w:rsidP="00727992">
      <w:pPr>
        <w:pStyle w:val="Sinespaciado"/>
        <w:spacing w:line="360" w:lineRule="auto"/>
        <w:jc w:val="both"/>
        <w:rPr>
          <w:rFonts w:ascii="Times New Roman" w:hAnsi="Times New Roman" w:cs="Times New Roman"/>
          <w:sz w:val="24"/>
        </w:rPr>
      </w:pPr>
      <w:r w:rsidRPr="00356DDB">
        <w:rPr>
          <w:rFonts w:ascii="Times New Roman" w:hAnsi="Times New Roman" w:cs="Times New Roman"/>
          <w:sz w:val="24"/>
        </w:rPr>
        <w:t>NA: no le aplica el tema debido a que el Tribunal Superior de Justicia de la entidad federativa correspondiente reportó no contar con esquemas de solución de conflictos bajo el sistema de justicia alternativa.</w:t>
      </w:r>
      <w:r w:rsidRPr="00356DDB">
        <w:rPr>
          <w:rFonts w:ascii="Times New Roman" w:hAnsi="Times New Roman" w:cs="Times New Roman"/>
          <w:sz w:val="24"/>
        </w:rPr>
        <w:tab/>
      </w:r>
      <w:r w:rsidRPr="00356DDB">
        <w:rPr>
          <w:rFonts w:ascii="Times New Roman" w:hAnsi="Times New Roman" w:cs="Times New Roman"/>
          <w:sz w:val="24"/>
        </w:rPr>
        <w:tab/>
      </w:r>
      <w:r w:rsidRPr="00356DDB">
        <w:rPr>
          <w:lang w:val="es-ES"/>
        </w:rPr>
        <w:tab/>
      </w:r>
      <w:r w:rsidRPr="00356DDB">
        <w:rPr>
          <w:lang w:val="es-ES"/>
        </w:rPr>
        <w:tab/>
      </w:r>
      <w:r w:rsidRPr="00356DDB">
        <w:rPr>
          <w:lang w:val="es-ES"/>
        </w:rPr>
        <w:tab/>
      </w:r>
      <w:r w:rsidRPr="00356DDB">
        <w:rPr>
          <w:lang w:val="es-ES"/>
        </w:rPr>
        <w:tab/>
      </w:r>
      <w:r w:rsidRPr="00356DDB">
        <w:rPr>
          <w:lang w:val="es-ES"/>
        </w:rPr>
        <w:tab/>
      </w:r>
    </w:p>
    <w:p w:rsidR="001868D1" w:rsidRDefault="001868D1" w:rsidP="00311754">
      <w:pPr>
        <w:pStyle w:val="Sinespaciado"/>
        <w:spacing w:line="360" w:lineRule="auto"/>
        <w:jc w:val="both"/>
        <w:rPr>
          <w:rFonts w:ascii="Times New Roman" w:hAnsi="Times New Roman" w:cs="Times New Roman"/>
          <w:sz w:val="24"/>
        </w:rPr>
      </w:pPr>
    </w:p>
    <w:p w:rsidR="00320BB1" w:rsidRDefault="005900A7" w:rsidP="00320BB1">
      <w:pPr>
        <w:pStyle w:val="Sinespaciado"/>
        <w:spacing w:line="360" w:lineRule="auto"/>
        <w:jc w:val="both"/>
        <w:rPr>
          <w:rFonts w:ascii="Times New Roman" w:hAnsi="Times New Roman" w:cs="Times New Roman"/>
          <w:sz w:val="24"/>
        </w:rPr>
      </w:pPr>
      <w:r>
        <w:rPr>
          <w:rFonts w:ascii="Times New Roman" w:hAnsi="Times New Roman" w:cs="Times New Roman"/>
          <w:sz w:val="24"/>
        </w:rPr>
        <w:t xml:space="preserve">En cuanto al personal que labora en los centros de justicia alternativa, el cual considera al personal operativo y administrativo; a nivel nacional ha aumentado en alrededor de un veinte por ciento. </w:t>
      </w:r>
      <w:r w:rsidR="004F07B4">
        <w:rPr>
          <w:rFonts w:ascii="Times New Roman" w:hAnsi="Times New Roman" w:cs="Times New Roman"/>
          <w:sz w:val="24"/>
        </w:rPr>
        <w:t xml:space="preserve">Del 2013 al 2015, el número de personal se ha mantenido en estados como Coahuila, </w:t>
      </w:r>
      <w:r w:rsidR="0000167C">
        <w:rPr>
          <w:rFonts w:ascii="Times New Roman" w:hAnsi="Times New Roman" w:cs="Times New Roman"/>
          <w:sz w:val="24"/>
        </w:rPr>
        <w:t xml:space="preserve">Guanajuato </w:t>
      </w:r>
      <w:r w:rsidR="0000167C">
        <w:rPr>
          <w:rFonts w:ascii="Times New Roman" w:hAnsi="Times New Roman" w:cs="Times New Roman"/>
          <w:sz w:val="24"/>
        </w:rPr>
        <w:lastRenderedPageBreak/>
        <w:t>y</w:t>
      </w:r>
      <w:r w:rsidR="004F07B4">
        <w:rPr>
          <w:rFonts w:ascii="Times New Roman" w:hAnsi="Times New Roman" w:cs="Times New Roman"/>
          <w:sz w:val="24"/>
        </w:rPr>
        <w:t xml:space="preserve"> Querétaro (donde el personal es casi nulo junto con Guerrero</w:t>
      </w:r>
      <w:r w:rsidR="0000167C">
        <w:rPr>
          <w:rFonts w:ascii="Times New Roman" w:hAnsi="Times New Roman" w:cs="Times New Roman"/>
          <w:sz w:val="24"/>
        </w:rPr>
        <w:t xml:space="preserve"> y Tabasco). En Jalisco, </w:t>
      </w:r>
      <w:r w:rsidR="006D67DB">
        <w:rPr>
          <w:rFonts w:ascii="Times New Roman" w:hAnsi="Times New Roman" w:cs="Times New Roman"/>
          <w:sz w:val="24"/>
        </w:rPr>
        <w:t xml:space="preserve">Veracruz, </w:t>
      </w:r>
      <w:r w:rsidR="0000167C">
        <w:rPr>
          <w:rFonts w:ascii="Times New Roman" w:hAnsi="Times New Roman" w:cs="Times New Roman"/>
          <w:sz w:val="24"/>
        </w:rPr>
        <w:t>Chiapas y Oaxaca el personal ha ido en aumento.</w:t>
      </w:r>
    </w:p>
    <w:p w:rsidR="00E53CD5" w:rsidRDefault="00E53CD5" w:rsidP="00F92D63">
      <w:pPr>
        <w:pStyle w:val="Descripcin"/>
        <w:jc w:val="both"/>
        <w:rPr>
          <w:rFonts w:ascii="Times New Roman" w:hAnsi="Times New Roman" w:cs="Times New Roman"/>
          <w:color w:val="auto"/>
          <w:sz w:val="24"/>
          <w:szCs w:val="24"/>
        </w:rPr>
      </w:pPr>
    </w:p>
    <w:p w:rsidR="00727992" w:rsidRDefault="00727992" w:rsidP="00727992"/>
    <w:p w:rsidR="00727992" w:rsidRDefault="00727992" w:rsidP="00727992"/>
    <w:p w:rsidR="00727992" w:rsidRDefault="00727992" w:rsidP="00727992"/>
    <w:p w:rsidR="00727992" w:rsidRDefault="00727992" w:rsidP="00727992"/>
    <w:p w:rsidR="00727992" w:rsidRDefault="00727992" w:rsidP="00727992"/>
    <w:p w:rsidR="00727992" w:rsidRDefault="00727992" w:rsidP="00727992"/>
    <w:p w:rsidR="00727992" w:rsidRDefault="00727992" w:rsidP="00727992"/>
    <w:p w:rsidR="00727992" w:rsidRDefault="00727992" w:rsidP="00727992"/>
    <w:p w:rsidR="00727992" w:rsidRDefault="00727992" w:rsidP="00727992"/>
    <w:p w:rsidR="00727992" w:rsidRDefault="00727992" w:rsidP="00727992"/>
    <w:p w:rsidR="00727992" w:rsidRDefault="00727992" w:rsidP="00727992"/>
    <w:p w:rsidR="00727992" w:rsidRDefault="00727992" w:rsidP="00727992"/>
    <w:p w:rsidR="00727992" w:rsidRDefault="00727992" w:rsidP="00727992"/>
    <w:p w:rsidR="00727992" w:rsidRDefault="00727992" w:rsidP="00727992"/>
    <w:p w:rsidR="00727992" w:rsidRDefault="00727992" w:rsidP="00727992"/>
    <w:p w:rsidR="00727992" w:rsidRDefault="00727992" w:rsidP="00727992"/>
    <w:p w:rsidR="00727992" w:rsidRPr="00727992" w:rsidRDefault="00727992" w:rsidP="00727992"/>
    <w:p w:rsidR="00F92D63" w:rsidRPr="00691A21" w:rsidRDefault="00F92D63" w:rsidP="00727992">
      <w:pPr>
        <w:pStyle w:val="Descripcin"/>
        <w:jc w:val="center"/>
        <w:rPr>
          <w:rFonts w:ascii="Times New Roman" w:hAnsi="Times New Roman" w:cs="Times New Roman"/>
          <w:color w:val="auto"/>
          <w:sz w:val="24"/>
          <w:szCs w:val="24"/>
        </w:rPr>
      </w:pPr>
      <w:r w:rsidRPr="00691A21">
        <w:rPr>
          <w:rFonts w:ascii="Times New Roman" w:hAnsi="Times New Roman" w:cs="Times New Roman"/>
          <w:color w:val="auto"/>
          <w:sz w:val="24"/>
          <w:szCs w:val="24"/>
        </w:rPr>
        <w:t xml:space="preserve">Tabla </w:t>
      </w:r>
      <w:r>
        <w:rPr>
          <w:rFonts w:ascii="Times New Roman" w:hAnsi="Times New Roman" w:cs="Times New Roman"/>
          <w:color w:val="auto"/>
          <w:sz w:val="24"/>
          <w:szCs w:val="24"/>
        </w:rPr>
        <w:t>4</w:t>
      </w:r>
      <w:r w:rsidRPr="00691A21">
        <w:rPr>
          <w:rFonts w:ascii="Times New Roman" w:hAnsi="Times New Roman" w:cs="Times New Roman"/>
          <w:color w:val="auto"/>
          <w:sz w:val="24"/>
          <w:szCs w:val="24"/>
        </w:rPr>
        <w:t xml:space="preserve">. </w:t>
      </w:r>
      <w:r w:rsidR="005D15EA" w:rsidRPr="00727992">
        <w:rPr>
          <w:rFonts w:ascii="Times New Roman" w:hAnsi="Times New Roman" w:cs="Times New Roman"/>
          <w:b w:val="0"/>
          <w:color w:val="auto"/>
          <w:sz w:val="24"/>
          <w:szCs w:val="24"/>
        </w:rPr>
        <w:t>Mediadores</w:t>
      </w:r>
      <w:r w:rsidRPr="00727992">
        <w:rPr>
          <w:rFonts w:ascii="Times New Roman" w:hAnsi="Times New Roman" w:cs="Times New Roman"/>
          <w:b w:val="0"/>
          <w:color w:val="auto"/>
          <w:sz w:val="24"/>
          <w:szCs w:val="24"/>
        </w:rPr>
        <w:t xml:space="preserve"> en los centros de justicia alternativa, por entidad federativa.</w:t>
      </w:r>
    </w:p>
    <w:tbl>
      <w:tblPr>
        <w:tblW w:w="8095" w:type="dxa"/>
        <w:jc w:val="center"/>
        <w:tblCellMar>
          <w:left w:w="70" w:type="dxa"/>
          <w:right w:w="70" w:type="dxa"/>
        </w:tblCellMar>
        <w:tblLook w:val="04A0" w:firstRow="1" w:lastRow="0" w:firstColumn="1" w:lastColumn="0" w:noHBand="0" w:noVBand="1"/>
      </w:tblPr>
      <w:tblGrid>
        <w:gridCol w:w="3120"/>
        <w:gridCol w:w="1573"/>
        <w:gridCol w:w="1843"/>
        <w:gridCol w:w="1559"/>
      </w:tblGrid>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000000" w:fill="000000"/>
            <w:noWrap/>
            <w:vAlign w:val="bottom"/>
            <w:hideMark/>
          </w:tcPr>
          <w:p w:rsidR="00F92D63" w:rsidRPr="00F92D63" w:rsidRDefault="00F92D63" w:rsidP="00F92D63">
            <w:pPr>
              <w:spacing w:after="0" w:line="240" w:lineRule="auto"/>
              <w:rPr>
                <w:rFonts w:ascii="Times New Roman" w:eastAsia="Times New Roman" w:hAnsi="Times New Roman" w:cs="Times New Roman"/>
                <w:b/>
                <w:bCs/>
                <w:color w:val="FFFFFF"/>
                <w:sz w:val="24"/>
                <w:szCs w:val="24"/>
                <w:lang w:eastAsia="es-MX"/>
              </w:rPr>
            </w:pPr>
            <w:r w:rsidRPr="00F92D63">
              <w:rPr>
                <w:rFonts w:ascii="Times New Roman" w:eastAsia="Times New Roman" w:hAnsi="Times New Roman" w:cs="Times New Roman"/>
                <w:b/>
                <w:bCs/>
                <w:color w:val="FFFFFF"/>
                <w:sz w:val="24"/>
                <w:szCs w:val="24"/>
                <w:lang w:eastAsia="es-MX"/>
              </w:rPr>
              <w:t>Entidad Federativa</w:t>
            </w:r>
          </w:p>
        </w:tc>
        <w:tc>
          <w:tcPr>
            <w:tcW w:w="1573" w:type="dxa"/>
            <w:tcBorders>
              <w:top w:val="single" w:sz="4" w:space="0" w:color="000000"/>
              <w:left w:val="nil"/>
              <w:bottom w:val="nil"/>
              <w:right w:val="nil"/>
            </w:tcBorders>
            <w:shd w:val="clear" w:color="000000" w:fill="000000"/>
            <w:noWrap/>
            <w:vAlign w:val="bottom"/>
            <w:hideMark/>
          </w:tcPr>
          <w:p w:rsidR="00F92D63" w:rsidRPr="00F92D63" w:rsidRDefault="00F92D63" w:rsidP="00F92D63">
            <w:pPr>
              <w:spacing w:after="0" w:line="240" w:lineRule="auto"/>
              <w:jc w:val="center"/>
              <w:rPr>
                <w:rFonts w:ascii="Times New Roman" w:eastAsia="Times New Roman" w:hAnsi="Times New Roman" w:cs="Times New Roman"/>
                <w:b/>
                <w:bCs/>
                <w:color w:val="FFFFFF"/>
                <w:sz w:val="24"/>
                <w:szCs w:val="24"/>
                <w:lang w:eastAsia="es-MX"/>
              </w:rPr>
            </w:pPr>
            <w:r w:rsidRPr="00F92D63">
              <w:rPr>
                <w:rFonts w:ascii="Times New Roman" w:eastAsia="Times New Roman" w:hAnsi="Times New Roman" w:cs="Times New Roman"/>
                <w:b/>
                <w:bCs/>
                <w:color w:val="FFFFFF"/>
                <w:sz w:val="24"/>
                <w:szCs w:val="24"/>
                <w:lang w:eastAsia="es-MX"/>
              </w:rPr>
              <w:t>Mediadores 2013</w:t>
            </w:r>
          </w:p>
        </w:tc>
        <w:tc>
          <w:tcPr>
            <w:tcW w:w="1843" w:type="dxa"/>
            <w:tcBorders>
              <w:top w:val="single" w:sz="4" w:space="0" w:color="000000"/>
              <w:left w:val="nil"/>
              <w:bottom w:val="nil"/>
              <w:right w:val="nil"/>
            </w:tcBorders>
            <w:shd w:val="clear" w:color="000000" w:fill="000000"/>
            <w:noWrap/>
            <w:vAlign w:val="bottom"/>
            <w:hideMark/>
          </w:tcPr>
          <w:p w:rsidR="00F92D63" w:rsidRPr="00F92D63" w:rsidRDefault="00F92D63" w:rsidP="00F92D63">
            <w:pPr>
              <w:spacing w:after="0" w:line="240" w:lineRule="auto"/>
              <w:jc w:val="center"/>
              <w:rPr>
                <w:rFonts w:ascii="Times New Roman" w:eastAsia="Times New Roman" w:hAnsi="Times New Roman" w:cs="Times New Roman"/>
                <w:b/>
                <w:bCs/>
                <w:color w:val="FFFFFF"/>
                <w:sz w:val="24"/>
                <w:szCs w:val="24"/>
                <w:lang w:eastAsia="es-MX"/>
              </w:rPr>
            </w:pPr>
            <w:r w:rsidRPr="00F92D63">
              <w:rPr>
                <w:rFonts w:ascii="Times New Roman" w:eastAsia="Times New Roman" w:hAnsi="Times New Roman" w:cs="Times New Roman"/>
                <w:b/>
                <w:bCs/>
                <w:color w:val="FFFFFF"/>
                <w:sz w:val="24"/>
                <w:szCs w:val="24"/>
                <w:lang w:eastAsia="es-MX"/>
              </w:rPr>
              <w:t>Mediadores 2014</w:t>
            </w:r>
          </w:p>
        </w:tc>
        <w:tc>
          <w:tcPr>
            <w:tcW w:w="1559" w:type="dxa"/>
            <w:tcBorders>
              <w:top w:val="single" w:sz="4" w:space="0" w:color="000000"/>
              <w:left w:val="nil"/>
              <w:bottom w:val="nil"/>
              <w:right w:val="single" w:sz="4" w:space="0" w:color="000000"/>
            </w:tcBorders>
            <w:shd w:val="clear" w:color="000000" w:fill="000000"/>
            <w:noWrap/>
            <w:vAlign w:val="bottom"/>
            <w:hideMark/>
          </w:tcPr>
          <w:p w:rsidR="00F92D63" w:rsidRPr="00F92D63" w:rsidRDefault="00F92D63" w:rsidP="00F92D63">
            <w:pPr>
              <w:spacing w:after="0" w:line="240" w:lineRule="auto"/>
              <w:jc w:val="center"/>
              <w:rPr>
                <w:rFonts w:ascii="Times New Roman" w:eastAsia="Times New Roman" w:hAnsi="Times New Roman" w:cs="Times New Roman"/>
                <w:b/>
                <w:bCs/>
                <w:color w:val="FFFFFF"/>
                <w:sz w:val="24"/>
                <w:szCs w:val="24"/>
                <w:lang w:eastAsia="es-MX"/>
              </w:rPr>
            </w:pPr>
            <w:r w:rsidRPr="00F92D63">
              <w:rPr>
                <w:rFonts w:ascii="Times New Roman" w:eastAsia="Times New Roman" w:hAnsi="Times New Roman" w:cs="Times New Roman"/>
                <w:b/>
                <w:bCs/>
                <w:color w:val="FFFFFF"/>
                <w:sz w:val="24"/>
                <w:szCs w:val="24"/>
                <w:lang w:eastAsia="es-MX"/>
              </w:rPr>
              <w:t>Mediadores 2015</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Estados Unidos Mexicanos</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412</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401</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418</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Aguascalientes</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8</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14</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14</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Baja California</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18</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16</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17</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Baja California Sur</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6</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5</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6</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Campeche</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4</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4</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4</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Coahuila de Zaragoza</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12</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3</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Colima</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3</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5</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5</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Chiapas</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8</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16</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25</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lastRenderedPageBreak/>
              <w:t>Chihuahua</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NA</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0</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3</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Distrito Federal</w:t>
            </w:r>
            <w:r w:rsidR="006D67DB">
              <w:rPr>
                <w:rFonts w:ascii="Times New Roman" w:eastAsia="Times New Roman" w:hAnsi="Times New Roman" w:cs="Times New Roman"/>
                <w:color w:val="000000"/>
                <w:sz w:val="24"/>
                <w:szCs w:val="24"/>
                <w:lang w:eastAsia="es-MX"/>
              </w:rPr>
              <w:t xml:space="preserve"> (Actual Ciudad de México)</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30</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25</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25</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Durango</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10</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14</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15</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Guanajuato</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59</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71</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62</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Guerrero</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0</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Hidalgo</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19</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7</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10</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Jalisco</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36</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49</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53</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México</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29</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36</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46</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Michoacán de Ocampo</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13</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19</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0</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Morelos</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NA</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NA</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0</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Nayarit</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5</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3</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3</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Nuevo León</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11</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14</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15</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Oaxaca</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10</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10</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2</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Puebla</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19</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26</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11</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Querétaro</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5</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4</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4</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Quintana Roo</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38</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8</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9</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San Luis Potosí</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NA</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NA</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NA</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Sinaloa</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NA</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NA</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NA</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Sonora</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8</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7</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29</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Tabasco</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0</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Tamaulipas</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6</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11</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18</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Tlaxcala</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0</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Veracruz de Ignacio de la Llave</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18</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15</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14</w:t>
            </w:r>
          </w:p>
        </w:tc>
      </w:tr>
      <w:tr w:rsidR="00F92D63" w:rsidRPr="00F92D63" w:rsidTr="00F92D63">
        <w:trPr>
          <w:trHeight w:val="300"/>
          <w:jc w:val="center"/>
        </w:trPr>
        <w:tc>
          <w:tcPr>
            <w:tcW w:w="3120" w:type="dxa"/>
            <w:tcBorders>
              <w:top w:val="single" w:sz="4" w:space="0" w:color="000000"/>
              <w:left w:val="single" w:sz="4" w:space="0" w:color="000000"/>
              <w:bottom w:val="nil"/>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Yucatán</w:t>
            </w:r>
          </w:p>
        </w:tc>
        <w:tc>
          <w:tcPr>
            <w:tcW w:w="157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22</w:t>
            </w:r>
          </w:p>
        </w:tc>
        <w:tc>
          <w:tcPr>
            <w:tcW w:w="1843" w:type="dxa"/>
            <w:tcBorders>
              <w:top w:val="single" w:sz="4" w:space="0" w:color="000000"/>
              <w:left w:val="nil"/>
              <w:bottom w:val="nil"/>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0</w:t>
            </w:r>
          </w:p>
        </w:tc>
        <w:tc>
          <w:tcPr>
            <w:tcW w:w="1559" w:type="dxa"/>
            <w:tcBorders>
              <w:top w:val="single" w:sz="4" w:space="0" w:color="000000"/>
              <w:left w:val="nil"/>
              <w:bottom w:val="nil"/>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3</w:t>
            </w:r>
          </w:p>
        </w:tc>
      </w:tr>
      <w:tr w:rsidR="00F92D63" w:rsidRPr="00F92D63" w:rsidTr="00F92D63">
        <w:trPr>
          <w:trHeight w:val="300"/>
          <w:jc w:val="center"/>
        </w:trPr>
        <w:tc>
          <w:tcPr>
            <w:tcW w:w="3120" w:type="dxa"/>
            <w:tcBorders>
              <w:top w:val="single" w:sz="4" w:space="0" w:color="000000"/>
              <w:left w:val="single" w:sz="4" w:space="0" w:color="000000"/>
              <w:bottom w:val="single" w:sz="4" w:space="0" w:color="000000"/>
              <w:right w:val="nil"/>
            </w:tcBorders>
            <w:shd w:val="clear" w:color="auto" w:fill="auto"/>
            <w:noWrap/>
            <w:vAlign w:val="bottom"/>
            <w:hideMark/>
          </w:tcPr>
          <w:p w:rsidR="00F92D63" w:rsidRPr="00F92D63" w:rsidRDefault="00F92D63" w:rsidP="00F92D63">
            <w:pPr>
              <w:spacing w:after="0" w:line="240" w:lineRule="auto"/>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Zacatecas</w:t>
            </w:r>
          </w:p>
        </w:tc>
        <w:tc>
          <w:tcPr>
            <w:tcW w:w="1573" w:type="dxa"/>
            <w:tcBorders>
              <w:top w:val="single" w:sz="4" w:space="0" w:color="000000"/>
              <w:left w:val="nil"/>
              <w:bottom w:val="single" w:sz="4" w:space="0" w:color="000000"/>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13</w:t>
            </w:r>
          </w:p>
        </w:tc>
        <w:tc>
          <w:tcPr>
            <w:tcW w:w="1843" w:type="dxa"/>
            <w:tcBorders>
              <w:top w:val="single" w:sz="4" w:space="0" w:color="000000"/>
              <w:left w:val="nil"/>
              <w:bottom w:val="single" w:sz="4" w:space="0" w:color="000000"/>
              <w:right w:val="nil"/>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20</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F92D63" w:rsidRPr="00F92D63" w:rsidRDefault="00F92D63" w:rsidP="00F92D63">
            <w:pPr>
              <w:spacing w:after="0" w:line="240" w:lineRule="auto"/>
              <w:jc w:val="right"/>
              <w:rPr>
                <w:rFonts w:ascii="Times New Roman" w:eastAsia="Times New Roman" w:hAnsi="Times New Roman" w:cs="Times New Roman"/>
                <w:color w:val="000000"/>
                <w:sz w:val="24"/>
                <w:szCs w:val="24"/>
                <w:lang w:eastAsia="es-MX"/>
              </w:rPr>
            </w:pPr>
            <w:r w:rsidRPr="00F92D63">
              <w:rPr>
                <w:rFonts w:ascii="Times New Roman" w:eastAsia="Times New Roman" w:hAnsi="Times New Roman" w:cs="Times New Roman"/>
                <w:color w:val="000000"/>
                <w:sz w:val="24"/>
                <w:szCs w:val="24"/>
                <w:lang w:eastAsia="es-MX"/>
              </w:rPr>
              <w:t>19</w:t>
            </w:r>
          </w:p>
        </w:tc>
      </w:tr>
    </w:tbl>
    <w:p w:rsidR="005D15EA" w:rsidRDefault="005D15EA" w:rsidP="00727992">
      <w:pPr>
        <w:pStyle w:val="Bibliografa"/>
        <w:spacing w:line="240" w:lineRule="auto"/>
        <w:jc w:val="center"/>
        <w:rPr>
          <w:rFonts w:ascii="Times New Roman" w:hAnsi="Times New Roman" w:cs="Times New Roman"/>
          <w:noProof/>
          <w:sz w:val="24"/>
          <w:szCs w:val="24"/>
          <w:lang w:val="es-ES"/>
        </w:rPr>
      </w:pPr>
      <w:r>
        <w:rPr>
          <w:rFonts w:ascii="Times New Roman" w:hAnsi="Times New Roman" w:cs="Times New Roman"/>
          <w:sz w:val="24"/>
        </w:rPr>
        <w:t xml:space="preserve">Fuente: </w:t>
      </w:r>
      <w:r w:rsidRPr="001662EF">
        <w:rPr>
          <w:rFonts w:ascii="Times New Roman" w:hAnsi="Times New Roman" w:cs="Times New Roman"/>
          <w:noProof/>
          <w:sz w:val="24"/>
          <w:szCs w:val="24"/>
          <w:lang w:val="es-ES"/>
        </w:rPr>
        <w:t>Instituto Nacional de Estadistica Geográfica e Informática (2016).</w:t>
      </w:r>
    </w:p>
    <w:p w:rsidR="005D15EA" w:rsidRPr="005D15EA" w:rsidRDefault="005D15EA" w:rsidP="005D15EA">
      <w:pPr>
        <w:pStyle w:val="Sinespaciado"/>
        <w:spacing w:line="360" w:lineRule="auto"/>
        <w:jc w:val="both"/>
        <w:rPr>
          <w:rFonts w:ascii="Times New Roman" w:hAnsi="Times New Roman" w:cs="Times New Roman"/>
          <w:sz w:val="24"/>
        </w:rPr>
      </w:pPr>
      <w:r w:rsidRPr="005D15EA">
        <w:rPr>
          <w:rFonts w:ascii="Times New Roman" w:hAnsi="Times New Roman" w:cs="Times New Roman"/>
          <w:sz w:val="24"/>
        </w:rPr>
        <w:t xml:space="preserve">Nota: la información corresponde al personal que exclusivamente se encontraba en las áreas que ejercen funciones </w:t>
      </w:r>
      <w:r w:rsidR="00DC6EBC">
        <w:rPr>
          <w:rFonts w:ascii="Times New Roman" w:hAnsi="Times New Roman" w:cs="Times New Roman"/>
          <w:sz w:val="24"/>
        </w:rPr>
        <w:t>la mediación (considerada en la encuesta como mediadores y de otros servicios de mediación)</w:t>
      </w:r>
      <w:r w:rsidRPr="005D15EA">
        <w:rPr>
          <w:rFonts w:ascii="Times New Roman" w:hAnsi="Times New Roman" w:cs="Times New Roman"/>
          <w:sz w:val="24"/>
        </w:rPr>
        <w:t>, regist</w:t>
      </w:r>
      <w:r>
        <w:rPr>
          <w:rFonts w:ascii="Times New Roman" w:hAnsi="Times New Roman" w:cs="Times New Roman"/>
          <w:sz w:val="24"/>
        </w:rPr>
        <w:t>rado al 31 de diciembre.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94FB1" w:rsidRPr="005D15EA" w:rsidRDefault="005D15EA" w:rsidP="00394FB1">
      <w:pPr>
        <w:pStyle w:val="Sinespaciado"/>
        <w:spacing w:line="360" w:lineRule="auto"/>
        <w:jc w:val="both"/>
        <w:rPr>
          <w:rFonts w:ascii="Times New Roman" w:hAnsi="Times New Roman" w:cs="Times New Roman"/>
          <w:sz w:val="24"/>
        </w:rPr>
      </w:pPr>
      <w:r w:rsidRPr="005D15EA">
        <w:rPr>
          <w:rFonts w:ascii="Times New Roman" w:hAnsi="Times New Roman" w:cs="Times New Roman"/>
          <w:sz w:val="24"/>
        </w:rPr>
        <w:t xml:space="preserve">NA: no le aplica el tema debido a que el Tribunal Superior de Justicia de la entidad federativa correspondiente reportó no contar con esquemas de solución de conflictos bajo el sistema de justicia alternativa y/o mecanismos alternativos </w:t>
      </w:r>
      <w:r w:rsidR="00394FB1">
        <w:rPr>
          <w:rFonts w:ascii="Times New Roman" w:hAnsi="Times New Roman" w:cs="Times New Roman"/>
          <w:sz w:val="24"/>
        </w:rPr>
        <w:t>de solución de controversias.</w:t>
      </w:r>
    </w:p>
    <w:p w:rsidR="00903309" w:rsidRDefault="00903309" w:rsidP="005D15EA">
      <w:pPr>
        <w:pStyle w:val="Sinespaciado"/>
        <w:spacing w:line="360" w:lineRule="auto"/>
        <w:jc w:val="both"/>
        <w:rPr>
          <w:rFonts w:ascii="Times New Roman" w:hAnsi="Times New Roman" w:cs="Times New Roman"/>
          <w:sz w:val="24"/>
        </w:rPr>
      </w:pPr>
    </w:p>
    <w:p w:rsidR="007D32A8" w:rsidRDefault="00903309" w:rsidP="007D32A8">
      <w:pPr>
        <w:pStyle w:val="Sinespaciado"/>
        <w:spacing w:line="360" w:lineRule="auto"/>
        <w:jc w:val="both"/>
        <w:rPr>
          <w:rFonts w:ascii="Times New Roman" w:hAnsi="Times New Roman" w:cs="Times New Roman"/>
          <w:sz w:val="24"/>
        </w:rPr>
      </w:pPr>
      <w:r>
        <w:rPr>
          <w:rFonts w:ascii="Times New Roman" w:hAnsi="Times New Roman" w:cs="Times New Roman"/>
          <w:sz w:val="24"/>
        </w:rPr>
        <w:t>En lo que respecta a los mediadores, a nivel nacional el número relativamente de ellos se ha mantenido, comportamient</w:t>
      </w:r>
      <w:r w:rsidR="00213508">
        <w:rPr>
          <w:rFonts w:ascii="Times New Roman" w:hAnsi="Times New Roman" w:cs="Times New Roman"/>
          <w:sz w:val="24"/>
        </w:rPr>
        <w:t>o que igual se vive en Campeche y</w:t>
      </w:r>
      <w:r>
        <w:rPr>
          <w:rFonts w:ascii="Times New Roman" w:hAnsi="Times New Roman" w:cs="Times New Roman"/>
          <w:sz w:val="24"/>
        </w:rPr>
        <w:t xml:space="preserve"> </w:t>
      </w:r>
      <w:r w:rsidR="00213508">
        <w:rPr>
          <w:rFonts w:ascii="Times New Roman" w:hAnsi="Times New Roman" w:cs="Times New Roman"/>
          <w:sz w:val="24"/>
        </w:rPr>
        <w:t xml:space="preserve">Guerrero. En Coahuila, Michoacán, </w:t>
      </w:r>
      <w:r w:rsidR="00AD20A1">
        <w:rPr>
          <w:rFonts w:ascii="Times New Roman" w:hAnsi="Times New Roman" w:cs="Times New Roman"/>
          <w:sz w:val="24"/>
        </w:rPr>
        <w:lastRenderedPageBreak/>
        <w:t xml:space="preserve">Yucatán, </w:t>
      </w:r>
      <w:r w:rsidR="00213508">
        <w:rPr>
          <w:rFonts w:ascii="Times New Roman" w:hAnsi="Times New Roman" w:cs="Times New Roman"/>
          <w:sz w:val="24"/>
        </w:rPr>
        <w:t xml:space="preserve">Oaxaca y Quintana Roo el número de mediadores ha disminuido drásticamente. </w:t>
      </w:r>
      <w:r w:rsidR="00AD20A1">
        <w:rPr>
          <w:rFonts w:ascii="Times New Roman" w:hAnsi="Times New Roman" w:cs="Times New Roman"/>
          <w:sz w:val="24"/>
        </w:rPr>
        <w:t>Mientras que en Tamaulipas, Aguascalientes y Jalisco se ha incrementado.</w:t>
      </w:r>
      <w:r w:rsidR="00C71EA4">
        <w:rPr>
          <w:rFonts w:ascii="Times New Roman" w:hAnsi="Times New Roman" w:cs="Times New Roman"/>
          <w:sz w:val="24"/>
        </w:rPr>
        <w:t xml:space="preserve"> </w:t>
      </w:r>
    </w:p>
    <w:p w:rsidR="007D32A8" w:rsidRDefault="007D32A8" w:rsidP="00FD06BB">
      <w:pPr>
        <w:pStyle w:val="Sinespaciado"/>
        <w:spacing w:line="360" w:lineRule="auto"/>
        <w:jc w:val="both"/>
        <w:rPr>
          <w:rFonts w:ascii="Times New Roman" w:hAnsi="Times New Roman" w:cs="Times New Roman"/>
          <w:sz w:val="24"/>
        </w:rPr>
      </w:pPr>
    </w:p>
    <w:p w:rsidR="00027A44" w:rsidRDefault="00027A44" w:rsidP="005D15EA">
      <w:pPr>
        <w:pStyle w:val="Sinespaciado"/>
        <w:spacing w:line="360" w:lineRule="auto"/>
        <w:jc w:val="both"/>
        <w:rPr>
          <w:rFonts w:ascii="Times New Roman" w:hAnsi="Times New Roman" w:cs="Times New Roman"/>
          <w:sz w:val="24"/>
        </w:rPr>
      </w:pPr>
      <w:r w:rsidRPr="00027A44">
        <w:rPr>
          <w:rFonts w:ascii="Times New Roman" w:hAnsi="Times New Roman" w:cs="Times New Roman"/>
          <w:b/>
          <w:sz w:val="24"/>
        </w:rPr>
        <w:t>La mediación penal en México</w:t>
      </w:r>
    </w:p>
    <w:p w:rsidR="00A14331" w:rsidRDefault="006F3287" w:rsidP="00727992">
      <w:pPr>
        <w:pStyle w:val="Sinespaciado"/>
        <w:spacing w:after="240" w:line="360" w:lineRule="auto"/>
        <w:jc w:val="both"/>
        <w:rPr>
          <w:rFonts w:ascii="Times New Roman" w:hAnsi="Times New Roman" w:cs="Times New Roman"/>
          <w:sz w:val="24"/>
        </w:rPr>
      </w:pPr>
      <w:r>
        <w:rPr>
          <w:rFonts w:ascii="Times New Roman" w:hAnsi="Times New Roman" w:cs="Times New Roman"/>
          <w:sz w:val="24"/>
        </w:rPr>
        <w:t xml:space="preserve">Desde el punto de vista histórico, en el país la mediación tomo relevancia a finales del siglo pasado, una década antes del nuevo milenio. </w:t>
      </w:r>
      <w:r w:rsidR="00C237C8">
        <w:rPr>
          <w:rFonts w:ascii="Times New Roman" w:hAnsi="Times New Roman" w:cs="Times New Roman"/>
          <w:sz w:val="24"/>
        </w:rPr>
        <w:t>Este medio alternativo ha sobresalido en lo que respecta</w:t>
      </w:r>
      <w:r w:rsidR="007D32A8" w:rsidRPr="007D32A8">
        <w:rPr>
          <w:rFonts w:ascii="Times New Roman" w:hAnsi="Times New Roman" w:cs="Times New Roman"/>
          <w:sz w:val="24"/>
        </w:rPr>
        <w:t xml:space="preserve"> a su empleo y efectividad en este tiempo en la mayoría de los centros de justicia alternativa de los poderes judiciales </w:t>
      </w:r>
      <w:r w:rsidR="002C14B3">
        <w:rPr>
          <w:rFonts w:ascii="Times New Roman" w:hAnsi="Times New Roman" w:cs="Times New Roman"/>
          <w:sz w:val="24"/>
        </w:rPr>
        <w:t>de las entidades federativas</w:t>
      </w:r>
      <w:r w:rsidR="007D32A8" w:rsidRPr="007D32A8">
        <w:rPr>
          <w:rFonts w:ascii="Times New Roman" w:hAnsi="Times New Roman" w:cs="Times New Roman"/>
          <w:sz w:val="24"/>
        </w:rPr>
        <w:t xml:space="preserve"> del país, </w:t>
      </w:r>
      <w:r w:rsidR="002C14B3" w:rsidRPr="007D32A8">
        <w:rPr>
          <w:rFonts w:ascii="Times New Roman" w:hAnsi="Times New Roman" w:cs="Times New Roman"/>
          <w:sz w:val="24"/>
        </w:rPr>
        <w:t>no obstante</w:t>
      </w:r>
      <w:r w:rsidR="002C14B3">
        <w:rPr>
          <w:rFonts w:ascii="Times New Roman" w:hAnsi="Times New Roman" w:cs="Times New Roman"/>
          <w:sz w:val="24"/>
        </w:rPr>
        <w:t>,</w:t>
      </w:r>
      <w:r w:rsidR="007D32A8" w:rsidRPr="007D32A8">
        <w:rPr>
          <w:rFonts w:ascii="Times New Roman" w:hAnsi="Times New Roman" w:cs="Times New Roman"/>
          <w:sz w:val="24"/>
        </w:rPr>
        <w:t xml:space="preserve"> no en todos, </w:t>
      </w:r>
      <w:r w:rsidR="002C14B3">
        <w:rPr>
          <w:rFonts w:ascii="Times New Roman" w:hAnsi="Times New Roman" w:cs="Times New Roman"/>
          <w:sz w:val="24"/>
        </w:rPr>
        <w:t>debido a</w:t>
      </w:r>
      <w:r w:rsidR="007D32A8" w:rsidRPr="007D32A8">
        <w:rPr>
          <w:rFonts w:ascii="Times New Roman" w:hAnsi="Times New Roman" w:cs="Times New Roman"/>
          <w:sz w:val="24"/>
        </w:rPr>
        <w:t xml:space="preserve"> que los resultados han sido muy diversos </w:t>
      </w:r>
      <w:r w:rsidR="002C14B3">
        <w:rPr>
          <w:rFonts w:ascii="Times New Roman" w:hAnsi="Times New Roman" w:cs="Times New Roman"/>
          <w:sz w:val="24"/>
        </w:rPr>
        <w:t>por</w:t>
      </w:r>
      <w:r w:rsidR="007D32A8" w:rsidRPr="007D32A8">
        <w:rPr>
          <w:rFonts w:ascii="Times New Roman" w:hAnsi="Times New Roman" w:cs="Times New Roman"/>
          <w:sz w:val="24"/>
        </w:rPr>
        <w:t>que cada estado ha desarrollado su propio programa de mediación y</w:t>
      </w:r>
      <w:r w:rsidR="000B0ECC">
        <w:rPr>
          <w:rFonts w:ascii="Times New Roman" w:hAnsi="Times New Roman" w:cs="Times New Roman"/>
          <w:sz w:val="24"/>
        </w:rPr>
        <w:t>,</w:t>
      </w:r>
      <w:r w:rsidR="007D32A8" w:rsidRPr="007D32A8">
        <w:rPr>
          <w:rFonts w:ascii="Times New Roman" w:hAnsi="Times New Roman" w:cs="Times New Roman"/>
          <w:sz w:val="24"/>
        </w:rPr>
        <w:t xml:space="preserve"> </w:t>
      </w:r>
      <w:r w:rsidR="001A773B">
        <w:rPr>
          <w:rFonts w:ascii="Times New Roman" w:hAnsi="Times New Roman" w:cs="Times New Roman"/>
          <w:sz w:val="24"/>
        </w:rPr>
        <w:t>en algunos casos</w:t>
      </w:r>
      <w:r w:rsidR="007D32A8" w:rsidRPr="007D32A8">
        <w:rPr>
          <w:rFonts w:ascii="Times New Roman" w:hAnsi="Times New Roman" w:cs="Times New Roman"/>
          <w:sz w:val="24"/>
        </w:rPr>
        <w:t>, las diferencias entre unos y otros es muy notable.</w:t>
      </w:r>
      <w:r w:rsidR="001A773B">
        <w:rPr>
          <w:rFonts w:ascii="Times New Roman" w:hAnsi="Times New Roman" w:cs="Times New Roman"/>
          <w:sz w:val="24"/>
        </w:rPr>
        <w:t xml:space="preserve"> </w:t>
      </w:r>
    </w:p>
    <w:p w:rsidR="007D32A8" w:rsidRDefault="001A773B" w:rsidP="00727992">
      <w:pPr>
        <w:pStyle w:val="Sinespaciado"/>
        <w:spacing w:after="240" w:line="360" w:lineRule="auto"/>
        <w:jc w:val="both"/>
        <w:rPr>
          <w:rFonts w:ascii="Times New Roman" w:hAnsi="Times New Roman" w:cs="Times New Roman"/>
          <w:sz w:val="24"/>
        </w:rPr>
      </w:pPr>
      <w:r>
        <w:rPr>
          <w:rFonts w:ascii="Times New Roman" w:hAnsi="Times New Roman" w:cs="Times New Roman"/>
          <w:sz w:val="24"/>
        </w:rPr>
        <w:t xml:space="preserve">El estado que fue pionero en la mediación fue Quintana Roo, que </w:t>
      </w:r>
      <w:r w:rsidR="007D32A8" w:rsidRPr="007D32A8">
        <w:rPr>
          <w:rFonts w:ascii="Times New Roman" w:hAnsi="Times New Roman" w:cs="Times New Roman"/>
          <w:sz w:val="24"/>
        </w:rPr>
        <w:t xml:space="preserve">el 14 de agosto de 1997 </w:t>
      </w:r>
      <w:r>
        <w:rPr>
          <w:rFonts w:ascii="Times New Roman" w:hAnsi="Times New Roman" w:cs="Times New Roman"/>
          <w:sz w:val="24"/>
        </w:rPr>
        <w:t xml:space="preserve">publicó </w:t>
      </w:r>
      <w:r w:rsidR="007D32A8" w:rsidRPr="007D32A8">
        <w:rPr>
          <w:rFonts w:ascii="Times New Roman" w:hAnsi="Times New Roman" w:cs="Times New Roman"/>
          <w:sz w:val="24"/>
        </w:rPr>
        <w:t>la Ley de Justicia Alternativa del Estado y se creó el Centro de Asistencia Jurídica del Estado de Quintana Roo</w:t>
      </w:r>
      <w:r w:rsidR="00B91BDA">
        <w:rPr>
          <w:rFonts w:ascii="Times New Roman" w:hAnsi="Times New Roman" w:cs="Times New Roman"/>
          <w:sz w:val="24"/>
        </w:rPr>
        <w:t xml:space="preserve">. </w:t>
      </w:r>
      <w:r w:rsidR="007D32A8" w:rsidRPr="007D32A8">
        <w:rPr>
          <w:rFonts w:ascii="Times New Roman" w:hAnsi="Times New Roman" w:cs="Times New Roman"/>
          <w:sz w:val="24"/>
        </w:rPr>
        <w:t xml:space="preserve">En 1999, Querétaro </w:t>
      </w:r>
      <w:r w:rsidR="00B91BDA">
        <w:rPr>
          <w:rFonts w:ascii="Times New Roman" w:hAnsi="Times New Roman" w:cs="Times New Roman"/>
          <w:sz w:val="24"/>
        </w:rPr>
        <w:t>fue</w:t>
      </w:r>
      <w:r w:rsidR="007D32A8" w:rsidRPr="007D32A8">
        <w:rPr>
          <w:rFonts w:ascii="Times New Roman" w:hAnsi="Times New Roman" w:cs="Times New Roman"/>
          <w:sz w:val="24"/>
        </w:rPr>
        <w:t xml:space="preserve"> el segundo estado del país en legislar una ley local sobre justicia alternativa y en crear una institución adscrita al poder judicial en la que se pudiera practicar </w:t>
      </w:r>
      <w:r w:rsidR="000B0ECC">
        <w:rPr>
          <w:rFonts w:ascii="Times New Roman" w:hAnsi="Times New Roman" w:cs="Times New Roman"/>
          <w:sz w:val="24"/>
        </w:rPr>
        <w:t>e</w:t>
      </w:r>
      <w:r w:rsidR="007D32A8" w:rsidRPr="007D32A8">
        <w:rPr>
          <w:rFonts w:ascii="Times New Roman" w:hAnsi="Times New Roman" w:cs="Times New Roman"/>
          <w:sz w:val="24"/>
        </w:rPr>
        <w:t>sta, en la que se dio un especial énfasis a la mediación. Entre el 2</w:t>
      </w:r>
      <w:r w:rsidR="00B91BDA">
        <w:rPr>
          <w:rFonts w:ascii="Times New Roman" w:hAnsi="Times New Roman" w:cs="Times New Roman"/>
          <w:sz w:val="24"/>
        </w:rPr>
        <w:t xml:space="preserve">001 y mediados del 2008, diversas entidades crearon leyes </w:t>
      </w:r>
      <w:r w:rsidR="007D32A8" w:rsidRPr="007D32A8">
        <w:rPr>
          <w:rFonts w:ascii="Times New Roman" w:hAnsi="Times New Roman" w:cs="Times New Roman"/>
          <w:sz w:val="24"/>
        </w:rPr>
        <w:t xml:space="preserve">sobre justicia alternativa y </w:t>
      </w:r>
      <w:r w:rsidR="00F02ADF" w:rsidRPr="007D32A8">
        <w:rPr>
          <w:rFonts w:ascii="Times New Roman" w:hAnsi="Times New Roman" w:cs="Times New Roman"/>
          <w:sz w:val="24"/>
        </w:rPr>
        <w:t>establecieron</w:t>
      </w:r>
      <w:r w:rsidR="007D32A8" w:rsidRPr="007D32A8">
        <w:rPr>
          <w:rFonts w:ascii="Times New Roman" w:hAnsi="Times New Roman" w:cs="Times New Roman"/>
          <w:sz w:val="24"/>
        </w:rPr>
        <w:t xml:space="preserve"> su respectiva institución judicial para practicarlos. Para 2008, </w:t>
      </w:r>
      <w:r w:rsidR="00F02ADF">
        <w:rPr>
          <w:rFonts w:ascii="Times New Roman" w:hAnsi="Times New Roman" w:cs="Times New Roman"/>
          <w:sz w:val="24"/>
        </w:rPr>
        <w:t xml:space="preserve">se contaba con métodos alternativos en Quintana Roo, Querétaro, </w:t>
      </w:r>
      <w:r w:rsidR="007D32A8" w:rsidRPr="007D32A8">
        <w:rPr>
          <w:rFonts w:ascii="Times New Roman" w:hAnsi="Times New Roman" w:cs="Times New Roman"/>
          <w:sz w:val="24"/>
        </w:rPr>
        <w:t>Baja California Sur, Puebla, Oaxaca, Aguascalientes, Estado de México, Distrito Federal, Sonora, Tabasco, Guanajuato, Chihuahua, Colima, Coahuila, Michoacán,</w:t>
      </w:r>
      <w:r w:rsidR="00B96AB4">
        <w:rPr>
          <w:rFonts w:ascii="Times New Roman" w:hAnsi="Times New Roman" w:cs="Times New Roman"/>
          <w:sz w:val="24"/>
        </w:rPr>
        <w:t xml:space="preserve"> </w:t>
      </w:r>
      <w:r w:rsidR="007D32A8" w:rsidRPr="007D32A8">
        <w:rPr>
          <w:rFonts w:ascii="Times New Roman" w:hAnsi="Times New Roman" w:cs="Times New Roman"/>
          <w:sz w:val="24"/>
        </w:rPr>
        <w:t>Nuevo León,</w:t>
      </w:r>
      <w:r w:rsidR="00FD141C">
        <w:rPr>
          <w:rFonts w:ascii="Times New Roman" w:hAnsi="Times New Roman" w:cs="Times New Roman"/>
          <w:sz w:val="24"/>
        </w:rPr>
        <w:t xml:space="preserve"> </w:t>
      </w:r>
      <w:r w:rsidR="007D32A8" w:rsidRPr="007D32A8">
        <w:rPr>
          <w:rFonts w:ascii="Times New Roman" w:hAnsi="Times New Roman" w:cs="Times New Roman"/>
          <w:sz w:val="24"/>
        </w:rPr>
        <w:t>Tamaulipas, Hidalgo,</w:t>
      </w:r>
      <w:r w:rsidR="00B96AB4">
        <w:rPr>
          <w:rFonts w:ascii="Times New Roman" w:hAnsi="Times New Roman" w:cs="Times New Roman"/>
          <w:sz w:val="24"/>
        </w:rPr>
        <w:t xml:space="preserve"> </w:t>
      </w:r>
      <w:r w:rsidR="007D32A8" w:rsidRPr="007D32A8">
        <w:rPr>
          <w:rFonts w:ascii="Times New Roman" w:hAnsi="Times New Roman" w:cs="Times New Roman"/>
          <w:sz w:val="24"/>
        </w:rPr>
        <w:t>Durango, Campeche, Morelos, Baja Califo</w:t>
      </w:r>
      <w:r w:rsidR="00743861">
        <w:rPr>
          <w:rFonts w:ascii="Times New Roman" w:hAnsi="Times New Roman" w:cs="Times New Roman"/>
          <w:sz w:val="24"/>
        </w:rPr>
        <w:t xml:space="preserve">rnia Norte, Veracruz y Yucatán. </w:t>
      </w:r>
      <w:r w:rsidR="00220850">
        <w:rPr>
          <w:rFonts w:ascii="Times New Roman" w:hAnsi="Times New Roman" w:cs="Times New Roman"/>
          <w:sz w:val="24"/>
        </w:rPr>
        <w:t xml:space="preserve">Cada </w:t>
      </w:r>
      <w:r w:rsidR="000B0ECC">
        <w:rPr>
          <w:rFonts w:ascii="Times New Roman" w:hAnsi="Times New Roman" w:cs="Times New Roman"/>
          <w:sz w:val="24"/>
        </w:rPr>
        <w:t>e</w:t>
      </w:r>
      <w:r w:rsidR="00220850">
        <w:rPr>
          <w:rFonts w:ascii="Times New Roman" w:hAnsi="Times New Roman" w:cs="Times New Roman"/>
          <w:sz w:val="24"/>
        </w:rPr>
        <w:t>stado</w:t>
      </w:r>
      <w:r w:rsidR="00FD141C">
        <w:rPr>
          <w:rFonts w:ascii="Times New Roman" w:hAnsi="Times New Roman" w:cs="Times New Roman"/>
          <w:sz w:val="24"/>
        </w:rPr>
        <w:t xml:space="preserve"> </w:t>
      </w:r>
      <w:r w:rsidR="00220850">
        <w:rPr>
          <w:rFonts w:ascii="Times New Roman" w:hAnsi="Times New Roman" w:cs="Times New Roman"/>
          <w:sz w:val="24"/>
        </w:rPr>
        <w:t xml:space="preserve">tiene una particular experiencia en la mediación, debido a factores como </w:t>
      </w:r>
      <w:r w:rsidR="007D32A8" w:rsidRPr="007D32A8">
        <w:rPr>
          <w:rFonts w:ascii="Times New Roman" w:hAnsi="Times New Roman" w:cs="Times New Roman"/>
          <w:sz w:val="24"/>
        </w:rPr>
        <w:t xml:space="preserve">el número de sedes, </w:t>
      </w:r>
      <w:r w:rsidR="00220850">
        <w:rPr>
          <w:rFonts w:ascii="Times New Roman" w:hAnsi="Times New Roman" w:cs="Times New Roman"/>
          <w:sz w:val="24"/>
        </w:rPr>
        <w:t>c</w:t>
      </w:r>
      <w:r w:rsidR="007D32A8" w:rsidRPr="007D32A8">
        <w:rPr>
          <w:rFonts w:ascii="Times New Roman" w:hAnsi="Times New Roman" w:cs="Times New Roman"/>
          <w:sz w:val="24"/>
        </w:rPr>
        <w:t xml:space="preserve">antidad de mediadores y propaganda en medios masivos de comunicación que han sido </w:t>
      </w:r>
      <w:r w:rsidR="00220850" w:rsidRPr="007D32A8">
        <w:rPr>
          <w:rFonts w:ascii="Times New Roman" w:hAnsi="Times New Roman" w:cs="Times New Roman"/>
          <w:sz w:val="24"/>
        </w:rPr>
        <w:t>definitivos</w:t>
      </w:r>
      <w:r w:rsidR="007D32A8" w:rsidRPr="007D32A8">
        <w:rPr>
          <w:rFonts w:ascii="Times New Roman" w:hAnsi="Times New Roman" w:cs="Times New Roman"/>
          <w:sz w:val="24"/>
        </w:rPr>
        <w:t xml:space="preserve"> en el desarrollo de la</w:t>
      </w:r>
      <w:r w:rsidR="00FD141C">
        <w:rPr>
          <w:rFonts w:ascii="Times New Roman" w:hAnsi="Times New Roman" w:cs="Times New Roman"/>
          <w:sz w:val="24"/>
        </w:rPr>
        <w:t xml:space="preserve"> </w:t>
      </w:r>
      <w:r w:rsidR="007D32A8" w:rsidRPr="007D32A8">
        <w:rPr>
          <w:rFonts w:ascii="Times New Roman" w:hAnsi="Times New Roman" w:cs="Times New Roman"/>
          <w:sz w:val="24"/>
        </w:rPr>
        <w:t>mediación</w:t>
      </w:r>
      <w:r w:rsidR="001D1A1D">
        <w:rPr>
          <w:rFonts w:ascii="Times New Roman" w:hAnsi="Times New Roman" w:cs="Times New Roman"/>
          <w:sz w:val="24"/>
        </w:rPr>
        <w:t>; ya que c</w:t>
      </w:r>
      <w:r w:rsidR="007D32A8" w:rsidRPr="007D32A8">
        <w:rPr>
          <w:rFonts w:ascii="Times New Roman" w:hAnsi="Times New Roman" w:cs="Times New Roman"/>
          <w:sz w:val="24"/>
        </w:rPr>
        <w:t xml:space="preserve">ada uno decide de manera particular los recursos </w:t>
      </w:r>
      <w:r w:rsidR="001D1A1D">
        <w:rPr>
          <w:rFonts w:ascii="Times New Roman" w:hAnsi="Times New Roman" w:cs="Times New Roman"/>
          <w:sz w:val="24"/>
        </w:rPr>
        <w:t>financieros</w:t>
      </w:r>
      <w:r w:rsidR="007D32A8" w:rsidRPr="007D32A8">
        <w:rPr>
          <w:rFonts w:ascii="Times New Roman" w:hAnsi="Times New Roman" w:cs="Times New Roman"/>
          <w:sz w:val="24"/>
        </w:rPr>
        <w:t xml:space="preserve"> que invierte en su programa de justicia alternativa y </w:t>
      </w:r>
      <w:r w:rsidR="001D1A1D">
        <w:rPr>
          <w:rFonts w:ascii="Times New Roman" w:hAnsi="Times New Roman" w:cs="Times New Roman"/>
          <w:sz w:val="24"/>
        </w:rPr>
        <w:t>en ocasiones</w:t>
      </w:r>
      <w:r w:rsidR="007D32A8" w:rsidRPr="007D32A8">
        <w:rPr>
          <w:rFonts w:ascii="Times New Roman" w:hAnsi="Times New Roman" w:cs="Times New Roman"/>
          <w:sz w:val="24"/>
        </w:rPr>
        <w:t xml:space="preserve"> las diferencias </w:t>
      </w:r>
      <w:r w:rsidR="001D1A1D">
        <w:rPr>
          <w:rFonts w:ascii="Times New Roman" w:hAnsi="Times New Roman" w:cs="Times New Roman"/>
          <w:sz w:val="24"/>
        </w:rPr>
        <w:t>del presupuesto destinado</w:t>
      </w:r>
      <w:r w:rsidR="007D32A8" w:rsidRPr="007D32A8">
        <w:rPr>
          <w:rFonts w:ascii="Times New Roman" w:hAnsi="Times New Roman" w:cs="Times New Roman"/>
          <w:sz w:val="24"/>
        </w:rPr>
        <w:t xml:space="preserve"> a ese </w:t>
      </w:r>
      <w:r w:rsidR="001D1A1D">
        <w:rPr>
          <w:rFonts w:ascii="Times New Roman" w:hAnsi="Times New Roman" w:cs="Times New Roman"/>
          <w:sz w:val="24"/>
        </w:rPr>
        <w:t>objetivo</w:t>
      </w:r>
      <w:r w:rsidR="007D32A8" w:rsidRPr="007D32A8">
        <w:rPr>
          <w:rFonts w:ascii="Times New Roman" w:hAnsi="Times New Roman" w:cs="Times New Roman"/>
          <w:sz w:val="24"/>
        </w:rPr>
        <w:t xml:space="preserve"> son muy contrastantes entre sí, lo que repercute directamente en sus resultados.</w:t>
      </w:r>
      <w:r w:rsidR="008A0536">
        <w:rPr>
          <w:rFonts w:ascii="Times New Roman" w:hAnsi="Times New Roman" w:cs="Times New Roman"/>
          <w:sz w:val="24"/>
        </w:rPr>
        <w:t xml:space="preserve"> Además, existen estados</w:t>
      </w:r>
      <w:r w:rsidR="007D32A8" w:rsidRPr="007D32A8">
        <w:rPr>
          <w:rFonts w:ascii="Times New Roman" w:hAnsi="Times New Roman" w:cs="Times New Roman"/>
          <w:sz w:val="24"/>
        </w:rPr>
        <w:t xml:space="preserve"> con más de doce o hasta más de quince años de experiencia y en ese lapso ha ayudado a resolver decenas de miles de asuntos, hay otros que apenas están dando sus primeros pasos</w:t>
      </w:r>
      <w:r w:rsidR="00506E73">
        <w:rPr>
          <w:rFonts w:ascii="Times New Roman" w:hAnsi="Times New Roman" w:cs="Times New Roman"/>
          <w:sz w:val="24"/>
        </w:rPr>
        <w:t xml:space="preserve"> </w:t>
      </w:r>
      <w:sdt>
        <w:sdtPr>
          <w:rPr>
            <w:rFonts w:ascii="Times New Roman" w:hAnsi="Times New Roman" w:cs="Times New Roman"/>
            <w:sz w:val="24"/>
          </w:rPr>
          <w:id w:val="1540319408"/>
          <w:citation/>
        </w:sdtPr>
        <w:sdtEndPr/>
        <w:sdtContent>
          <w:r w:rsidR="00506E73">
            <w:rPr>
              <w:rFonts w:ascii="Times New Roman" w:hAnsi="Times New Roman" w:cs="Times New Roman"/>
              <w:sz w:val="24"/>
            </w:rPr>
            <w:fldChar w:fldCharType="begin"/>
          </w:r>
          <w:r w:rsidR="00506E73">
            <w:rPr>
              <w:rFonts w:ascii="Times New Roman" w:hAnsi="Times New Roman" w:cs="Times New Roman"/>
              <w:sz w:val="24"/>
            </w:rPr>
            <w:instrText xml:space="preserve"> CITATION Mar16 \l 2058 </w:instrText>
          </w:r>
          <w:r w:rsidR="00506E73">
            <w:rPr>
              <w:rFonts w:ascii="Times New Roman" w:hAnsi="Times New Roman" w:cs="Times New Roman"/>
              <w:sz w:val="24"/>
            </w:rPr>
            <w:fldChar w:fldCharType="separate"/>
          </w:r>
          <w:r w:rsidR="000B0ECC" w:rsidRPr="000B0ECC">
            <w:rPr>
              <w:rFonts w:ascii="Times New Roman" w:hAnsi="Times New Roman" w:cs="Times New Roman"/>
              <w:noProof/>
              <w:sz w:val="24"/>
            </w:rPr>
            <w:t>(Marquez Algara &amp; De Villa Cortes, 2016)</w:t>
          </w:r>
          <w:r w:rsidR="00506E73">
            <w:rPr>
              <w:rFonts w:ascii="Times New Roman" w:hAnsi="Times New Roman" w:cs="Times New Roman"/>
              <w:sz w:val="24"/>
            </w:rPr>
            <w:fldChar w:fldCharType="end"/>
          </w:r>
        </w:sdtContent>
      </w:sdt>
      <w:r w:rsidR="007D32A8" w:rsidRPr="007D32A8">
        <w:rPr>
          <w:rFonts w:ascii="Times New Roman" w:hAnsi="Times New Roman" w:cs="Times New Roman"/>
          <w:sz w:val="24"/>
        </w:rPr>
        <w:t>.</w:t>
      </w:r>
    </w:p>
    <w:p w:rsidR="009C43EF" w:rsidRDefault="008A0536" w:rsidP="00727992">
      <w:pPr>
        <w:pStyle w:val="Sinespaciado"/>
        <w:spacing w:before="240" w:after="240" w:line="360" w:lineRule="auto"/>
        <w:jc w:val="both"/>
        <w:rPr>
          <w:rFonts w:ascii="Times New Roman" w:hAnsi="Times New Roman" w:cs="Times New Roman"/>
          <w:sz w:val="24"/>
        </w:rPr>
      </w:pPr>
      <w:r>
        <w:rPr>
          <w:rFonts w:ascii="Times New Roman" w:hAnsi="Times New Roman" w:cs="Times New Roman"/>
          <w:sz w:val="24"/>
        </w:rPr>
        <w:lastRenderedPageBreak/>
        <w:t>E</w:t>
      </w:r>
      <w:r w:rsidR="00B537D3" w:rsidRPr="00B537D3">
        <w:rPr>
          <w:rFonts w:ascii="Times New Roman" w:hAnsi="Times New Roman" w:cs="Times New Roman"/>
          <w:sz w:val="24"/>
        </w:rPr>
        <w:t>l Código Nacional de Procedimientos Penales establece que los acuerdos reparatorios</w:t>
      </w:r>
      <w:r>
        <w:rPr>
          <w:rFonts w:ascii="Times New Roman" w:hAnsi="Times New Roman" w:cs="Times New Roman"/>
          <w:sz w:val="24"/>
        </w:rPr>
        <w:t xml:space="preserve"> </w:t>
      </w:r>
      <w:r w:rsidR="00B537D3" w:rsidRPr="00B537D3">
        <w:rPr>
          <w:rFonts w:ascii="Times New Roman" w:hAnsi="Times New Roman" w:cs="Times New Roman"/>
          <w:sz w:val="24"/>
        </w:rPr>
        <w:t xml:space="preserve">solo procederán en </w:t>
      </w:r>
      <w:r>
        <w:rPr>
          <w:rFonts w:ascii="Times New Roman" w:hAnsi="Times New Roman" w:cs="Times New Roman"/>
          <w:sz w:val="24"/>
        </w:rPr>
        <w:t>los casos de d</w:t>
      </w:r>
      <w:r w:rsidR="00B537D3" w:rsidRPr="00B537D3">
        <w:rPr>
          <w:rFonts w:ascii="Times New Roman" w:hAnsi="Times New Roman" w:cs="Times New Roman"/>
          <w:sz w:val="24"/>
        </w:rPr>
        <w:t xml:space="preserve">elitos que se persiguen por querella o requisito </w:t>
      </w:r>
      <w:r w:rsidR="00004ACC">
        <w:rPr>
          <w:rFonts w:ascii="Times New Roman" w:hAnsi="Times New Roman" w:cs="Times New Roman"/>
          <w:sz w:val="24"/>
        </w:rPr>
        <w:t>equivalente de parte ofendida, delitos culposos y d</w:t>
      </w:r>
      <w:r w:rsidR="00B537D3" w:rsidRPr="00B537D3">
        <w:rPr>
          <w:rFonts w:ascii="Times New Roman" w:hAnsi="Times New Roman" w:cs="Times New Roman"/>
          <w:sz w:val="24"/>
        </w:rPr>
        <w:t>elitos patrimoniales cometidos sin violencia sobre las personas.</w:t>
      </w:r>
      <w:r w:rsidR="00004ACC">
        <w:rPr>
          <w:rFonts w:ascii="Times New Roman" w:hAnsi="Times New Roman" w:cs="Times New Roman"/>
          <w:sz w:val="24"/>
        </w:rPr>
        <w:t xml:space="preserve"> El artículo </w:t>
      </w:r>
      <w:r w:rsidR="00B537D3" w:rsidRPr="00B537D3">
        <w:rPr>
          <w:rFonts w:ascii="Times New Roman" w:hAnsi="Times New Roman" w:cs="Times New Roman"/>
          <w:sz w:val="24"/>
        </w:rPr>
        <w:t>186</w:t>
      </w:r>
      <w:r w:rsidR="00004ACC">
        <w:rPr>
          <w:rFonts w:ascii="Times New Roman" w:hAnsi="Times New Roman" w:cs="Times New Roman"/>
          <w:sz w:val="24"/>
        </w:rPr>
        <w:t xml:space="preserve"> de este Código menciona que</w:t>
      </w:r>
      <w:r w:rsidR="00B537D3" w:rsidRPr="00B537D3">
        <w:rPr>
          <w:rFonts w:ascii="Times New Roman" w:hAnsi="Times New Roman" w:cs="Times New Roman"/>
          <w:sz w:val="24"/>
        </w:rPr>
        <w:t xml:space="preserve"> los acuerdos reparatorios como aquéllos celebrados entre la víctima u ofendido y el imputado que, una vez aprobados por el Ministerio Público o el Juez de control y cumplidos en sus términos, tienen como efecto la conclusión del proceso</w:t>
      </w:r>
      <w:r w:rsidR="00004ACC">
        <w:rPr>
          <w:rFonts w:ascii="Times New Roman" w:hAnsi="Times New Roman" w:cs="Times New Roman"/>
          <w:sz w:val="24"/>
        </w:rPr>
        <w:t xml:space="preserve">. En las entidades federativas, </w:t>
      </w:r>
      <w:r w:rsidR="00B537D3" w:rsidRPr="00B537D3">
        <w:rPr>
          <w:rFonts w:ascii="Times New Roman" w:hAnsi="Times New Roman" w:cs="Times New Roman"/>
          <w:sz w:val="24"/>
        </w:rPr>
        <w:t xml:space="preserve">se observa que los delitos que son </w:t>
      </w:r>
      <w:r w:rsidR="009C58FC">
        <w:rPr>
          <w:rFonts w:ascii="Times New Roman" w:hAnsi="Times New Roman" w:cs="Times New Roman"/>
          <w:sz w:val="24"/>
        </w:rPr>
        <w:t>susceptibles de remitirse a la justicia alternativa</w:t>
      </w:r>
      <w:r w:rsidR="00B537D3" w:rsidRPr="00B537D3">
        <w:rPr>
          <w:rFonts w:ascii="Times New Roman" w:hAnsi="Times New Roman" w:cs="Times New Roman"/>
          <w:sz w:val="24"/>
        </w:rPr>
        <w:t xml:space="preserve"> son</w:t>
      </w:r>
      <w:r w:rsidR="009C58FC">
        <w:rPr>
          <w:rFonts w:ascii="Times New Roman" w:hAnsi="Times New Roman" w:cs="Times New Roman"/>
          <w:sz w:val="24"/>
        </w:rPr>
        <w:t xml:space="preserve"> </w:t>
      </w:r>
      <w:r w:rsidR="00B537D3" w:rsidRPr="00B537D3">
        <w:rPr>
          <w:rFonts w:ascii="Times New Roman" w:hAnsi="Times New Roman" w:cs="Times New Roman"/>
          <w:sz w:val="24"/>
        </w:rPr>
        <w:t>homicidio culposo</w:t>
      </w:r>
      <w:r w:rsidR="009C58FC">
        <w:rPr>
          <w:rFonts w:ascii="Times New Roman" w:hAnsi="Times New Roman" w:cs="Times New Roman"/>
          <w:sz w:val="24"/>
        </w:rPr>
        <w:t xml:space="preserve">, </w:t>
      </w:r>
      <w:r w:rsidR="00B537D3" w:rsidRPr="00B537D3">
        <w:rPr>
          <w:rFonts w:ascii="Times New Roman" w:hAnsi="Times New Roman" w:cs="Times New Roman"/>
          <w:sz w:val="24"/>
        </w:rPr>
        <w:t>lesiones, aborto</w:t>
      </w:r>
      <w:r w:rsidR="009C58FC">
        <w:rPr>
          <w:rFonts w:ascii="Times New Roman" w:hAnsi="Times New Roman" w:cs="Times New Roman"/>
          <w:sz w:val="24"/>
        </w:rPr>
        <w:t xml:space="preserve">, </w:t>
      </w:r>
      <w:r w:rsidR="00B537D3" w:rsidRPr="00B537D3">
        <w:rPr>
          <w:rFonts w:ascii="Times New Roman" w:hAnsi="Times New Roman" w:cs="Times New Roman"/>
          <w:sz w:val="24"/>
        </w:rPr>
        <w:t>procreación asistida, inseminación artificial, manipulación genética, omisión de auxilio o de cuidado, peligro de contagio, delitos contra el cumplimiento de la obligación alimentaria, discriminación, amenazas, allanamiento de vivienda, revelación de secretos, robo</w:t>
      </w:r>
      <w:r w:rsidR="009C58FC">
        <w:rPr>
          <w:rFonts w:ascii="Times New Roman" w:hAnsi="Times New Roman" w:cs="Times New Roman"/>
          <w:sz w:val="24"/>
        </w:rPr>
        <w:t xml:space="preserve">, </w:t>
      </w:r>
      <w:r w:rsidR="00B537D3" w:rsidRPr="00B537D3">
        <w:rPr>
          <w:rFonts w:ascii="Times New Roman" w:hAnsi="Times New Roman" w:cs="Times New Roman"/>
          <w:sz w:val="24"/>
        </w:rPr>
        <w:t xml:space="preserve">abuso de confianza, fraude, extorsión, despojo, daños a la propiedad, asalto, ultrajes a la autoridad, responsabilidad profesional, violación de correspondencia, falsificación o alteración </w:t>
      </w:r>
      <w:r w:rsidR="00D503F8">
        <w:rPr>
          <w:rFonts w:ascii="Times New Roman" w:hAnsi="Times New Roman" w:cs="Times New Roman"/>
          <w:sz w:val="24"/>
        </w:rPr>
        <w:t>y uso indebido de documentos</w:t>
      </w:r>
      <w:sdt>
        <w:sdtPr>
          <w:rPr>
            <w:rFonts w:ascii="Times New Roman" w:hAnsi="Times New Roman" w:cs="Times New Roman"/>
            <w:sz w:val="24"/>
          </w:rPr>
          <w:id w:val="898557151"/>
          <w:citation/>
        </w:sdtPr>
        <w:sdtEndPr/>
        <w:sdtContent>
          <w:r w:rsidR="00B537D3">
            <w:rPr>
              <w:rFonts w:ascii="Times New Roman" w:hAnsi="Times New Roman" w:cs="Times New Roman"/>
              <w:sz w:val="24"/>
            </w:rPr>
            <w:fldChar w:fldCharType="begin"/>
          </w:r>
          <w:r w:rsidR="00B537D3">
            <w:rPr>
              <w:rFonts w:ascii="Times New Roman" w:hAnsi="Times New Roman" w:cs="Times New Roman"/>
              <w:sz w:val="24"/>
            </w:rPr>
            <w:instrText xml:space="preserve"> CITATION Cen16 \l 2058 </w:instrText>
          </w:r>
          <w:r w:rsidR="00B537D3">
            <w:rPr>
              <w:rFonts w:ascii="Times New Roman" w:hAnsi="Times New Roman" w:cs="Times New Roman"/>
              <w:sz w:val="24"/>
            </w:rPr>
            <w:fldChar w:fldCharType="separate"/>
          </w:r>
          <w:r w:rsidR="000B0ECC">
            <w:rPr>
              <w:rFonts w:ascii="Times New Roman" w:hAnsi="Times New Roman" w:cs="Times New Roman"/>
              <w:noProof/>
              <w:sz w:val="24"/>
            </w:rPr>
            <w:t xml:space="preserve"> </w:t>
          </w:r>
          <w:r w:rsidR="000B0ECC" w:rsidRPr="000B0ECC">
            <w:rPr>
              <w:rFonts w:ascii="Times New Roman" w:hAnsi="Times New Roman" w:cs="Times New Roman"/>
              <w:noProof/>
              <w:sz w:val="24"/>
            </w:rPr>
            <w:t>(Centro de Investigación para el Desarrollo A.C., 2016)</w:t>
          </w:r>
          <w:r w:rsidR="00B537D3">
            <w:rPr>
              <w:rFonts w:ascii="Times New Roman" w:hAnsi="Times New Roman" w:cs="Times New Roman"/>
              <w:sz w:val="24"/>
            </w:rPr>
            <w:fldChar w:fldCharType="end"/>
          </w:r>
        </w:sdtContent>
      </w:sdt>
      <w:r w:rsidR="00B537D3" w:rsidRPr="00B537D3">
        <w:rPr>
          <w:rFonts w:ascii="Times New Roman" w:hAnsi="Times New Roman" w:cs="Times New Roman"/>
          <w:sz w:val="24"/>
        </w:rPr>
        <w:t>.</w:t>
      </w:r>
    </w:p>
    <w:p w:rsidR="00C960AC" w:rsidRDefault="009C43EF" w:rsidP="00727992">
      <w:pPr>
        <w:pStyle w:val="Sinespaciado"/>
        <w:spacing w:before="240" w:after="240" w:line="360" w:lineRule="auto"/>
        <w:jc w:val="both"/>
        <w:rPr>
          <w:rFonts w:ascii="Times New Roman" w:hAnsi="Times New Roman" w:cs="Times New Roman"/>
          <w:sz w:val="24"/>
        </w:rPr>
      </w:pPr>
      <w:r w:rsidRPr="009C43EF">
        <w:rPr>
          <w:rFonts w:ascii="Times New Roman" w:hAnsi="Times New Roman" w:cs="Times New Roman"/>
          <w:sz w:val="24"/>
        </w:rPr>
        <w:t xml:space="preserve">En las sociedades modernas, en materia de </w:t>
      </w:r>
      <w:r w:rsidR="000B0ECC">
        <w:rPr>
          <w:rFonts w:ascii="Times New Roman" w:hAnsi="Times New Roman" w:cs="Times New Roman"/>
          <w:sz w:val="24"/>
        </w:rPr>
        <w:t>d</w:t>
      </w:r>
      <w:r w:rsidRPr="009C43EF">
        <w:rPr>
          <w:rFonts w:ascii="Times New Roman" w:hAnsi="Times New Roman" w:cs="Times New Roman"/>
          <w:sz w:val="24"/>
        </w:rPr>
        <w:t xml:space="preserve">erecho </w:t>
      </w:r>
      <w:r w:rsidR="000B0ECC">
        <w:rPr>
          <w:rFonts w:ascii="Times New Roman" w:hAnsi="Times New Roman" w:cs="Times New Roman"/>
          <w:sz w:val="24"/>
        </w:rPr>
        <w:t>p</w:t>
      </w:r>
      <w:r w:rsidRPr="009C43EF">
        <w:rPr>
          <w:rFonts w:ascii="Times New Roman" w:hAnsi="Times New Roman" w:cs="Times New Roman"/>
          <w:sz w:val="24"/>
        </w:rPr>
        <w:t>enal las decisiones judiciales son la forma típica de resolución de</w:t>
      </w:r>
      <w:r w:rsidR="003E196E">
        <w:rPr>
          <w:rFonts w:ascii="Times New Roman" w:hAnsi="Times New Roman" w:cs="Times New Roman"/>
          <w:sz w:val="24"/>
        </w:rPr>
        <w:t xml:space="preserve"> </w:t>
      </w:r>
      <w:r w:rsidRPr="009C43EF">
        <w:rPr>
          <w:rFonts w:ascii="Times New Roman" w:hAnsi="Times New Roman" w:cs="Times New Roman"/>
          <w:sz w:val="24"/>
        </w:rPr>
        <w:t xml:space="preserve">conflictos. </w:t>
      </w:r>
      <w:r w:rsidR="003E196E">
        <w:rPr>
          <w:rFonts w:ascii="Times New Roman" w:hAnsi="Times New Roman" w:cs="Times New Roman"/>
          <w:sz w:val="24"/>
        </w:rPr>
        <w:t>No obstante, los</w:t>
      </w:r>
      <w:r w:rsidRPr="009C43EF">
        <w:rPr>
          <w:rFonts w:ascii="Times New Roman" w:hAnsi="Times New Roman" w:cs="Times New Roman"/>
          <w:sz w:val="24"/>
        </w:rPr>
        <w:t xml:space="preserve"> </w:t>
      </w:r>
      <w:r w:rsidR="000B0ECC">
        <w:rPr>
          <w:rFonts w:ascii="Times New Roman" w:hAnsi="Times New Roman" w:cs="Times New Roman"/>
          <w:sz w:val="24"/>
        </w:rPr>
        <w:t>m</w:t>
      </w:r>
      <w:r w:rsidRPr="009C43EF">
        <w:rPr>
          <w:rFonts w:ascii="Times New Roman" w:hAnsi="Times New Roman" w:cs="Times New Roman"/>
          <w:sz w:val="24"/>
        </w:rPr>
        <w:t xml:space="preserve">ecanismos </w:t>
      </w:r>
      <w:r w:rsidR="000B0ECC">
        <w:rPr>
          <w:rFonts w:ascii="Times New Roman" w:hAnsi="Times New Roman" w:cs="Times New Roman"/>
          <w:sz w:val="24"/>
        </w:rPr>
        <w:t>a</w:t>
      </w:r>
      <w:r w:rsidRPr="009C43EF">
        <w:rPr>
          <w:rFonts w:ascii="Times New Roman" w:hAnsi="Times New Roman" w:cs="Times New Roman"/>
          <w:sz w:val="24"/>
        </w:rPr>
        <w:t>lternativos de</w:t>
      </w:r>
      <w:r w:rsidR="003E196E">
        <w:rPr>
          <w:rFonts w:ascii="Times New Roman" w:hAnsi="Times New Roman" w:cs="Times New Roman"/>
          <w:sz w:val="24"/>
        </w:rPr>
        <w:t xml:space="preserve"> </w:t>
      </w:r>
      <w:r w:rsidR="000B0ECC">
        <w:rPr>
          <w:rFonts w:ascii="Times New Roman" w:hAnsi="Times New Roman" w:cs="Times New Roman"/>
          <w:sz w:val="24"/>
        </w:rPr>
        <w:t>s</w:t>
      </w:r>
      <w:r w:rsidRPr="009C43EF">
        <w:rPr>
          <w:rFonts w:ascii="Times New Roman" w:hAnsi="Times New Roman" w:cs="Times New Roman"/>
          <w:sz w:val="24"/>
        </w:rPr>
        <w:t xml:space="preserve">olución de </w:t>
      </w:r>
      <w:r w:rsidR="000B0ECC">
        <w:rPr>
          <w:rFonts w:ascii="Times New Roman" w:hAnsi="Times New Roman" w:cs="Times New Roman"/>
          <w:sz w:val="24"/>
        </w:rPr>
        <w:t>c</w:t>
      </w:r>
      <w:r w:rsidRPr="009C43EF">
        <w:rPr>
          <w:rFonts w:ascii="Times New Roman" w:hAnsi="Times New Roman" w:cs="Times New Roman"/>
          <w:sz w:val="24"/>
        </w:rPr>
        <w:t>ontroversias</w:t>
      </w:r>
      <w:r w:rsidR="000B0ECC">
        <w:rPr>
          <w:rFonts w:ascii="Times New Roman" w:hAnsi="Times New Roman" w:cs="Times New Roman"/>
          <w:sz w:val="24"/>
        </w:rPr>
        <w:t xml:space="preserve"> </w:t>
      </w:r>
      <w:r w:rsidRPr="009C43EF">
        <w:rPr>
          <w:rFonts w:ascii="Times New Roman" w:hAnsi="Times New Roman" w:cs="Times New Roman"/>
          <w:sz w:val="24"/>
        </w:rPr>
        <w:t>brindan mayor participación y control a las partes sobre el proceso, reconocen los derechos de</w:t>
      </w:r>
      <w:r w:rsidR="003E196E">
        <w:rPr>
          <w:rFonts w:ascii="Times New Roman" w:hAnsi="Times New Roman" w:cs="Times New Roman"/>
          <w:sz w:val="24"/>
        </w:rPr>
        <w:t xml:space="preserve"> </w:t>
      </w:r>
      <w:r w:rsidRPr="009C43EF">
        <w:rPr>
          <w:rFonts w:ascii="Times New Roman" w:hAnsi="Times New Roman" w:cs="Times New Roman"/>
          <w:sz w:val="24"/>
        </w:rPr>
        <w:t>las víctimas</w:t>
      </w:r>
      <w:r w:rsidR="000B0ECC">
        <w:rPr>
          <w:rFonts w:ascii="Times New Roman" w:hAnsi="Times New Roman" w:cs="Times New Roman"/>
          <w:sz w:val="24"/>
        </w:rPr>
        <w:t xml:space="preserve"> </w:t>
      </w:r>
      <w:r w:rsidRPr="009C43EF">
        <w:rPr>
          <w:rFonts w:ascii="Times New Roman" w:hAnsi="Times New Roman" w:cs="Times New Roman"/>
          <w:sz w:val="24"/>
        </w:rPr>
        <w:t>y propenden a fortal</w:t>
      </w:r>
      <w:r w:rsidR="003E196E">
        <w:rPr>
          <w:rFonts w:ascii="Times New Roman" w:hAnsi="Times New Roman" w:cs="Times New Roman"/>
          <w:sz w:val="24"/>
        </w:rPr>
        <w:t>ecer el diálogo y la paz social</w:t>
      </w:r>
      <w:sdt>
        <w:sdtPr>
          <w:rPr>
            <w:rFonts w:ascii="Times New Roman" w:hAnsi="Times New Roman" w:cs="Times New Roman"/>
            <w:sz w:val="24"/>
          </w:rPr>
          <w:id w:val="-2065018522"/>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SET15 \l 2058 </w:instrText>
          </w:r>
          <w:r>
            <w:rPr>
              <w:rFonts w:ascii="Times New Roman" w:hAnsi="Times New Roman" w:cs="Times New Roman"/>
              <w:sz w:val="24"/>
            </w:rPr>
            <w:fldChar w:fldCharType="separate"/>
          </w:r>
          <w:r w:rsidR="000B0ECC">
            <w:rPr>
              <w:rFonts w:ascii="Times New Roman" w:hAnsi="Times New Roman" w:cs="Times New Roman"/>
              <w:noProof/>
              <w:sz w:val="24"/>
            </w:rPr>
            <w:t xml:space="preserve"> </w:t>
          </w:r>
          <w:r w:rsidR="000B0ECC" w:rsidRPr="000B0ECC">
            <w:rPr>
              <w:rFonts w:ascii="Times New Roman" w:hAnsi="Times New Roman" w:cs="Times New Roman"/>
              <w:noProof/>
              <w:sz w:val="24"/>
            </w:rPr>
            <w:t>(SETEC, 2015)</w:t>
          </w:r>
          <w:r>
            <w:rPr>
              <w:rFonts w:ascii="Times New Roman" w:hAnsi="Times New Roman" w:cs="Times New Roman"/>
              <w:sz w:val="24"/>
            </w:rPr>
            <w:fldChar w:fldCharType="end"/>
          </w:r>
        </w:sdtContent>
      </w:sdt>
      <w:r w:rsidRPr="009C43EF">
        <w:rPr>
          <w:rFonts w:ascii="Times New Roman" w:hAnsi="Times New Roman" w:cs="Times New Roman"/>
          <w:sz w:val="24"/>
        </w:rPr>
        <w:t>.</w:t>
      </w:r>
      <w:r w:rsidR="00C75C97">
        <w:rPr>
          <w:rFonts w:ascii="Times New Roman" w:hAnsi="Times New Roman" w:cs="Times New Roman"/>
          <w:sz w:val="24"/>
        </w:rPr>
        <w:t xml:space="preserve"> </w:t>
      </w:r>
    </w:p>
    <w:p w:rsidR="00727992" w:rsidRDefault="00727992" w:rsidP="00727992">
      <w:pPr>
        <w:pStyle w:val="Sinespaciado"/>
        <w:spacing w:before="240" w:after="240" w:line="360" w:lineRule="auto"/>
        <w:jc w:val="both"/>
        <w:rPr>
          <w:rFonts w:ascii="Times New Roman" w:hAnsi="Times New Roman" w:cs="Times New Roman"/>
          <w:sz w:val="24"/>
        </w:rPr>
      </w:pPr>
    </w:p>
    <w:p w:rsidR="000748BE" w:rsidRDefault="00C75C97" w:rsidP="00727992">
      <w:pPr>
        <w:pStyle w:val="Sinespaciado"/>
        <w:spacing w:before="240" w:after="240" w:line="360" w:lineRule="auto"/>
        <w:jc w:val="both"/>
        <w:rPr>
          <w:rFonts w:ascii="Times New Roman" w:hAnsi="Times New Roman" w:cs="Times New Roman"/>
          <w:sz w:val="24"/>
        </w:rPr>
      </w:pPr>
      <w:r>
        <w:rPr>
          <w:rFonts w:ascii="Times New Roman" w:hAnsi="Times New Roman" w:cs="Times New Roman"/>
          <w:sz w:val="24"/>
        </w:rPr>
        <w:t>L</w:t>
      </w:r>
      <w:r w:rsidR="000748BE" w:rsidRPr="000748BE">
        <w:rPr>
          <w:rFonts w:ascii="Times New Roman" w:hAnsi="Times New Roman" w:cs="Times New Roman"/>
          <w:sz w:val="24"/>
        </w:rPr>
        <w:t>a conciliación y la mediación penal, orientadas únicamente a</w:t>
      </w:r>
      <w:r>
        <w:rPr>
          <w:rFonts w:ascii="Times New Roman" w:hAnsi="Times New Roman" w:cs="Times New Roman"/>
          <w:sz w:val="24"/>
        </w:rPr>
        <w:t xml:space="preserve"> </w:t>
      </w:r>
      <w:r w:rsidR="000748BE" w:rsidRPr="000748BE">
        <w:rPr>
          <w:rFonts w:ascii="Times New Roman" w:hAnsi="Times New Roman" w:cs="Times New Roman"/>
          <w:sz w:val="24"/>
        </w:rPr>
        <w:t xml:space="preserve">la reparación, han obtenido la reprobación social, </w:t>
      </w:r>
      <w:r>
        <w:rPr>
          <w:rFonts w:ascii="Times New Roman" w:hAnsi="Times New Roman" w:cs="Times New Roman"/>
          <w:sz w:val="24"/>
        </w:rPr>
        <w:t>debido a que por medio</w:t>
      </w:r>
      <w:r w:rsidR="000748BE" w:rsidRPr="000748BE">
        <w:rPr>
          <w:rFonts w:ascii="Times New Roman" w:hAnsi="Times New Roman" w:cs="Times New Roman"/>
          <w:sz w:val="24"/>
        </w:rPr>
        <w:t xml:space="preserve"> de las</w:t>
      </w:r>
      <w:r>
        <w:rPr>
          <w:rFonts w:ascii="Times New Roman" w:hAnsi="Times New Roman" w:cs="Times New Roman"/>
          <w:sz w:val="24"/>
        </w:rPr>
        <w:t xml:space="preserve"> </w:t>
      </w:r>
      <w:r w:rsidR="000748BE" w:rsidRPr="000748BE">
        <w:rPr>
          <w:rFonts w:ascii="Times New Roman" w:hAnsi="Times New Roman" w:cs="Times New Roman"/>
          <w:sz w:val="24"/>
        </w:rPr>
        <w:t xml:space="preserve">salidas alternas </w:t>
      </w:r>
      <w:r w:rsidR="004C450C">
        <w:rPr>
          <w:rFonts w:ascii="Times New Roman" w:hAnsi="Times New Roman" w:cs="Times New Roman"/>
          <w:sz w:val="24"/>
        </w:rPr>
        <w:t>al</w:t>
      </w:r>
      <w:r w:rsidR="000748BE" w:rsidRPr="000748BE">
        <w:rPr>
          <w:rFonts w:ascii="Times New Roman" w:hAnsi="Times New Roman" w:cs="Times New Roman"/>
          <w:sz w:val="24"/>
        </w:rPr>
        <w:t xml:space="preserve"> juicio, no lo debe de hacer circunscribiéndose</w:t>
      </w:r>
      <w:r>
        <w:rPr>
          <w:rFonts w:ascii="Times New Roman" w:hAnsi="Times New Roman" w:cs="Times New Roman"/>
          <w:sz w:val="24"/>
        </w:rPr>
        <w:t xml:space="preserve"> </w:t>
      </w:r>
      <w:r w:rsidR="004C450C" w:rsidRPr="000748BE">
        <w:rPr>
          <w:rFonts w:ascii="Times New Roman" w:hAnsi="Times New Roman" w:cs="Times New Roman"/>
          <w:sz w:val="24"/>
        </w:rPr>
        <w:t>solamente</w:t>
      </w:r>
      <w:r w:rsidR="000748BE" w:rsidRPr="000748BE">
        <w:rPr>
          <w:rFonts w:ascii="Times New Roman" w:hAnsi="Times New Roman" w:cs="Times New Roman"/>
          <w:sz w:val="24"/>
        </w:rPr>
        <w:t xml:space="preserve"> a garantizar la reparación del daño </w:t>
      </w:r>
      <w:r w:rsidR="004C450C">
        <w:rPr>
          <w:rFonts w:ascii="Times New Roman" w:hAnsi="Times New Roman" w:cs="Times New Roman"/>
          <w:sz w:val="24"/>
        </w:rPr>
        <w:t>al ofendido</w:t>
      </w:r>
      <w:r w:rsidR="000748BE" w:rsidRPr="000748BE">
        <w:rPr>
          <w:rFonts w:ascii="Times New Roman" w:hAnsi="Times New Roman" w:cs="Times New Roman"/>
          <w:sz w:val="24"/>
        </w:rPr>
        <w:t>, ya que,</w:t>
      </w:r>
      <w:r>
        <w:rPr>
          <w:rFonts w:ascii="Times New Roman" w:hAnsi="Times New Roman" w:cs="Times New Roman"/>
          <w:sz w:val="24"/>
        </w:rPr>
        <w:t xml:space="preserve"> </w:t>
      </w:r>
      <w:r w:rsidR="000748BE" w:rsidRPr="000748BE">
        <w:rPr>
          <w:rFonts w:ascii="Times New Roman" w:hAnsi="Times New Roman" w:cs="Times New Roman"/>
          <w:sz w:val="24"/>
        </w:rPr>
        <w:t>además de deshabilitar a la justicia penal, coloca en riesgo a la sociedad, pues la</w:t>
      </w:r>
      <w:r w:rsidR="004C450C">
        <w:rPr>
          <w:rFonts w:ascii="Times New Roman" w:hAnsi="Times New Roman" w:cs="Times New Roman"/>
          <w:sz w:val="24"/>
        </w:rPr>
        <w:t xml:space="preserve"> </w:t>
      </w:r>
      <w:r w:rsidR="000748BE" w:rsidRPr="000748BE">
        <w:rPr>
          <w:rFonts w:ascii="Times New Roman" w:hAnsi="Times New Roman" w:cs="Times New Roman"/>
          <w:sz w:val="24"/>
        </w:rPr>
        <w:t>sola solución económica no produce modificaciones en los patrones de conducta</w:t>
      </w:r>
      <w:r>
        <w:rPr>
          <w:rFonts w:ascii="Times New Roman" w:hAnsi="Times New Roman" w:cs="Times New Roman"/>
          <w:sz w:val="24"/>
        </w:rPr>
        <w:t xml:space="preserve"> </w:t>
      </w:r>
      <w:r w:rsidR="000748BE" w:rsidRPr="000748BE">
        <w:rPr>
          <w:rFonts w:ascii="Times New Roman" w:hAnsi="Times New Roman" w:cs="Times New Roman"/>
          <w:sz w:val="24"/>
        </w:rPr>
        <w:t>del delincuente, lo que aumenta las probabilidades de su reincidencia</w:t>
      </w:r>
      <w:r w:rsidR="00A033C6" w:rsidRPr="00A033C6">
        <w:rPr>
          <w:rFonts w:ascii="Times New Roman" w:hAnsi="Times New Roman" w:cs="Times New Roman"/>
          <w:sz w:val="24"/>
        </w:rPr>
        <w:t xml:space="preserve"> </w:t>
      </w:r>
      <w:sdt>
        <w:sdtPr>
          <w:rPr>
            <w:rFonts w:ascii="Times New Roman" w:hAnsi="Times New Roman" w:cs="Times New Roman"/>
            <w:sz w:val="24"/>
          </w:rPr>
          <w:id w:val="815069333"/>
          <w:citation/>
        </w:sdtPr>
        <w:sdtEndPr/>
        <w:sdtContent>
          <w:r w:rsidR="00A033C6">
            <w:rPr>
              <w:rFonts w:ascii="Times New Roman" w:hAnsi="Times New Roman" w:cs="Times New Roman"/>
              <w:sz w:val="24"/>
            </w:rPr>
            <w:fldChar w:fldCharType="begin"/>
          </w:r>
          <w:r w:rsidR="00A033C6">
            <w:rPr>
              <w:rFonts w:ascii="Times New Roman" w:hAnsi="Times New Roman" w:cs="Times New Roman"/>
              <w:sz w:val="24"/>
            </w:rPr>
            <w:instrText xml:space="preserve">CITATION Bue13 \l 2058 </w:instrText>
          </w:r>
          <w:r w:rsidR="00A033C6">
            <w:rPr>
              <w:rFonts w:ascii="Times New Roman" w:hAnsi="Times New Roman" w:cs="Times New Roman"/>
              <w:sz w:val="24"/>
            </w:rPr>
            <w:fldChar w:fldCharType="separate"/>
          </w:r>
          <w:r w:rsidR="000B0ECC" w:rsidRPr="000B0ECC">
            <w:rPr>
              <w:rFonts w:ascii="Times New Roman" w:hAnsi="Times New Roman" w:cs="Times New Roman"/>
              <w:noProof/>
              <w:sz w:val="24"/>
            </w:rPr>
            <w:t>(Buenrostro Baez, 2008)</w:t>
          </w:r>
          <w:r w:rsidR="00A033C6">
            <w:rPr>
              <w:rFonts w:ascii="Times New Roman" w:hAnsi="Times New Roman" w:cs="Times New Roman"/>
              <w:sz w:val="24"/>
            </w:rPr>
            <w:fldChar w:fldCharType="end"/>
          </w:r>
        </w:sdtContent>
      </w:sdt>
      <w:r w:rsidR="00A033C6" w:rsidRPr="000748BE">
        <w:rPr>
          <w:rFonts w:ascii="Times New Roman" w:hAnsi="Times New Roman" w:cs="Times New Roman"/>
          <w:sz w:val="24"/>
        </w:rPr>
        <w:t>.</w:t>
      </w:r>
    </w:p>
    <w:p w:rsidR="000748BE" w:rsidRDefault="004C450C" w:rsidP="00727992">
      <w:pPr>
        <w:pStyle w:val="Sinespaciado"/>
        <w:spacing w:after="240" w:line="360" w:lineRule="auto"/>
        <w:jc w:val="both"/>
        <w:rPr>
          <w:rFonts w:ascii="Times New Roman" w:hAnsi="Times New Roman" w:cs="Times New Roman"/>
          <w:sz w:val="24"/>
        </w:rPr>
      </w:pPr>
      <w:r>
        <w:rPr>
          <w:rFonts w:ascii="Times New Roman" w:hAnsi="Times New Roman" w:cs="Times New Roman"/>
          <w:sz w:val="24"/>
        </w:rPr>
        <w:t>Por lo tanto,</w:t>
      </w:r>
      <w:r w:rsidR="00A033C6" w:rsidRPr="00A033C6">
        <w:rPr>
          <w:rFonts w:ascii="Times New Roman" w:hAnsi="Times New Roman" w:cs="Times New Roman"/>
          <w:sz w:val="24"/>
        </w:rPr>
        <w:t xml:space="preserve"> el nuevo </w:t>
      </w:r>
      <w:r w:rsidR="000B0ECC">
        <w:rPr>
          <w:rFonts w:ascii="Times New Roman" w:hAnsi="Times New Roman" w:cs="Times New Roman"/>
          <w:sz w:val="24"/>
        </w:rPr>
        <w:t>s</w:t>
      </w:r>
      <w:r w:rsidR="00A033C6" w:rsidRPr="00A033C6">
        <w:rPr>
          <w:rFonts w:ascii="Times New Roman" w:hAnsi="Times New Roman" w:cs="Times New Roman"/>
          <w:sz w:val="24"/>
        </w:rPr>
        <w:t xml:space="preserve">istema </w:t>
      </w:r>
      <w:r w:rsidR="000B0ECC">
        <w:rPr>
          <w:rFonts w:ascii="Times New Roman" w:hAnsi="Times New Roman" w:cs="Times New Roman"/>
          <w:sz w:val="24"/>
        </w:rPr>
        <w:t>p</w:t>
      </w:r>
      <w:r w:rsidR="00A033C6" w:rsidRPr="00A033C6">
        <w:rPr>
          <w:rFonts w:ascii="Times New Roman" w:hAnsi="Times New Roman" w:cs="Times New Roman"/>
          <w:sz w:val="24"/>
        </w:rPr>
        <w:t xml:space="preserve">enal </w:t>
      </w:r>
      <w:r w:rsidR="000B0ECC">
        <w:rPr>
          <w:rFonts w:ascii="Times New Roman" w:hAnsi="Times New Roman" w:cs="Times New Roman"/>
          <w:sz w:val="24"/>
        </w:rPr>
        <w:t>a</w:t>
      </w:r>
      <w:r w:rsidR="00A033C6" w:rsidRPr="00A033C6">
        <w:rPr>
          <w:rFonts w:ascii="Times New Roman" w:hAnsi="Times New Roman" w:cs="Times New Roman"/>
          <w:sz w:val="24"/>
        </w:rPr>
        <w:t>cusatorio</w:t>
      </w:r>
      <w:r>
        <w:rPr>
          <w:rFonts w:ascii="Times New Roman" w:hAnsi="Times New Roman" w:cs="Times New Roman"/>
          <w:sz w:val="24"/>
        </w:rPr>
        <w:t xml:space="preserve"> </w:t>
      </w:r>
      <w:r w:rsidR="00A033C6" w:rsidRPr="00A033C6">
        <w:rPr>
          <w:rFonts w:ascii="Times New Roman" w:hAnsi="Times New Roman" w:cs="Times New Roman"/>
          <w:sz w:val="24"/>
        </w:rPr>
        <w:t>no es perfecto y se tendrá que adaptar al caso particular de cada uno</w:t>
      </w:r>
      <w:r>
        <w:rPr>
          <w:rFonts w:ascii="Times New Roman" w:hAnsi="Times New Roman" w:cs="Times New Roman"/>
          <w:sz w:val="24"/>
        </w:rPr>
        <w:t xml:space="preserve"> de los </w:t>
      </w:r>
      <w:r w:rsidR="000B0ECC">
        <w:rPr>
          <w:rFonts w:ascii="Times New Roman" w:hAnsi="Times New Roman" w:cs="Times New Roman"/>
          <w:sz w:val="24"/>
        </w:rPr>
        <w:t>e</w:t>
      </w:r>
      <w:r>
        <w:rPr>
          <w:rFonts w:ascii="Times New Roman" w:hAnsi="Times New Roman" w:cs="Times New Roman"/>
          <w:sz w:val="24"/>
        </w:rPr>
        <w:t xml:space="preserve">stados de la </w:t>
      </w:r>
      <w:r w:rsidR="000B0ECC">
        <w:rPr>
          <w:rFonts w:ascii="Times New Roman" w:hAnsi="Times New Roman" w:cs="Times New Roman"/>
          <w:sz w:val="24"/>
        </w:rPr>
        <w:t>r</w:t>
      </w:r>
      <w:r>
        <w:rPr>
          <w:rFonts w:ascii="Times New Roman" w:hAnsi="Times New Roman" w:cs="Times New Roman"/>
          <w:sz w:val="24"/>
        </w:rPr>
        <w:t>epública</w:t>
      </w:r>
      <w:r w:rsidR="000B0ECC">
        <w:rPr>
          <w:rFonts w:ascii="Times New Roman" w:hAnsi="Times New Roman" w:cs="Times New Roman"/>
          <w:sz w:val="24"/>
        </w:rPr>
        <w:t>,</w:t>
      </w:r>
      <w:r>
        <w:rPr>
          <w:rFonts w:ascii="Times New Roman" w:hAnsi="Times New Roman" w:cs="Times New Roman"/>
          <w:sz w:val="24"/>
        </w:rPr>
        <w:t xml:space="preserve"> b</w:t>
      </w:r>
      <w:r w:rsidR="00A033C6" w:rsidRPr="00A033C6">
        <w:rPr>
          <w:rFonts w:ascii="Times New Roman" w:hAnsi="Times New Roman" w:cs="Times New Roman"/>
          <w:sz w:val="24"/>
        </w:rPr>
        <w:t xml:space="preserve">uscando que sea perfectible </w:t>
      </w:r>
      <w:r>
        <w:rPr>
          <w:rFonts w:ascii="Times New Roman" w:hAnsi="Times New Roman" w:cs="Times New Roman"/>
          <w:sz w:val="24"/>
        </w:rPr>
        <w:t>por medio del</w:t>
      </w:r>
      <w:r w:rsidR="00A033C6" w:rsidRPr="00A033C6">
        <w:rPr>
          <w:rFonts w:ascii="Times New Roman" w:hAnsi="Times New Roman" w:cs="Times New Roman"/>
          <w:sz w:val="24"/>
        </w:rPr>
        <w:t xml:space="preserve"> análisis, considerando las opiniones,</w:t>
      </w:r>
      <w:r>
        <w:rPr>
          <w:rFonts w:ascii="Times New Roman" w:hAnsi="Times New Roman" w:cs="Times New Roman"/>
          <w:sz w:val="24"/>
        </w:rPr>
        <w:t xml:space="preserve"> </w:t>
      </w:r>
      <w:r w:rsidR="00A033C6" w:rsidRPr="00A033C6">
        <w:rPr>
          <w:rFonts w:ascii="Times New Roman" w:hAnsi="Times New Roman" w:cs="Times New Roman"/>
          <w:sz w:val="24"/>
        </w:rPr>
        <w:t>experiencias y todo lo referente a su situación para la consolidación de este nuevo</w:t>
      </w:r>
      <w:r>
        <w:rPr>
          <w:rFonts w:ascii="Times New Roman" w:hAnsi="Times New Roman" w:cs="Times New Roman"/>
          <w:sz w:val="24"/>
        </w:rPr>
        <w:t xml:space="preserve"> </w:t>
      </w:r>
      <w:r w:rsidR="00A033C6" w:rsidRPr="00A033C6">
        <w:rPr>
          <w:rFonts w:ascii="Times New Roman" w:hAnsi="Times New Roman" w:cs="Times New Roman"/>
          <w:sz w:val="24"/>
        </w:rPr>
        <w:t xml:space="preserve">sistema penal en México. No hay que olvidar que todo el sistema de </w:t>
      </w:r>
      <w:r w:rsidR="00A033C6" w:rsidRPr="00A033C6">
        <w:rPr>
          <w:rFonts w:ascii="Times New Roman" w:hAnsi="Times New Roman" w:cs="Times New Roman"/>
          <w:sz w:val="24"/>
        </w:rPr>
        <w:lastRenderedPageBreak/>
        <w:t>impartición de</w:t>
      </w:r>
      <w:r w:rsidR="00EA68BA">
        <w:rPr>
          <w:rFonts w:ascii="Times New Roman" w:hAnsi="Times New Roman" w:cs="Times New Roman"/>
          <w:sz w:val="24"/>
        </w:rPr>
        <w:t xml:space="preserve"> </w:t>
      </w:r>
      <w:r w:rsidR="00A033C6" w:rsidRPr="00A033C6">
        <w:rPr>
          <w:rFonts w:ascii="Times New Roman" w:hAnsi="Times New Roman" w:cs="Times New Roman"/>
          <w:sz w:val="24"/>
        </w:rPr>
        <w:t xml:space="preserve">justicia en México </w:t>
      </w:r>
      <w:r w:rsidR="00EA68BA" w:rsidRPr="00A033C6">
        <w:rPr>
          <w:rFonts w:ascii="Times New Roman" w:hAnsi="Times New Roman" w:cs="Times New Roman"/>
          <w:sz w:val="24"/>
        </w:rPr>
        <w:t>está</w:t>
      </w:r>
      <w:r w:rsidR="00A033C6" w:rsidRPr="00A033C6">
        <w:rPr>
          <w:rFonts w:ascii="Times New Roman" w:hAnsi="Times New Roman" w:cs="Times New Roman"/>
          <w:sz w:val="24"/>
        </w:rPr>
        <w:t xml:space="preserve"> cambiando hacia la oralidad, como es el caso de las materias</w:t>
      </w:r>
      <w:r w:rsidR="00EA68BA">
        <w:rPr>
          <w:rFonts w:ascii="Times New Roman" w:hAnsi="Times New Roman" w:cs="Times New Roman"/>
          <w:sz w:val="24"/>
        </w:rPr>
        <w:t xml:space="preserve"> mercantil, familiar y</w:t>
      </w:r>
      <w:r w:rsidR="00A033C6" w:rsidRPr="00A033C6">
        <w:rPr>
          <w:rFonts w:ascii="Times New Roman" w:hAnsi="Times New Roman" w:cs="Times New Roman"/>
          <w:sz w:val="24"/>
        </w:rPr>
        <w:t xml:space="preserve"> civil</w:t>
      </w:r>
      <w:sdt>
        <w:sdtPr>
          <w:rPr>
            <w:rFonts w:ascii="Times New Roman" w:hAnsi="Times New Roman" w:cs="Times New Roman"/>
            <w:sz w:val="24"/>
          </w:rPr>
          <w:id w:val="1990133808"/>
          <w:citation/>
        </w:sdtPr>
        <w:sdtEndPr/>
        <w:sdtContent>
          <w:r w:rsidR="0067642C">
            <w:rPr>
              <w:rFonts w:ascii="Times New Roman" w:hAnsi="Times New Roman" w:cs="Times New Roman"/>
              <w:sz w:val="24"/>
            </w:rPr>
            <w:fldChar w:fldCharType="begin"/>
          </w:r>
          <w:r w:rsidR="0067642C">
            <w:rPr>
              <w:rFonts w:ascii="Times New Roman" w:hAnsi="Times New Roman" w:cs="Times New Roman"/>
              <w:sz w:val="24"/>
            </w:rPr>
            <w:instrText xml:space="preserve"> CITATION Est13 \l 2058 </w:instrText>
          </w:r>
          <w:r w:rsidR="0067642C">
            <w:rPr>
              <w:rFonts w:ascii="Times New Roman" w:hAnsi="Times New Roman" w:cs="Times New Roman"/>
              <w:sz w:val="24"/>
            </w:rPr>
            <w:fldChar w:fldCharType="separate"/>
          </w:r>
          <w:r w:rsidR="000B0ECC">
            <w:rPr>
              <w:rFonts w:ascii="Times New Roman" w:hAnsi="Times New Roman" w:cs="Times New Roman"/>
              <w:noProof/>
              <w:sz w:val="24"/>
            </w:rPr>
            <w:t xml:space="preserve"> </w:t>
          </w:r>
          <w:r w:rsidR="000B0ECC" w:rsidRPr="000B0ECC">
            <w:rPr>
              <w:rFonts w:ascii="Times New Roman" w:hAnsi="Times New Roman" w:cs="Times New Roman"/>
              <w:noProof/>
              <w:sz w:val="24"/>
            </w:rPr>
            <w:t>(Estrada Gonzalez, 2013)</w:t>
          </w:r>
          <w:r w:rsidR="0067642C">
            <w:rPr>
              <w:rFonts w:ascii="Times New Roman" w:hAnsi="Times New Roman" w:cs="Times New Roman"/>
              <w:sz w:val="24"/>
            </w:rPr>
            <w:fldChar w:fldCharType="end"/>
          </w:r>
        </w:sdtContent>
      </w:sdt>
      <w:r w:rsidR="00A033C6" w:rsidRPr="00A033C6">
        <w:rPr>
          <w:rFonts w:ascii="Times New Roman" w:hAnsi="Times New Roman" w:cs="Times New Roman"/>
          <w:sz w:val="24"/>
        </w:rPr>
        <w:t>.</w:t>
      </w:r>
    </w:p>
    <w:p w:rsidR="00D37173" w:rsidRDefault="000B0ECC" w:rsidP="00727992">
      <w:pPr>
        <w:pStyle w:val="Sinespaciado"/>
        <w:spacing w:after="240" w:line="360" w:lineRule="auto"/>
        <w:jc w:val="both"/>
        <w:rPr>
          <w:rFonts w:ascii="Times New Roman" w:hAnsi="Times New Roman" w:cs="Times New Roman"/>
          <w:sz w:val="24"/>
        </w:rPr>
      </w:pPr>
      <w:r>
        <w:rPr>
          <w:rFonts w:ascii="Times New Roman" w:hAnsi="Times New Roman" w:cs="Times New Roman"/>
          <w:sz w:val="24"/>
        </w:rPr>
        <w:t>C</w:t>
      </w:r>
      <w:r w:rsidR="00EA68BA">
        <w:rPr>
          <w:rFonts w:ascii="Times New Roman" w:hAnsi="Times New Roman" w:cs="Times New Roman"/>
          <w:sz w:val="24"/>
        </w:rPr>
        <w:t>omo se planteó anteriormente, e</w:t>
      </w:r>
      <w:r w:rsidR="003A70C6" w:rsidRPr="003A70C6">
        <w:rPr>
          <w:rFonts w:ascii="Times New Roman" w:hAnsi="Times New Roman" w:cs="Times New Roman"/>
          <w:sz w:val="24"/>
        </w:rPr>
        <w:t xml:space="preserve">n México </w:t>
      </w:r>
      <w:r w:rsidR="00EA68BA">
        <w:rPr>
          <w:rFonts w:ascii="Times New Roman" w:hAnsi="Times New Roman" w:cs="Times New Roman"/>
          <w:sz w:val="24"/>
        </w:rPr>
        <w:t>existe</w:t>
      </w:r>
      <w:r w:rsidR="003A70C6" w:rsidRPr="003A70C6">
        <w:rPr>
          <w:rFonts w:ascii="Times New Roman" w:hAnsi="Times New Roman" w:cs="Times New Roman"/>
          <w:sz w:val="24"/>
        </w:rPr>
        <w:t xml:space="preserve"> desconfianza y decepción </w:t>
      </w:r>
      <w:r w:rsidR="00EA68BA">
        <w:rPr>
          <w:rFonts w:ascii="Times New Roman" w:hAnsi="Times New Roman" w:cs="Times New Roman"/>
          <w:sz w:val="24"/>
        </w:rPr>
        <w:t>de la sociedad</w:t>
      </w:r>
      <w:r w:rsidR="003A70C6" w:rsidRPr="003A70C6">
        <w:rPr>
          <w:rFonts w:ascii="Times New Roman" w:hAnsi="Times New Roman" w:cs="Times New Roman"/>
          <w:sz w:val="24"/>
        </w:rPr>
        <w:t xml:space="preserve"> respecto del sistema de impartición de justicia, como de las leyes y</w:t>
      </w:r>
      <w:r w:rsidR="00EA68BA">
        <w:rPr>
          <w:rFonts w:ascii="Times New Roman" w:hAnsi="Times New Roman" w:cs="Times New Roman"/>
          <w:sz w:val="24"/>
        </w:rPr>
        <w:t xml:space="preserve"> </w:t>
      </w:r>
      <w:r w:rsidR="003A70C6" w:rsidRPr="003A70C6">
        <w:rPr>
          <w:rFonts w:ascii="Times New Roman" w:hAnsi="Times New Roman" w:cs="Times New Roman"/>
          <w:sz w:val="24"/>
        </w:rPr>
        <w:t xml:space="preserve">los operadores del sistema. </w:t>
      </w:r>
      <w:r w:rsidR="00202C34">
        <w:rPr>
          <w:rFonts w:ascii="Times New Roman" w:hAnsi="Times New Roman" w:cs="Times New Roman"/>
          <w:sz w:val="24"/>
        </w:rPr>
        <w:t>En</w:t>
      </w:r>
      <w:r w:rsidR="003A70C6" w:rsidRPr="003A70C6">
        <w:rPr>
          <w:rFonts w:ascii="Times New Roman" w:hAnsi="Times New Roman" w:cs="Times New Roman"/>
          <w:sz w:val="24"/>
        </w:rPr>
        <w:t xml:space="preserve"> la </w:t>
      </w:r>
      <w:r>
        <w:rPr>
          <w:rFonts w:ascii="Times New Roman" w:hAnsi="Times New Roman" w:cs="Times New Roman"/>
          <w:sz w:val="24"/>
        </w:rPr>
        <w:t>j</w:t>
      </w:r>
      <w:r w:rsidR="003A70C6" w:rsidRPr="003A70C6">
        <w:rPr>
          <w:rFonts w:ascii="Times New Roman" w:hAnsi="Times New Roman" w:cs="Times New Roman"/>
          <w:sz w:val="24"/>
        </w:rPr>
        <w:t>usticia</w:t>
      </w:r>
      <w:r w:rsidR="00202C34">
        <w:rPr>
          <w:rFonts w:ascii="Times New Roman" w:hAnsi="Times New Roman" w:cs="Times New Roman"/>
          <w:sz w:val="24"/>
        </w:rPr>
        <w:t xml:space="preserve"> </w:t>
      </w:r>
      <w:r>
        <w:rPr>
          <w:rFonts w:ascii="Times New Roman" w:hAnsi="Times New Roman" w:cs="Times New Roman"/>
          <w:sz w:val="24"/>
        </w:rPr>
        <w:t>r</w:t>
      </w:r>
      <w:r w:rsidR="003A70C6" w:rsidRPr="003A70C6">
        <w:rPr>
          <w:rFonts w:ascii="Times New Roman" w:hAnsi="Times New Roman" w:cs="Times New Roman"/>
          <w:sz w:val="24"/>
        </w:rPr>
        <w:t>estaurativa se confronta a la víctima u ofendido y el imputado para que este último</w:t>
      </w:r>
      <w:r w:rsidR="00202C34">
        <w:rPr>
          <w:rFonts w:ascii="Times New Roman" w:hAnsi="Times New Roman" w:cs="Times New Roman"/>
          <w:sz w:val="24"/>
        </w:rPr>
        <w:t xml:space="preserve"> </w:t>
      </w:r>
      <w:r w:rsidR="003A70C6" w:rsidRPr="003A70C6">
        <w:rPr>
          <w:rFonts w:ascii="Times New Roman" w:hAnsi="Times New Roman" w:cs="Times New Roman"/>
          <w:sz w:val="24"/>
        </w:rPr>
        <w:t>cobre conciencia del daño físico, psicológico y moral que se le</w:t>
      </w:r>
      <w:r w:rsidR="00202C34">
        <w:rPr>
          <w:rFonts w:ascii="Times New Roman" w:hAnsi="Times New Roman" w:cs="Times New Roman"/>
          <w:sz w:val="24"/>
        </w:rPr>
        <w:t xml:space="preserve"> </w:t>
      </w:r>
      <w:r w:rsidR="003A70C6" w:rsidRPr="003A70C6">
        <w:rPr>
          <w:rFonts w:ascii="Times New Roman" w:hAnsi="Times New Roman" w:cs="Times New Roman"/>
          <w:sz w:val="24"/>
        </w:rPr>
        <w:t>provocó a la víctima, pero también a su familia y el pesar y dolor que el propio</w:t>
      </w:r>
      <w:r w:rsidR="00202C34">
        <w:rPr>
          <w:rFonts w:ascii="Times New Roman" w:hAnsi="Times New Roman" w:cs="Times New Roman"/>
          <w:sz w:val="24"/>
        </w:rPr>
        <w:t xml:space="preserve"> </w:t>
      </w:r>
      <w:r w:rsidR="003A70C6" w:rsidRPr="003A70C6">
        <w:rPr>
          <w:rFonts w:ascii="Times New Roman" w:hAnsi="Times New Roman" w:cs="Times New Roman"/>
          <w:sz w:val="24"/>
        </w:rPr>
        <w:t>imputado genera con su conducta a su propia familia</w:t>
      </w:r>
      <w:sdt>
        <w:sdtPr>
          <w:rPr>
            <w:rFonts w:ascii="Times New Roman" w:hAnsi="Times New Roman" w:cs="Times New Roman"/>
            <w:sz w:val="24"/>
          </w:rPr>
          <w:id w:val="-476377294"/>
          <w:citation/>
        </w:sdtPr>
        <w:sdtEndPr/>
        <w:sdtContent>
          <w:r w:rsidR="003A70C6">
            <w:rPr>
              <w:rFonts w:ascii="Times New Roman" w:hAnsi="Times New Roman" w:cs="Times New Roman"/>
              <w:sz w:val="24"/>
            </w:rPr>
            <w:fldChar w:fldCharType="begin"/>
          </w:r>
          <w:r w:rsidR="003A70C6">
            <w:rPr>
              <w:rFonts w:ascii="Times New Roman" w:hAnsi="Times New Roman" w:cs="Times New Roman"/>
              <w:sz w:val="24"/>
            </w:rPr>
            <w:instrText xml:space="preserve"> CITATION Ace12 \l 2058 </w:instrText>
          </w:r>
          <w:r w:rsidR="003A70C6">
            <w:rPr>
              <w:rFonts w:ascii="Times New Roman" w:hAnsi="Times New Roman" w:cs="Times New Roman"/>
              <w:sz w:val="24"/>
            </w:rPr>
            <w:fldChar w:fldCharType="separate"/>
          </w:r>
          <w:r>
            <w:rPr>
              <w:rFonts w:ascii="Times New Roman" w:hAnsi="Times New Roman" w:cs="Times New Roman"/>
              <w:noProof/>
              <w:sz w:val="24"/>
            </w:rPr>
            <w:t xml:space="preserve"> </w:t>
          </w:r>
          <w:r w:rsidRPr="000B0ECC">
            <w:rPr>
              <w:rFonts w:ascii="Times New Roman" w:hAnsi="Times New Roman" w:cs="Times New Roman"/>
              <w:noProof/>
              <w:sz w:val="24"/>
            </w:rPr>
            <w:t>(Acevedo Nieto &amp; Acevedo Valerio, 2012)</w:t>
          </w:r>
          <w:r w:rsidR="003A70C6">
            <w:rPr>
              <w:rFonts w:ascii="Times New Roman" w:hAnsi="Times New Roman" w:cs="Times New Roman"/>
              <w:sz w:val="24"/>
            </w:rPr>
            <w:fldChar w:fldCharType="end"/>
          </w:r>
        </w:sdtContent>
      </w:sdt>
      <w:r w:rsidR="003A70C6" w:rsidRPr="003A70C6">
        <w:rPr>
          <w:rFonts w:ascii="Times New Roman" w:hAnsi="Times New Roman" w:cs="Times New Roman"/>
          <w:sz w:val="24"/>
        </w:rPr>
        <w:t>.</w:t>
      </w:r>
      <w:r w:rsidR="00202C34">
        <w:rPr>
          <w:rFonts w:ascii="Times New Roman" w:hAnsi="Times New Roman" w:cs="Times New Roman"/>
          <w:sz w:val="24"/>
        </w:rPr>
        <w:t xml:space="preserve"> </w:t>
      </w:r>
    </w:p>
    <w:p w:rsidR="00CC0BE5" w:rsidRDefault="00805CE4" w:rsidP="00727992">
      <w:pPr>
        <w:pStyle w:val="Sinespaciado"/>
        <w:spacing w:after="240" w:line="360" w:lineRule="auto"/>
        <w:jc w:val="both"/>
        <w:rPr>
          <w:rFonts w:ascii="Times New Roman" w:hAnsi="Times New Roman" w:cs="Times New Roman"/>
          <w:sz w:val="24"/>
        </w:rPr>
      </w:pPr>
      <w:r w:rsidRPr="00D37173">
        <w:rPr>
          <w:rFonts w:ascii="Times New Roman" w:hAnsi="Times New Roman" w:cs="Times New Roman"/>
          <w:sz w:val="24"/>
        </w:rPr>
        <w:t>La</w:t>
      </w:r>
      <w:r w:rsidR="00D37173" w:rsidRPr="00D37173">
        <w:rPr>
          <w:rFonts w:ascii="Times New Roman" w:hAnsi="Times New Roman" w:cs="Times New Roman"/>
          <w:sz w:val="24"/>
        </w:rPr>
        <w:t xml:space="preserve"> mediación </w:t>
      </w:r>
      <w:r>
        <w:rPr>
          <w:rFonts w:ascii="Times New Roman" w:hAnsi="Times New Roman" w:cs="Times New Roman"/>
          <w:sz w:val="24"/>
        </w:rPr>
        <w:t>es una vía</w:t>
      </w:r>
      <w:r w:rsidR="00D37173" w:rsidRPr="00D37173">
        <w:rPr>
          <w:rFonts w:ascii="Times New Roman" w:hAnsi="Times New Roman" w:cs="Times New Roman"/>
          <w:sz w:val="24"/>
        </w:rPr>
        <w:t xml:space="preserve"> de reivindicación social</w:t>
      </w:r>
      <w:r>
        <w:rPr>
          <w:rFonts w:ascii="Times New Roman" w:hAnsi="Times New Roman" w:cs="Times New Roman"/>
          <w:sz w:val="24"/>
        </w:rPr>
        <w:t xml:space="preserve"> </w:t>
      </w:r>
      <w:r w:rsidR="00D37173" w:rsidRPr="00D37173">
        <w:rPr>
          <w:rFonts w:ascii="Times New Roman" w:hAnsi="Times New Roman" w:cs="Times New Roman"/>
          <w:sz w:val="24"/>
        </w:rPr>
        <w:t>del inculpado, debido a que se le brinda la posibilidad de conocer a la</w:t>
      </w:r>
      <w:r>
        <w:rPr>
          <w:rFonts w:ascii="Times New Roman" w:hAnsi="Times New Roman" w:cs="Times New Roman"/>
          <w:sz w:val="24"/>
        </w:rPr>
        <w:t xml:space="preserve"> </w:t>
      </w:r>
      <w:r w:rsidR="00D37173" w:rsidRPr="00D37173">
        <w:rPr>
          <w:rFonts w:ascii="Times New Roman" w:hAnsi="Times New Roman" w:cs="Times New Roman"/>
          <w:sz w:val="24"/>
        </w:rPr>
        <w:t>víctima y la oportunidad de resarcir el daño causado</w:t>
      </w:r>
      <w:r w:rsidR="000B0ECC">
        <w:rPr>
          <w:rFonts w:ascii="Times New Roman" w:hAnsi="Times New Roman" w:cs="Times New Roman"/>
          <w:sz w:val="24"/>
        </w:rPr>
        <w:t>, siendo</w:t>
      </w:r>
      <w:r w:rsidR="00D37173" w:rsidRPr="00D37173">
        <w:rPr>
          <w:rFonts w:ascii="Times New Roman" w:hAnsi="Times New Roman" w:cs="Times New Roman"/>
          <w:sz w:val="24"/>
        </w:rPr>
        <w:t xml:space="preserve"> </w:t>
      </w:r>
      <w:r>
        <w:rPr>
          <w:rFonts w:ascii="Times New Roman" w:hAnsi="Times New Roman" w:cs="Times New Roman"/>
          <w:sz w:val="24"/>
        </w:rPr>
        <w:t>la</w:t>
      </w:r>
      <w:r w:rsidR="00D37173" w:rsidRPr="00D37173">
        <w:rPr>
          <w:rFonts w:ascii="Times New Roman" w:hAnsi="Times New Roman" w:cs="Times New Roman"/>
          <w:sz w:val="24"/>
        </w:rPr>
        <w:t xml:space="preserve"> reivindicación social</w:t>
      </w:r>
      <w:r>
        <w:rPr>
          <w:rFonts w:ascii="Times New Roman" w:hAnsi="Times New Roman" w:cs="Times New Roman"/>
          <w:sz w:val="24"/>
        </w:rPr>
        <w:t xml:space="preserve"> la</w:t>
      </w:r>
      <w:r w:rsidR="00D37173" w:rsidRPr="00D37173">
        <w:rPr>
          <w:rFonts w:ascii="Times New Roman" w:hAnsi="Times New Roman" w:cs="Times New Roman"/>
          <w:sz w:val="24"/>
        </w:rPr>
        <w:t xml:space="preserve"> finalidad última de la</w:t>
      </w:r>
      <w:r>
        <w:rPr>
          <w:rFonts w:ascii="Times New Roman" w:hAnsi="Times New Roman" w:cs="Times New Roman"/>
          <w:sz w:val="24"/>
        </w:rPr>
        <w:t xml:space="preserve"> </w:t>
      </w:r>
      <w:r w:rsidR="00D37173" w:rsidRPr="00D37173">
        <w:rPr>
          <w:rFonts w:ascii="Times New Roman" w:hAnsi="Times New Roman" w:cs="Times New Roman"/>
          <w:sz w:val="24"/>
        </w:rPr>
        <w:t>readaptación social reconocida en el texto constitucional</w:t>
      </w:r>
      <w:r>
        <w:rPr>
          <w:rFonts w:ascii="Times New Roman" w:hAnsi="Times New Roman" w:cs="Times New Roman"/>
          <w:sz w:val="24"/>
        </w:rPr>
        <w:t xml:space="preserve">. </w:t>
      </w:r>
      <w:r w:rsidR="00D37173" w:rsidRPr="00D37173">
        <w:rPr>
          <w:rFonts w:ascii="Times New Roman" w:hAnsi="Times New Roman" w:cs="Times New Roman"/>
          <w:sz w:val="24"/>
        </w:rPr>
        <w:t>Las personas tienen</w:t>
      </w:r>
      <w:r>
        <w:rPr>
          <w:rFonts w:ascii="Times New Roman" w:hAnsi="Times New Roman" w:cs="Times New Roman"/>
          <w:sz w:val="24"/>
        </w:rPr>
        <w:t xml:space="preserve"> </w:t>
      </w:r>
      <w:r w:rsidR="00D37173" w:rsidRPr="00D37173">
        <w:rPr>
          <w:rFonts w:ascii="Times New Roman" w:hAnsi="Times New Roman" w:cs="Times New Roman"/>
          <w:sz w:val="24"/>
        </w:rPr>
        <w:t xml:space="preserve">derecho a resolver sus conflictos </w:t>
      </w:r>
      <w:r>
        <w:rPr>
          <w:rFonts w:ascii="Times New Roman" w:hAnsi="Times New Roman" w:cs="Times New Roman"/>
          <w:sz w:val="24"/>
        </w:rPr>
        <w:t>por medio del</w:t>
      </w:r>
      <w:r w:rsidR="00D37173" w:rsidRPr="00D37173">
        <w:rPr>
          <w:rFonts w:ascii="Times New Roman" w:hAnsi="Times New Roman" w:cs="Times New Roman"/>
          <w:sz w:val="24"/>
        </w:rPr>
        <w:t xml:space="preserve"> diálogo, la tolerancia y la</w:t>
      </w:r>
      <w:r>
        <w:rPr>
          <w:rFonts w:ascii="Times New Roman" w:hAnsi="Times New Roman" w:cs="Times New Roman"/>
          <w:sz w:val="24"/>
        </w:rPr>
        <w:t xml:space="preserve"> </w:t>
      </w:r>
      <w:r w:rsidR="00D37173" w:rsidRPr="00D37173">
        <w:rPr>
          <w:rFonts w:ascii="Times New Roman" w:hAnsi="Times New Roman" w:cs="Times New Roman"/>
          <w:sz w:val="24"/>
        </w:rPr>
        <w:t xml:space="preserve">colaboración para lo cual el </w:t>
      </w:r>
      <w:r w:rsidR="00CF2664">
        <w:rPr>
          <w:rFonts w:ascii="Times New Roman" w:hAnsi="Times New Roman" w:cs="Times New Roman"/>
          <w:sz w:val="24"/>
        </w:rPr>
        <w:t>Es</w:t>
      </w:r>
      <w:r w:rsidR="00D37173" w:rsidRPr="00D37173">
        <w:rPr>
          <w:rFonts w:ascii="Times New Roman" w:hAnsi="Times New Roman" w:cs="Times New Roman"/>
          <w:sz w:val="24"/>
        </w:rPr>
        <w:t>tado facilitará y establecerá</w:t>
      </w:r>
      <w:r>
        <w:rPr>
          <w:rFonts w:ascii="Times New Roman" w:hAnsi="Times New Roman" w:cs="Times New Roman"/>
          <w:sz w:val="24"/>
        </w:rPr>
        <w:t xml:space="preserve"> </w:t>
      </w:r>
      <w:r w:rsidR="00D37173" w:rsidRPr="00D37173">
        <w:rPr>
          <w:rFonts w:ascii="Times New Roman" w:hAnsi="Times New Roman" w:cs="Times New Roman"/>
          <w:sz w:val="24"/>
        </w:rPr>
        <w:t>procedimientos extrajudiciales que provean su solución pacífica</w:t>
      </w:r>
      <w:r w:rsidR="00E51F5C">
        <w:rPr>
          <w:rFonts w:ascii="Times New Roman" w:hAnsi="Times New Roman" w:cs="Times New Roman"/>
          <w:sz w:val="24"/>
        </w:rPr>
        <w:t xml:space="preserve"> </w:t>
      </w:r>
      <w:sdt>
        <w:sdtPr>
          <w:rPr>
            <w:rFonts w:ascii="Times New Roman" w:hAnsi="Times New Roman" w:cs="Times New Roman"/>
            <w:sz w:val="24"/>
          </w:rPr>
          <w:id w:val="-1532721625"/>
          <w:citation/>
        </w:sdtPr>
        <w:sdtEndPr/>
        <w:sdtContent>
          <w:r w:rsidR="00E51F5C">
            <w:rPr>
              <w:rFonts w:ascii="Times New Roman" w:hAnsi="Times New Roman" w:cs="Times New Roman"/>
              <w:sz w:val="24"/>
            </w:rPr>
            <w:fldChar w:fldCharType="begin"/>
          </w:r>
          <w:r w:rsidR="00E51F5C">
            <w:rPr>
              <w:rFonts w:ascii="Times New Roman" w:hAnsi="Times New Roman" w:cs="Times New Roman"/>
              <w:sz w:val="24"/>
            </w:rPr>
            <w:instrText xml:space="preserve"> CITATION Gui09 \l 2058 </w:instrText>
          </w:r>
          <w:r w:rsidR="00E51F5C">
            <w:rPr>
              <w:rFonts w:ascii="Times New Roman" w:hAnsi="Times New Roman" w:cs="Times New Roman"/>
              <w:sz w:val="24"/>
            </w:rPr>
            <w:fldChar w:fldCharType="separate"/>
          </w:r>
          <w:r w:rsidR="000B0ECC" w:rsidRPr="000B0ECC">
            <w:rPr>
              <w:rFonts w:ascii="Times New Roman" w:hAnsi="Times New Roman" w:cs="Times New Roman"/>
              <w:noProof/>
              <w:sz w:val="24"/>
            </w:rPr>
            <w:t>(Guillen López, 2009)</w:t>
          </w:r>
          <w:r w:rsidR="00E51F5C">
            <w:rPr>
              <w:rFonts w:ascii="Times New Roman" w:hAnsi="Times New Roman" w:cs="Times New Roman"/>
              <w:sz w:val="24"/>
            </w:rPr>
            <w:fldChar w:fldCharType="end"/>
          </w:r>
        </w:sdtContent>
      </w:sdt>
      <w:r w:rsidR="00CC0BE5">
        <w:rPr>
          <w:rFonts w:ascii="Times New Roman" w:hAnsi="Times New Roman" w:cs="Times New Roman"/>
          <w:sz w:val="24"/>
        </w:rPr>
        <w:t>.</w:t>
      </w:r>
    </w:p>
    <w:p w:rsidR="00CF2664" w:rsidRDefault="00CC0BE5" w:rsidP="00727992">
      <w:pPr>
        <w:pStyle w:val="Sinespaciado"/>
        <w:spacing w:after="240" w:line="360" w:lineRule="auto"/>
        <w:jc w:val="both"/>
        <w:rPr>
          <w:rFonts w:ascii="Times New Roman" w:hAnsi="Times New Roman" w:cs="Times New Roman"/>
          <w:sz w:val="24"/>
        </w:rPr>
      </w:pPr>
      <w:r w:rsidRPr="00CC0BE5">
        <w:rPr>
          <w:rFonts w:ascii="Times New Roman" w:hAnsi="Times New Roman" w:cs="Times New Roman"/>
          <w:sz w:val="24"/>
        </w:rPr>
        <w:t xml:space="preserve">La incorporación de la mediación penal supone </w:t>
      </w:r>
      <w:r w:rsidR="001B5DD8">
        <w:rPr>
          <w:rFonts w:ascii="Times New Roman" w:hAnsi="Times New Roman" w:cs="Times New Roman"/>
          <w:sz w:val="24"/>
        </w:rPr>
        <w:t>que el delito se convierte en confl</w:t>
      </w:r>
      <w:r w:rsidRPr="00CC0BE5">
        <w:rPr>
          <w:rFonts w:ascii="Times New Roman" w:hAnsi="Times New Roman" w:cs="Times New Roman"/>
          <w:sz w:val="24"/>
        </w:rPr>
        <w:t>icto, sustituy</w:t>
      </w:r>
      <w:r w:rsidR="001B5DD8">
        <w:rPr>
          <w:rFonts w:ascii="Times New Roman" w:hAnsi="Times New Roman" w:cs="Times New Roman"/>
          <w:sz w:val="24"/>
        </w:rPr>
        <w:t>endo a la conducta antijurídica, además que l</w:t>
      </w:r>
      <w:r w:rsidRPr="00CC0BE5">
        <w:rPr>
          <w:rFonts w:ascii="Times New Roman" w:hAnsi="Times New Roman" w:cs="Times New Roman"/>
          <w:sz w:val="24"/>
        </w:rPr>
        <w:t>a víctima y el victimario son los principales actores.</w:t>
      </w:r>
      <w:r w:rsidR="001B5DD8">
        <w:rPr>
          <w:rFonts w:ascii="Times New Roman" w:hAnsi="Times New Roman" w:cs="Times New Roman"/>
          <w:sz w:val="24"/>
        </w:rPr>
        <w:t xml:space="preserve"> En él s</w:t>
      </w:r>
      <w:r w:rsidRPr="00CC0BE5">
        <w:rPr>
          <w:rFonts w:ascii="Times New Roman" w:hAnsi="Times New Roman" w:cs="Times New Roman"/>
          <w:sz w:val="24"/>
        </w:rPr>
        <w:t>e da prioridad a la reparación del daño y a la prevención especial</w:t>
      </w:r>
      <w:r w:rsidR="001B5DD8">
        <w:rPr>
          <w:rFonts w:ascii="Times New Roman" w:hAnsi="Times New Roman" w:cs="Times New Roman"/>
          <w:sz w:val="24"/>
        </w:rPr>
        <w:t xml:space="preserve"> </w:t>
      </w:r>
      <w:r w:rsidRPr="00CC0BE5">
        <w:rPr>
          <w:rFonts w:ascii="Times New Roman" w:hAnsi="Times New Roman" w:cs="Times New Roman"/>
          <w:sz w:val="24"/>
        </w:rPr>
        <w:t>sobre la preve</w:t>
      </w:r>
      <w:r w:rsidR="001B5DD8">
        <w:rPr>
          <w:rFonts w:ascii="Times New Roman" w:hAnsi="Times New Roman" w:cs="Times New Roman"/>
          <w:sz w:val="24"/>
        </w:rPr>
        <w:t>nción general y la retribución</w:t>
      </w:r>
      <w:sdt>
        <w:sdtPr>
          <w:rPr>
            <w:rFonts w:ascii="Times New Roman" w:hAnsi="Times New Roman" w:cs="Times New Roman"/>
            <w:sz w:val="24"/>
          </w:rPr>
          <w:id w:val="-148059022"/>
          <w:citation/>
        </w:sdtPr>
        <w:sdtEndPr/>
        <w:sdtContent>
          <w:r w:rsidR="00EF35A9">
            <w:rPr>
              <w:rFonts w:ascii="Times New Roman" w:hAnsi="Times New Roman" w:cs="Times New Roman"/>
              <w:sz w:val="24"/>
            </w:rPr>
            <w:fldChar w:fldCharType="begin"/>
          </w:r>
          <w:r w:rsidR="00EF35A9">
            <w:rPr>
              <w:rFonts w:ascii="Times New Roman" w:hAnsi="Times New Roman" w:cs="Times New Roman"/>
              <w:sz w:val="24"/>
            </w:rPr>
            <w:instrText xml:space="preserve"> CITATION Bar09 \l 2058 </w:instrText>
          </w:r>
          <w:r w:rsidR="00EF35A9">
            <w:rPr>
              <w:rFonts w:ascii="Times New Roman" w:hAnsi="Times New Roman" w:cs="Times New Roman"/>
              <w:sz w:val="24"/>
            </w:rPr>
            <w:fldChar w:fldCharType="separate"/>
          </w:r>
          <w:r w:rsidR="000B0ECC">
            <w:rPr>
              <w:rFonts w:ascii="Times New Roman" w:hAnsi="Times New Roman" w:cs="Times New Roman"/>
              <w:noProof/>
              <w:sz w:val="24"/>
            </w:rPr>
            <w:t xml:space="preserve"> </w:t>
          </w:r>
          <w:r w:rsidR="000B0ECC" w:rsidRPr="000B0ECC">
            <w:rPr>
              <w:rFonts w:ascii="Times New Roman" w:hAnsi="Times New Roman" w:cs="Times New Roman"/>
              <w:noProof/>
              <w:sz w:val="24"/>
            </w:rPr>
            <w:t>(Barona Vilar, 2009)</w:t>
          </w:r>
          <w:r w:rsidR="00EF35A9">
            <w:rPr>
              <w:rFonts w:ascii="Times New Roman" w:hAnsi="Times New Roman" w:cs="Times New Roman"/>
              <w:sz w:val="24"/>
            </w:rPr>
            <w:fldChar w:fldCharType="end"/>
          </w:r>
        </w:sdtContent>
      </w:sdt>
      <w:r w:rsidRPr="00CC0BE5">
        <w:rPr>
          <w:rFonts w:ascii="Times New Roman" w:hAnsi="Times New Roman" w:cs="Times New Roman"/>
          <w:sz w:val="24"/>
        </w:rPr>
        <w:t>.</w:t>
      </w:r>
    </w:p>
    <w:p w:rsidR="00A14331" w:rsidRPr="00727992" w:rsidRDefault="004F5469" w:rsidP="00727992">
      <w:pPr>
        <w:pStyle w:val="Sinespaciado"/>
        <w:spacing w:after="240" w:line="360" w:lineRule="auto"/>
        <w:jc w:val="both"/>
        <w:rPr>
          <w:rFonts w:ascii="Times New Roman" w:hAnsi="Times New Roman" w:cs="Times New Roman"/>
          <w:sz w:val="28"/>
        </w:rPr>
      </w:pPr>
      <w:r w:rsidRPr="00727992">
        <w:rPr>
          <w:rFonts w:ascii="Times New Roman" w:hAnsi="Times New Roman" w:cs="Times New Roman"/>
          <w:b/>
          <w:sz w:val="28"/>
        </w:rPr>
        <w:t>Discusión</w:t>
      </w:r>
    </w:p>
    <w:p w:rsidR="005F1FEB" w:rsidRDefault="00C47404" w:rsidP="00727992">
      <w:pPr>
        <w:pStyle w:val="Sinespaciado"/>
        <w:spacing w:after="240" w:line="360" w:lineRule="auto"/>
        <w:jc w:val="both"/>
        <w:rPr>
          <w:rFonts w:ascii="Times New Roman" w:hAnsi="Times New Roman" w:cs="Times New Roman"/>
          <w:sz w:val="24"/>
        </w:rPr>
      </w:pPr>
      <w:r>
        <w:rPr>
          <w:rFonts w:ascii="Times New Roman" w:hAnsi="Times New Roman" w:cs="Times New Roman"/>
          <w:sz w:val="24"/>
        </w:rPr>
        <w:t xml:space="preserve">El establecimiento de la mediación </w:t>
      </w:r>
      <w:r w:rsidR="00022F23">
        <w:rPr>
          <w:rFonts w:ascii="Times New Roman" w:hAnsi="Times New Roman" w:cs="Times New Roman"/>
          <w:sz w:val="24"/>
        </w:rPr>
        <w:t xml:space="preserve">penal </w:t>
      </w:r>
      <w:r>
        <w:rPr>
          <w:rFonts w:ascii="Times New Roman" w:hAnsi="Times New Roman" w:cs="Times New Roman"/>
          <w:sz w:val="24"/>
        </w:rPr>
        <w:t>en el país</w:t>
      </w:r>
      <w:r w:rsidR="00022F23">
        <w:rPr>
          <w:rFonts w:ascii="Times New Roman" w:hAnsi="Times New Roman" w:cs="Times New Roman"/>
          <w:sz w:val="24"/>
        </w:rPr>
        <w:t xml:space="preserve"> no ha sido </w:t>
      </w:r>
      <w:r w:rsidR="00CF2664">
        <w:rPr>
          <w:rFonts w:ascii="Times New Roman" w:hAnsi="Times New Roman" w:cs="Times New Roman"/>
          <w:sz w:val="24"/>
        </w:rPr>
        <w:t>sencillo</w:t>
      </w:r>
      <w:r w:rsidR="00022F23">
        <w:rPr>
          <w:rFonts w:ascii="Times New Roman" w:hAnsi="Times New Roman" w:cs="Times New Roman"/>
          <w:sz w:val="24"/>
        </w:rPr>
        <w:t>, como se ha explicado</w:t>
      </w:r>
      <w:r w:rsidR="00CF2664">
        <w:rPr>
          <w:rFonts w:ascii="Times New Roman" w:hAnsi="Times New Roman" w:cs="Times New Roman"/>
          <w:sz w:val="24"/>
        </w:rPr>
        <w:t>;</w:t>
      </w:r>
      <w:r w:rsidR="00022F23">
        <w:rPr>
          <w:rFonts w:ascii="Times New Roman" w:hAnsi="Times New Roman" w:cs="Times New Roman"/>
          <w:sz w:val="24"/>
        </w:rPr>
        <w:t xml:space="preserve"> no </w:t>
      </w:r>
      <w:r w:rsidR="00CF2664">
        <w:rPr>
          <w:rFonts w:ascii="Times New Roman" w:hAnsi="Times New Roman" w:cs="Times New Roman"/>
          <w:sz w:val="24"/>
        </w:rPr>
        <w:t>se dio</w:t>
      </w:r>
      <w:r w:rsidR="00022F23">
        <w:rPr>
          <w:rFonts w:ascii="Times New Roman" w:hAnsi="Times New Roman" w:cs="Times New Roman"/>
          <w:sz w:val="24"/>
        </w:rPr>
        <w:t xml:space="preserve"> de manera progresiva en todos los </w:t>
      </w:r>
      <w:r w:rsidR="00CF2664">
        <w:rPr>
          <w:rFonts w:ascii="Times New Roman" w:hAnsi="Times New Roman" w:cs="Times New Roman"/>
          <w:sz w:val="24"/>
        </w:rPr>
        <w:t>e</w:t>
      </w:r>
      <w:r w:rsidR="00022F23">
        <w:rPr>
          <w:rFonts w:ascii="Times New Roman" w:hAnsi="Times New Roman" w:cs="Times New Roman"/>
          <w:sz w:val="24"/>
        </w:rPr>
        <w:t xml:space="preserve">stados, ya que existen entidades donde este método alternativo es reciente; mientras que en otros, se encuentran fortalecidos sus Centros de Mediación. Aunque en el 2008 la reforma que dio vida al nuevo sistema de justicia penal acusatorio dio pie al establecimiento de los medios alternativos de solución de conflicto, lo cierto es que los recursos financieros, humanos y materiales como la infraestructura han sido detonantes para su consolidación. </w:t>
      </w:r>
    </w:p>
    <w:p w:rsidR="004A4629" w:rsidRDefault="00477B77" w:rsidP="00727992">
      <w:pPr>
        <w:pStyle w:val="Sinespaciado"/>
        <w:spacing w:after="240" w:line="360" w:lineRule="auto"/>
        <w:jc w:val="both"/>
        <w:rPr>
          <w:rFonts w:ascii="Times New Roman" w:hAnsi="Times New Roman" w:cs="Times New Roman"/>
          <w:sz w:val="24"/>
        </w:rPr>
      </w:pPr>
      <w:r>
        <w:rPr>
          <w:rFonts w:ascii="Times New Roman" w:hAnsi="Times New Roman" w:cs="Times New Roman"/>
          <w:sz w:val="24"/>
        </w:rPr>
        <w:lastRenderedPageBreak/>
        <w:t xml:space="preserve">A como lo reflejan las tablas presentadas, existe una disparidad sobre los programas de justicia alternativa de todos los estados de la </w:t>
      </w:r>
      <w:r w:rsidR="00CF2664">
        <w:rPr>
          <w:rFonts w:ascii="Times New Roman" w:hAnsi="Times New Roman" w:cs="Times New Roman"/>
          <w:sz w:val="24"/>
        </w:rPr>
        <w:t>r</w:t>
      </w:r>
      <w:r>
        <w:rPr>
          <w:rFonts w:ascii="Times New Roman" w:hAnsi="Times New Roman" w:cs="Times New Roman"/>
          <w:sz w:val="24"/>
        </w:rPr>
        <w:t xml:space="preserve">epública, existen entidades que cuentan con alrededor de 100 personas involucradas en los métodos alternativos, al modo que también existen centros de justicia con menos de 20 personas laborando en ellos. </w:t>
      </w:r>
      <w:r w:rsidR="00E4458C">
        <w:rPr>
          <w:rFonts w:ascii="Times New Roman" w:hAnsi="Times New Roman" w:cs="Times New Roman"/>
          <w:sz w:val="24"/>
        </w:rPr>
        <w:t>Esto tiene consecuencias en la cobertura, por ello son en algunos estados muy pocos los expedientes que se han concluido en el periodo de análisis.</w:t>
      </w:r>
      <w:r w:rsidR="00840677">
        <w:rPr>
          <w:rFonts w:ascii="Times New Roman" w:hAnsi="Times New Roman" w:cs="Times New Roman"/>
          <w:sz w:val="24"/>
        </w:rPr>
        <w:t xml:space="preserve"> </w:t>
      </w:r>
      <w:r w:rsidR="00E17E28">
        <w:rPr>
          <w:rFonts w:ascii="Times New Roman" w:hAnsi="Times New Roman" w:cs="Times New Roman"/>
          <w:sz w:val="24"/>
        </w:rPr>
        <w:t>Si bien, en la teoría se menciona que la mediación penal junto con los otros métodos alternativos de justicia que existen, permiten desahogar el gran número de casos que los órganos c</w:t>
      </w:r>
      <w:r w:rsidR="004A4629">
        <w:rPr>
          <w:rFonts w:ascii="Times New Roman" w:hAnsi="Times New Roman" w:cs="Times New Roman"/>
          <w:sz w:val="24"/>
        </w:rPr>
        <w:t>ompetentes reciben diariamente; en la práctica existe una marcada dificultad para que los ciudadanos utilicen estos medios para solucionar con prontitud los conflictos. Por ello, el papel que juegan los medios de comunicación, la publicidad y la participación ciudadana en esta materia que se presenta en México como una respuesta a la búsqueda del fortalecimiento de la confianza ciudadana de las instituciones impartidoras de justicia, como la alternativa.</w:t>
      </w:r>
    </w:p>
    <w:p w:rsidR="00A14331" w:rsidRDefault="004A4629" w:rsidP="00727992">
      <w:pPr>
        <w:pStyle w:val="Sinespaciado"/>
        <w:spacing w:after="240" w:line="360" w:lineRule="auto"/>
        <w:jc w:val="both"/>
        <w:rPr>
          <w:rFonts w:ascii="Times New Roman" w:hAnsi="Times New Roman" w:cs="Times New Roman"/>
          <w:sz w:val="24"/>
        </w:rPr>
      </w:pPr>
      <w:r>
        <w:rPr>
          <w:rFonts w:ascii="Times New Roman" w:hAnsi="Times New Roman" w:cs="Times New Roman"/>
          <w:sz w:val="24"/>
        </w:rPr>
        <w:t xml:space="preserve">Las Tecnologías de la Información y Comunicaciones, </w:t>
      </w:r>
      <w:r w:rsidR="00E3482B">
        <w:rPr>
          <w:rFonts w:ascii="Times New Roman" w:hAnsi="Times New Roman" w:cs="Times New Roman"/>
          <w:sz w:val="24"/>
        </w:rPr>
        <w:t xml:space="preserve">la Capacitación Continua y Académica en la mediación penal pueden generar fortalezas para este sistema, dotando a los mediadores y a los demás involucrados de las herramientas tecnológicas y de conocimiento necesarias para responder a las situaciones cotidianas que presenta la justicia alternativa. </w:t>
      </w:r>
      <w:r w:rsidR="008E49CF">
        <w:rPr>
          <w:rFonts w:ascii="Times New Roman" w:hAnsi="Times New Roman" w:cs="Times New Roman"/>
          <w:sz w:val="24"/>
        </w:rPr>
        <w:t xml:space="preserve">La cultura de la paz y de la solución de conflictos tiene un papel fundamental en la consolidación de los mecanismos alternos de solución de controversias como la mediación en materia penal. </w:t>
      </w:r>
      <w:r w:rsidR="004E3120">
        <w:rPr>
          <w:rFonts w:ascii="Times New Roman" w:hAnsi="Times New Roman" w:cs="Times New Roman"/>
          <w:sz w:val="24"/>
        </w:rPr>
        <w:t xml:space="preserve">La educación cívica y la formación ética de los mexicanos es fundamental para que los ciudadanos se adapten a las nuevas formas que el poder judicial en el país ofrece para dar fin a un proceso. Sin </w:t>
      </w:r>
      <w:r w:rsidR="007A2CCE">
        <w:rPr>
          <w:rFonts w:ascii="Times New Roman" w:hAnsi="Times New Roman" w:cs="Times New Roman"/>
          <w:sz w:val="24"/>
        </w:rPr>
        <w:t xml:space="preserve">embargo, esta educación debe ser desde casa; la mediación escolar, familiar, comunitaria e indígena </w:t>
      </w:r>
      <w:r w:rsidR="00C960AC">
        <w:rPr>
          <w:rFonts w:ascii="Times New Roman" w:hAnsi="Times New Roman" w:cs="Times New Roman"/>
          <w:sz w:val="24"/>
        </w:rPr>
        <w:t>busca</w:t>
      </w:r>
      <w:r w:rsidR="007A2CCE">
        <w:rPr>
          <w:rFonts w:ascii="Times New Roman" w:hAnsi="Times New Roman" w:cs="Times New Roman"/>
          <w:sz w:val="24"/>
        </w:rPr>
        <w:t xml:space="preserve"> que las personas puedan resolver conflictos sin necesidad de usar la fuerza, y en el derecho penal, sin llegar al juicio que representa un desgaste físico, emocional y económico para los involucrados.</w:t>
      </w:r>
    </w:p>
    <w:p w:rsidR="00CF2664" w:rsidRDefault="00C960AC" w:rsidP="00727992">
      <w:pPr>
        <w:pStyle w:val="Sinespaciado"/>
        <w:spacing w:after="240" w:line="360" w:lineRule="auto"/>
        <w:jc w:val="both"/>
        <w:rPr>
          <w:rFonts w:ascii="Times New Roman" w:hAnsi="Times New Roman" w:cs="Times New Roman"/>
          <w:sz w:val="24"/>
        </w:rPr>
      </w:pPr>
      <w:r>
        <w:rPr>
          <w:rFonts w:ascii="Times New Roman" w:hAnsi="Times New Roman" w:cs="Times New Roman"/>
          <w:sz w:val="24"/>
        </w:rPr>
        <w:t>La mediación penal tiene dificultades, como las que se han expresado; sin embargo, el panorama económico, político y social, pone a la impartición de justicia como el eje central para el fortalecimiento y legitimidad de las instituciones públicas, y más aún en la actualidad cuando se discute la transparencia y el combate a la corrupción.</w:t>
      </w:r>
      <w:r w:rsidR="00834282">
        <w:rPr>
          <w:rFonts w:ascii="Times New Roman" w:hAnsi="Times New Roman" w:cs="Times New Roman"/>
          <w:sz w:val="24"/>
        </w:rPr>
        <w:t xml:space="preserve"> Por ello, se deben realizar los esfuerzos económicos y técnicos para ofrecer y difundir un método para la solución de conflicto que en la práctica sea regida por los principios y valores que le dieron origen.</w:t>
      </w:r>
    </w:p>
    <w:p w:rsidR="004F5469" w:rsidRPr="00727992" w:rsidRDefault="004F5469" w:rsidP="00727992">
      <w:pPr>
        <w:pStyle w:val="Sinespaciado"/>
        <w:spacing w:after="240" w:line="360" w:lineRule="auto"/>
        <w:jc w:val="both"/>
        <w:rPr>
          <w:rFonts w:ascii="Times New Roman" w:hAnsi="Times New Roman" w:cs="Times New Roman"/>
          <w:sz w:val="28"/>
        </w:rPr>
      </w:pPr>
      <w:r w:rsidRPr="00727992">
        <w:rPr>
          <w:rFonts w:ascii="Times New Roman" w:hAnsi="Times New Roman" w:cs="Times New Roman"/>
          <w:b/>
          <w:sz w:val="28"/>
        </w:rPr>
        <w:lastRenderedPageBreak/>
        <w:t>Conclusiones</w:t>
      </w:r>
    </w:p>
    <w:p w:rsidR="004261D0" w:rsidRDefault="00131453" w:rsidP="00727992">
      <w:pPr>
        <w:pStyle w:val="Sinespaciado"/>
        <w:spacing w:after="240" w:line="360" w:lineRule="auto"/>
        <w:jc w:val="both"/>
        <w:rPr>
          <w:rFonts w:ascii="Times New Roman" w:hAnsi="Times New Roman" w:cs="Times New Roman"/>
          <w:sz w:val="24"/>
        </w:rPr>
      </w:pPr>
      <w:r>
        <w:rPr>
          <w:rFonts w:ascii="Times New Roman" w:hAnsi="Times New Roman" w:cs="Times New Roman"/>
          <w:sz w:val="24"/>
        </w:rPr>
        <w:t xml:space="preserve">La justicia alternativa tuvo sus inicios a partir de la década de 1990, y desde entonces, los estados de la </w:t>
      </w:r>
      <w:r w:rsidR="00CF2664">
        <w:rPr>
          <w:rFonts w:ascii="Times New Roman" w:hAnsi="Times New Roman" w:cs="Times New Roman"/>
          <w:sz w:val="24"/>
        </w:rPr>
        <w:t>r</w:t>
      </w:r>
      <w:r>
        <w:rPr>
          <w:rFonts w:ascii="Times New Roman" w:hAnsi="Times New Roman" w:cs="Times New Roman"/>
          <w:sz w:val="24"/>
        </w:rPr>
        <w:t>epública con sus recursos disponibles han tratado de ejercerla en beneficio de los ciudadanos. En 2008, la reforma en materia penal legitim</w:t>
      </w:r>
      <w:r w:rsidR="00CF2664">
        <w:rPr>
          <w:rFonts w:ascii="Times New Roman" w:hAnsi="Times New Roman" w:cs="Times New Roman"/>
          <w:sz w:val="24"/>
        </w:rPr>
        <w:t>ó</w:t>
      </w:r>
      <w:r>
        <w:rPr>
          <w:rFonts w:ascii="Times New Roman" w:hAnsi="Times New Roman" w:cs="Times New Roman"/>
          <w:sz w:val="24"/>
        </w:rPr>
        <w:t xml:space="preserve"> y fortalec</w:t>
      </w:r>
      <w:r w:rsidR="00CF2664">
        <w:rPr>
          <w:rFonts w:ascii="Times New Roman" w:hAnsi="Times New Roman" w:cs="Times New Roman"/>
          <w:sz w:val="24"/>
        </w:rPr>
        <w:t>ió</w:t>
      </w:r>
      <w:r>
        <w:rPr>
          <w:rFonts w:ascii="Times New Roman" w:hAnsi="Times New Roman" w:cs="Times New Roman"/>
          <w:sz w:val="24"/>
        </w:rPr>
        <w:t xml:space="preserve"> el uso de estos métodos como la mediación. Investigaciones recientes dan pauta sobre los beneficios que por medio de un tercero se pueda llegar a un acuerdo, que tendrá los efectos de </w:t>
      </w:r>
      <w:r w:rsidR="004261D0">
        <w:rPr>
          <w:rFonts w:ascii="Times New Roman" w:hAnsi="Times New Roman" w:cs="Times New Roman"/>
          <w:sz w:val="24"/>
        </w:rPr>
        <w:t>obligatorio en el derecho penal.</w:t>
      </w:r>
    </w:p>
    <w:p w:rsidR="00F919DE" w:rsidRDefault="004261D0" w:rsidP="00727992">
      <w:pPr>
        <w:pStyle w:val="Sinespaciado"/>
        <w:spacing w:after="240" w:line="360" w:lineRule="auto"/>
        <w:jc w:val="both"/>
        <w:rPr>
          <w:rFonts w:ascii="Times New Roman" w:hAnsi="Times New Roman" w:cs="Times New Roman"/>
          <w:sz w:val="24"/>
        </w:rPr>
      </w:pPr>
      <w:r>
        <w:rPr>
          <w:rFonts w:ascii="Times New Roman" w:hAnsi="Times New Roman" w:cs="Times New Roman"/>
          <w:sz w:val="24"/>
        </w:rPr>
        <w:t>No obstante, no puede suscitarse la mediación penal en todos los delitos, porque existen daños que deben ser analizados por medio de un juicio. La estadística referente a la justicia alternativa muestra que la mediación penal se encuentra en un proceso de consolidación, ya que</w:t>
      </w:r>
      <w:r w:rsidR="00CF2664">
        <w:rPr>
          <w:rFonts w:ascii="Times New Roman" w:hAnsi="Times New Roman" w:cs="Times New Roman"/>
          <w:sz w:val="24"/>
        </w:rPr>
        <w:t>,</w:t>
      </w:r>
      <w:r>
        <w:rPr>
          <w:rFonts w:ascii="Times New Roman" w:hAnsi="Times New Roman" w:cs="Times New Roman"/>
          <w:sz w:val="24"/>
        </w:rPr>
        <w:t xml:space="preserve"> aunque muchos estados </w:t>
      </w:r>
      <w:r w:rsidR="009C72A2">
        <w:rPr>
          <w:rFonts w:ascii="Times New Roman" w:hAnsi="Times New Roman" w:cs="Times New Roman"/>
          <w:sz w:val="24"/>
        </w:rPr>
        <w:t xml:space="preserve">la ejercen, el personal es escaso para el gran número de casos </w:t>
      </w:r>
      <w:r w:rsidR="00F919DE">
        <w:rPr>
          <w:rFonts w:ascii="Times New Roman" w:hAnsi="Times New Roman" w:cs="Times New Roman"/>
          <w:sz w:val="24"/>
        </w:rPr>
        <w:t>a resolver.</w:t>
      </w:r>
    </w:p>
    <w:p w:rsidR="008C275A" w:rsidRDefault="00F919DE" w:rsidP="00727992">
      <w:pPr>
        <w:pStyle w:val="Sinespaciado"/>
        <w:spacing w:after="240" w:line="360" w:lineRule="auto"/>
        <w:jc w:val="both"/>
        <w:rPr>
          <w:rFonts w:ascii="Times New Roman" w:hAnsi="Times New Roman" w:cs="Times New Roman"/>
          <w:sz w:val="24"/>
        </w:rPr>
      </w:pPr>
      <w:r>
        <w:rPr>
          <w:rFonts w:ascii="Times New Roman" w:hAnsi="Times New Roman" w:cs="Times New Roman"/>
          <w:sz w:val="24"/>
        </w:rPr>
        <w:t xml:space="preserve">En este escenario, se deben fortalecer los recursos humanos en el tema y los presupuestos que se destinan a la implementación de los métodos alternos como la mediación, en el ámbito penal. </w:t>
      </w:r>
      <w:r w:rsidR="00444449">
        <w:rPr>
          <w:rFonts w:ascii="Times New Roman" w:hAnsi="Times New Roman" w:cs="Times New Roman"/>
          <w:sz w:val="24"/>
        </w:rPr>
        <w:t>Además,</w:t>
      </w:r>
      <w:r w:rsidR="00DB39E7">
        <w:rPr>
          <w:rFonts w:ascii="Times New Roman" w:hAnsi="Times New Roman" w:cs="Times New Roman"/>
          <w:sz w:val="24"/>
        </w:rPr>
        <w:t xml:space="preserve"> los ciudadanos, no se encuentran informados sobre las ventajas y oportunidades que la mediación penal ofrece para los casos en los que la ley penal la prevé. Por lo que la mercadotecnia social tiene una tarea importante a través de los medios de </w:t>
      </w:r>
      <w:r w:rsidR="008C275A">
        <w:rPr>
          <w:rFonts w:ascii="Times New Roman" w:hAnsi="Times New Roman" w:cs="Times New Roman"/>
          <w:sz w:val="24"/>
        </w:rPr>
        <w:t>comunicaciones locales y nacionales</w:t>
      </w:r>
      <w:r w:rsidR="00DB39E7">
        <w:rPr>
          <w:rFonts w:ascii="Times New Roman" w:hAnsi="Times New Roman" w:cs="Times New Roman"/>
          <w:sz w:val="24"/>
        </w:rPr>
        <w:t>, no solo los de</w:t>
      </w:r>
      <w:r w:rsidR="00CF2664">
        <w:rPr>
          <w:rFonts w:ascii="Times New Roman" w:hAnsi="Times New Roman" w:cs="Times New Roman"/>
          <w:sz w:val="24"/>
        </w:rPr>
        <w:t xml:space="preserve"> la</w:t>
      </w:r>
      <w:r w:rsidR="00DB39E7">
        <w:rPr>
          <w:rFonts w:ascii="Times New Roman" w:hAnsi="Times New Roman" w:cs="Times New Roman"/>
          <w:sz w:val="24"/>
        </w:rPr>
        <w:t xml:space="preserve"> prensa, sino la televisión y las redes sociales, estas últimas, </w:t>
      </w:r>
      <w:r w:rsidR="008C275A">
        <w:rPr>
          <w:rFonts w:ascii="Times New Roman" w:hAnsi="Times New Roman" w:cs="Times New Roman"/>
          <w:sz w:val="24"/>
        </w:rPr>
        <w:t>visitadas por casi la totalidad de los mexicanos.</w:t>
      </w:r>
    </w:p>
    <w:p w:rsidR="00131453" w:rsidRDefault="008C275A" w:rsidP="00311754">
      <w:pPr>
        <w:pStyle w:val="Sinespaciado"/>
        <w:spacing w:line="360" w:lineRule="auto"/>
        <w:jc w:val="both"/>
        <w:rPr>
          <w:rFonts w:ascii="Times New Roman" w:hAnsi="Times New Roman" w:cs="Times New Roman"/>
          <w:sz w:val="24"/>
        </w:rPr>
      </w:pPr>
      <w:r>
        <w:rPr>
          <w:rFonts w:ascii="Times New Roman" w:hAnsi="Times New Roman" w:cs="Times New Roman"/>
          <w:sz w:val="24"/>
        </w:rPr>
        <w:t xml:space="preserve">En el aula existe la oportunidad para difundir la justicia alternativa en las asignaturas de formación cívica del nivel básico, hasta en las asignaturas que un estudiante del derecho cursa. En este tenor, la capacitación ofrece herramientas para que </w:t>
      </w:r>
      <w:r w:rsidR="00414393">
        <w:rPr>
          <w:rFonts w:ascii="Times New Roman" w:hAnsi="Times New Roman" w:cs="Times New Roman"/>
          <w:sz w:val="24"/>
        </w:rPr>
        <w:t>los involucrados en la justicia restaurativa</w:t>
      </w:r>
      <w:r>
        <w:rPr>
          <w:rFonts w:ascii="Times New Roman" w:hAnsi="Times New Roman" w:cs="Times New Roman"/>
          <w:sz w:val="24"/>
        </w:rPr>
        <w:t xml:space="preserve"> cuenten con la información suficiente </w:t>
      </w:r>
      <w:r w:rsidR="00414393">
        <w:rPr>
          <w:rFonts w:ascii="Times New Roman" w:hAnsi="Times New Roman" w:cs="Times New Roman"/>
          <w:sz w:val="24"/>
        </w:rPr>
        <w:t>para consolidar este sistema.</w:t>
      </w:r>
      <w:r w:rsidR="00840677">
        <w:rPr>
          <w:rFonts w:ascii="Times New Roman" w:hAnsi="Times New Roman" w:cs="Times New Roman"/>
          <w:sz w:val="24"/>
        </w:rPr>
        <w:t xml:space="preserve"> </w:t>
      </w:r>
      <w:r w:rsidR="00414393">
        <w:rPr>
          <w:rFonts w:ascii="Times New Roman" w:hAnsi="Times New Roman" w:cs="Times New Roman"/>
          <w:sz w:val="24"/>
        </w:rPr>
        <w:t xml:space="preserve">En materia de difusión de la mediación penal, existen muchas </w:t>
      </w:r>
      <w:bookmarkStart w:id="0" w:name="_GoBack"/>
      <w:bookmarkEnd w:id="0"/>
      <w:r w:rsidR="00414393">
        <w:rPr>
          <w:rFonts w:ascii="Times New Roman" w:hAnsi="Times New Roman" w:cs="Times New Roman"/>
          <w:sz w:val="24"/>
        </w:rPr>
        <w:t xml:space="preserve">acciones públicas por realizar, sin embargo, la tecnología y las comunicaciones </w:t>
      </w:r>
      <w:r w:rsidR="006B7CE7">
        <w:rPr>
          <w:rFonts w:ascii="Times New Roman" w:hAnsi="Times New Roman" w:cs="Times New Roman"/>
          <w:sz w:val="24"/>
        </w:rPr>
        <w:t>ofrecen oportunidades para el fortalecimiento de la mediación penal, herramienta del nuevo sistema de justicia en México.</w:t>
      </w:r>
    </w:p>
    <w:p w:rsidR="00727992" w:rsidRDefault="00727992" w:rsidP="00311754">
      <w:pPr>
        <w:pStyle w:val="Sinespaciado"/>
        <w:spacing w:line="360" w:lineRule="auto"/>
        <w:jc w:val="both"/>
        <w:rPr>
          <w:rFonts w:ascii="Times New Roman" w:hAnsi="Times New Roman" w:cs="Times New Roman"/>
          <w:sz w:val="24"/>
        </w:rPr>
      </w:pPr>
    </w:p>
    <w:p w:rsidR="00727992" w:rsidRDefault="00727992" w:rsidP="00311754">
      <w:pPr>
        <w:pStyle w:val="Sinespaciado"/>
        <w:spacing w:line="360" w:lineRule="auto"/>
        <w:jc w:val="both"/>
        <w:rPr>
          <w:rFonts w:ascii="Times New Roman" w:hAnsi="Times New Roman" w:cs="Times New Roman"/>
          <w:sz w:val="24"/>
        </w:rPr>
      </w:pPr>
    </w:p>
    <w:p w:rsidR="00727992" w:rsidRDefault="00727992" w:rsidP="00311754">
      <w:pPr>
        <w:pStyle w:val="Sinespaciado"/>
        <w:spacing w:line="360" w:lineRule="auto"/>
        <w:jc w:val="both"/>
        <w:rPr>
          <w:rFonts w:ascii="Times New Roman" w:hAnsi="Times New Roman" w:cs="Times New Roman"/>
          <w:sz w:val="24"/>
        </w:rPr>
      </w:pPr>
    </w:p>
    <w:p w:rsidR="00727992" w:rsidRDefault="00727992" w:rsidP="00311754">
      <w:pPr>
        <w:pStyle w:val="Sinespaciado"/>
        <w:spacing w:line="360" w:lineRule="auto"/>
        <w:jc w:val="both"/>
        <w:rPr>
          <w:rFonts w:ascii="Times New Roman" w:hAnsi="Times New Roman" w:cs="Times New Roman"/>
          <w:sz w:val="24"/>
        </w:rPr>
      </w:pPr>
    </w:p>
    <w:sdt>
      <w:sdtPr>
        <w:rPr>
          <w:rFonts w:asciiTheme="minorHAnsi" w:eastAsiaTheme="minorHAnsi" w:hAnsiTheme="minorHAnsi" w:cstheme="minorBidi"/>
          <w:color w:val="auto"/>
          <w:sz w:val="22"/>
          <w:szCs w:val="22"/>
          <w:lang w:val="es-ES" w:eastAsia="en-US"/>
        </w:rPr>
        <w:id w:val="-862506736"/>
        <w:docPartObj>
          <w:docPartGallery w:val="Bibliographies"/>
          <w:docPartUnique/>
        </w:docPartObj>
      </w:sdtPr>
      <w:sdtEndPr>
        <w:rPr>
          <w:rFonts w:ascii="Times New Roman" w:hAnsi="Times New Roman" w:cs="Times New Roman"/>
          <w:sz w:val="24"/>
          <w:szCs w:val="24"/>
          <w:lang w:val="es-MX"/>
        </w:rPr>
      </w:sdtEndPr>
      <w:sdtContent>
        <w:p w:rsidR="00AC280D" w:rsidRPr="00A14331" w:rsidRDefault="00AC280D" w:rsidP="00727992">
          <w:pPr>
            <w:pStyle w:val="Ttulo1"/>
            <w:spacing w:line="360" w:lineRule="auto"/>
            <w:jc w:val="both"/>
            <w:rPr>
              <w:lang w:val="es-ES"/>
            </w:rPr>
          </w:pPr>
          <w:r w:rsidRPr="00AC280D">
            <w:rPr>
              <w:rFonts w:ascii="Times New Roman" w:hAnsi="Times New Roman" w:cs="Times New Roman"/>
              <w:b/>
              <w:color w:val="auto"/>
              <w:sz w:val="24"/>
              <w:szCs w:val="24"/>
              <w:lang w:val="es-ES"/>
            </w:rPr>
            <w:t>Bibliografía</w:t>
          </w:r>
        </w:p>
        <w:sdt>
          <w:sdtPr>
            <w:rPr>
              <w:rFonts w:ascii="Times New Roman" w:hAnsi="Times New Roman" w:cs="Times New Roman"/>
              <w:sz w:val="24"/>
              <w:szCs w:val="24"/>
            </w:rPr>
            <w:id w:val="111145805"/>
            <w:bibliography/>
          </w:sdtPr>
          <w:sdtEndPr/>
          <w:sdtContent>
            <w:p w:rsidR="000B0ECC" w:rsidRPr="00727992" w:rsidRDefault="00AC280D" w:rsidP="00727992">
              <w:pPr>
                <w:pStyle w:val="Bibliografa"/>
                <w:spacing w:line="360" w:lineRule="auto"/>
                <w:ind w:left="720" w:hanging="720"/>
                <w:jc w:val="both"/>
                <w:rPr>
                  <w:rFonts w:ascii="Times New Roman" w:hAnsi="Times New Roman" w:cs="Times New Roman"/>
                  <w:noProof/>
                  <w:sz w:val="28"/>
                  <w:szCs w:val="24"/>
                  <w:lang w:val="es-ES"/>
                </w:rPr>
              </w:pPr>
              <w:r w:rsidRPr="00A14331">
                <w:rPr>
                  <w:rFonts w:ascii="Times New Roman" w:hAnsi="Times New Roman" w:cs="Times New Roman"/>
                  <w:sz w:val="24"/>
                  <w:szCs w:val="24"/>
                </w:rPr>
                <w:fldChar w:fldCharType="begin"/>
              </w:r>
              <w:r w:rsidRPr="00A14331">
                <w:rPr>
                  <w:rFonts w:ascii="Times New Roman" w:hAnsi="Times New Roman" w:cs="Times New Roman"/>
                  <w:sz w:val="24"/>
                  <w:szCs w:val="24"/>
                </w:rPr>
                <w:instrText>BIBLIOGRAPHY</w:instrText>
              </w:r>
              <w:r w:rsidRPr="00A14331">
                <w:rPr>
                  <w:rFonts w:ascii="Times New Roman" w:hAnsi="Times New Roman" w:cs="Times New Roman"/>
                  <w:sz w:val="24"/>
                  <w:szCs w:val="24"/>
                </w:rPr>
                <w:fldChar w:fldCharType="separate"/>
              </w:r>
              <w:r w:rsidR="000B0ECC" w:rsidRPr="00727992">
                <w:rPr>
                  <w:rFonts w:ascii="Times New Roman" w:hAnsi="Times New Roman" w:cs="Times New Roman"/>
                  <w:noProof/>
                  <w:sz w:val="24"/>
                  <w:lang w:val="es-ES"/>
                </w:rPr>
                <w:t>Acevedo Nieto, C.</w:t>
              </w:r>
              <w:r w:rsidR="00EB73FC" w:rsidRPr="00727992">
                <w:rPr>
                  <w:rFonts w:ascii="Times New Roman" w:hAnsi="Times New Roman" w:cs="Times New Roman"/>
                  <w:noProof/>
                  <w:sz w:val="24"/>
                  <w:lang w:val="es-ES"/>
                </w:rPr>
                <w:t xml:space="preserve"> y</w:t>
              </w:r>
              <w:r w:rsidR="000B0ECC" w:rsidRPr="00727992">
                <w:rPr>
                  <w:rFonts w:ascii="Times New Roman" w:hAnsi="Times New Roman" w:cs="Times New Roman"/>
                  <w:noProof/>
                  <w:sz w:val="24"/>
                  <w:lang w:val="es-ES"/>
                </w:rPr>
                <w:t xml:space="preserve"> Acevedo Valerio, V. (2012). El sistema penal acusatorio-adversarial oral y la justicia restaurativa en México. </w:t>
              </w:r>
              <w:r w:rsidR="000B0ECC" w:rsidRPr="00727992">
                <w:rPr>
                  <w:rFonts w:ascii="Times New Roman" w:hAnsi="Times New Roman" w:cs="Times New Roman"/>
                  <w:i/>
                  <w:iCs/>
                  <w:noProof/>
                  <w:sz w:val="24"/>
                  <w:lang w:val="es-ES"/>
                </w:rPr>
                <w:t>Revista Iberoamericana para la Investigación y el Desarrollo Educativo</w:t>
              </w:r>
              <w:r w:rsidR="000B0ECC" w:rsidRPr="00727992">
                <w:rPr>
                  <w:rFonts w:ascii="Times New Roman" w:hAnsi="Times New Roman" w:cs="Times New Roman"/>
                  <w:noProof/>
                  <w:sz w:val="24"/>
                  <w:lang w:val="es-ES"/>
                </w:rPr>
                <w:t>, 1-15.</w:t>
              </w:r>
            </w:p>
            <w:p w:rsidR="000B0ECC" w:rsidRPr="00727992" w:rsidRDefault="000B0ECC" w:rsidP="00727992">
              <w:pPr>
                <w:pStyle w:val="Bibliografa"/>
                <w:spacing w:line="360" w:lineRule="auto"/>
                <w:ind w:left="720" w:hanging="720"/>
                <w:jc w:val="both"/>
                <w:rPr>
                  <w:rFonts w:ascii="Times New Roman" w:hAnsi="Times New Roman" w:cs="Times New Roman"/>
                  <w:noProof/>
                  <w:sz w:val="24"/>
                  <w:lang w:val="es-ES"/>
                </w:rPr>
              </w:pPr>
              <w:r w:rsidRPr="00727992">
                <w:rPr>
                  <w:rFonts w:ascii="Times New Roman" w:hAnsi="Times New Roman" w:cs="Times New Roman"/>
                  <w:noProof/>
                  <w:sz w:val="24"/>
                  <w:lang w:val="es-ES"/>
                </w:rPr>
                <w:t xml:space="preserve">Aguilar Morales, L. M. (2016). Reforma Constitucional en materia penal de 2008. Antecedentes, objetivos y ejes rectores. En A. Gómez González, </w:t>
              </w:r>
              <w:r w:rsidRPr="00727992">
                <w:rPr>
                  <w:rFonts w:ascii="Times New Roman" w:hAnsi="Times New Roman" w:cs="Times New Roman"/>
                  <w:i/>
                  <w:iCs/>
                  <w:noProof/>
                  <w:sz w:val="24"/>
                  <w:lang w:val="es-ES"/>
                </w:rPr>
                <w:t>El Sistema Penal Acusario en México</w:t>
              </w:r>
              <w:r w:rsidRPr="00727992">
                <w:rPr>
                  <w:rFonts w:ascii="Times New Roman" w:hAnsi="Times New Roman" w:cs="Times New Roman"/>
                  <w:noProof/>
                  <w:sz w:val="24"/>
                  <w:lang w:val="es-ES"/>
                </w:rPr>
                <w:t xml:space="preserve"> (págs. 27-48). México: INACIPE.</w:t>
              </w:r>
            </w:p>
            <w:p w:rsidR="000B0ECC" w:rsidRPr="00727992" w:rsidRDefault="000B0ECC" w:rsidP="00727992">
              <w:pPr>
                <w:pStyle w:val="Bibliografa"/>
                <w:spacing w:line="360" w:lineRule="auto"/>
                <w:ind w:left="720" w:hanging="720"/>
                <w:jc w:val="both"/>
                <w:rPr>
                  <w:rFonts w:ascii="Times New Roman" w:hAnsi="Times New Roman" w:cs="Times New Roman"/>
                  <w:noProof/>
                  <w:sz w:val="24"/>
                  <w:lang w:val="es-ES"/>
                </w:rPr>
              </w:pPr>
              <w:r w:rsidRPr="00727992">
                <w:rPr>
                  <w:rFonts w:ascii="Times New Roman" w:hAnsi="Times New Roman" w:cs="Times New Roman"/>
                  <w:noProof/>
                  <w:sz w:val="24"/>
                  <w:lang w:val="es-ES"/>
                </w:rPr>
                <w:t xml:space="preserve">Aldecua Kuk, A. (2016). Los mecanismos alternativos de solución de controversias como una salida alterna y cómo estos han contribuido al buen resultado que ha tenido el Nuevo Sistema de Justicia Penal Acusatorio en el estado de Yucatán. En A. Gómez González, </w:t>
              </w:r>
              <w:r w:rsidRPr="00727992">
                <w:rPr>
                  <w:rFonts w:ascii="Times New Roman" w:hAnsi="Times New Roman" w:cs="Times New Roman"/>
                  <w:i/>
                  <w:iCs/>
                  <w:noProof/>
                  <w:sz w:val="24"/>
                  <w:lang w:val="es-ES"/>
                </w:rPr>
                <w:t>El Sistema Penal Acusatorio en México</w:t>
              </w:r>
              <w:r w:rsidRPr="00727992">
                <w:rPr>
                  <w:rFonts w:ascii="Times New Roman" w:hAnsi="Times New Roman" w:cs="Times New Roman"/>
                  <w:noProof/>
                  <w:sz w:val="24"/>
                  <w:lang w:val="es-ES"/>
                </w:rPr>
                <w:t xml:space="preserve"> (págs. 77-92). </w:t>
              </w:r>
              <w:r w:rsidR="00EB73FC" w:rsidRPr="00727992">
                <w:rPr>
                  <w:rFonts w:ascii="Times New Roman" w:hAnsi="Times New Roman" w:cs="Times New Roman"/>
                  <w:noProof/>
                  <w:sz w:val="24"/>
                  <w:lang w:val="es-ES"/>
                </w:rPr>
                <w:t xml:space="preserve">Ciudad de </w:t>
              </w:r>
              <w:r w:rsidRPr="00727992">
                <w:rPr>
                  <w:rFonts w:ascii="Times New Roman" w:hAnsi="Times New Roman" w:cs="Times New Roman"/>
                  <w:noProof/>
                  <w:sz w:val="24"/>
                  <w:lang w:val="es-ES"/>
                </w:rPr>
                <w:t xml:space="preserve">México, </w:t>
              </w:r>
              <w:r w:rsidR="00EB73FC" w:rsidRPr="00727992">
                <w:rPr>
                  <w:rFonts w:ascii="Times New Roman" w:hAnsi="Times New Roman" w:cs="Times New Roman"/>
                  <w:noProof/>
                  <w:sz w:val="24"/>
                  <w:lang w:val="es-ES"/>
                </w:rPr>
                <w:t>México</w:t>
              </w:r>
              <w:r w:rsidRPr="00727992">
                <w:rPr>
                  <w:rFonts w:ascii="Times New Roman" w:hAnsi="Times New Roman" w:cs="Times New Roman"/>
                  <w:noProof/>
                  <w:sz w:val="24"/>
                  <w:lang w:val="es-ES"/>
                </w:rPr>
                <w:t>: INACIPE.</w:t>
              </w:r>
            </w:p>
            <w:p w:rsidR="000B0ECC" w:rsidRPr="00727992" w:rsidRDefault="000B0ECC" w:rsidP="00727992">
              <w:pPr>
                <w:pStyle w:val="Bibliografa"/>
                <w:spacing w:line="360" w:lineRule="auto"/>
                <w:ind w:left="720" w:hanging="720"/>
                <w:jc w:val="both"/>
                <w:rPr>
                  <w:rFonts w:ascii="Times New Roman" w:hAnsi="Times New Roman" w:cs="Times New Roman"/>
                  <w:noProof/>
                  <w:sz w:val="24"/>
                  <w:lang w:val="es-ES"/>
                </w:rPr>
              </w:pPr>
              <w:r w:rsidRPr="00727992">
                <w:rPr>
                  <w:rFonts w:ascii="Times New Roman" w:hAnsi="Times New Roman" w:cs="Times New Roman"/>
                  <w:noProof/>
                  <w:sz w:val="24"/>
                  <w:lang w:val="es-ES"/>
                </w:rPr>
                <w:t xml:space="preserve">Barona Vilar, S. (2009). Justicia penal consensuada y justicia penal restaurativa, ¿alternativa o complemento del proceso penal? La mediación penal, instrumento esencial del nuevo modelo. </w:t>
              </w:r>
              <w:r w:rsidRPr="00727992">
                <w:rPr>
                  <w:rFonts w:ascii="Times New Roman" w:hAnsi="Times New Roman" w:cs="Times New Roman"/>
                  <w:i/>
                  <w:iCs/>
                  <w:noProof/>
                  <w:sz w:val="24"/>
                  <w:lang w:val="es-ES"/>
                </w:rPr>
                <w:t>IUS. Revista del Instituto de Ciencias Jurídicas</w:t>
              </w:r>
              <w:r w:rsidRPr="00727992">
                <w:rPr>
                  <w:rFonts w:ascii="Times New Roman" w:hAnsi="Times New Roman" w:cs="Times New Roman"/>
                  <w:noProof/>
                  <w:sz w:val="24"/>
                  <w:lang w:val="es-ES"/>
                </w:rPr>
                <w:t>, 76-113.</w:t>
              </w:r>
            </w:p>
            <w:p w:rsidR="000B0ECC" w:rsidRPr="00727992" w:rsidRDefault="000B0ECC" w:rsidP="00727992">
              <w:pPr>
                <w:pStyle w:val="Bibliografa"/>
                <w:spacing w:line="360" w:lineRule="auto"/>
                <w:ind w:left="720" w:hanging="720"/>
                <w:jc w:val="both"/>
                <w:rPr>
                  <w:rFonts w:ascii="Times New Roman" w:hAnsi="Times New Roman" w:cs="Times New Roman"/>
                  <w:noProof/>
                  <w:sz w:val="24"/>
                  <w:lang w:val="es-ES"/>
                </w:rPr>
              </w:pPr>
              <w:r w:rsidRPr="00727992">
                <w:rPr>
                  <w:rFonts w:ascii="Times New Roman" w:hAnsi="Times New Roman" w:cs="Times New Roman"/>
                  <w:noProof/>
                  <w:sz w:val="24"/>
                  <w:lang w:val="es-ES"/>
                </w:rPr>
                <w:t xml:space="preserve">Buenrostro Baez, R. (2008). </w:t>
              </w:r>
              <w:r w:rsidRPr="00727992">
                <w:rPr>
                  <w:rFonts w:ascii="Times New Roman" w:hAnsi="Times New Roman" w:cs="Times New Roman"/>
                  <w:i/>
                  <w:iCs/>
                  <w:noProof/>
                  <w:sz w:val="24"/>
                  <w:lang w:val="es-ES"/>
                </w:rPr>
                <w:t>Justicia alternativa y el sistema acusatorio.</w:t>
              </w:r>
              <w:r w:rsidRPr="00727992">
                <w:rPr>
                  <w:rFonts w:ascii="Times New Roman" w:hAnsi="Times New Roman" w:cs="Times New Roman"/>
                  <w:noProof/>
                  <w:sz w:val="24"/>
                  <w:lang w:val="es-ES"/>
                </w:rPr>
                <w:t xml:space="preserve"> México: SEGOB.</w:t>
              </w:r>
            </w:p>
            <w:p w:rsidR="000B0ECC" w:rsidRPr="00727992" w:rsidRDefault="000B0ECC" w:rsidP="00727992">
              <w:pPr>
                <w:pStyle w:val="Bibliografa"/>
                <w:spacing w:line="360" w:lineRule="auto"/>
                <w:ind w:left="720" w:hanging="720"/>
                <w:jc w:val="both"/>
                <w:rPr>
                  <w:rFonts w:ascii="Times New Roman" w:hAnsi="Times New Roman" w:cs="Times New Roman"/>
                  <w:noProof/>
                  <w:sz w:val="24"/>
                  <w:lang w:val="es-ES"/>
                </w:rPr>
              </w:pPr>
              <w:r w:rsidRPr="00727992">
                <w:rPr>
                  <w:rFonts w:ascii="Times New Roman" w:hAnsi="Times New Roman" w:cs="Times New Roman"/>
                  <w:noProof/>
                  <w:sz w:val="24"/>
                  <w:lang w:val="es-ES"/>
                </w:rPr>
                <w:t xml:space="preserve">Cámara de Diputados del H. Congreso de la Unión. (2014). </w:t>
              </w:r>
              <w:r w:rsidRPr="00727992">
                <w:rPr>
                  <w:rFonts w:ascii="Times New Roman" w:hAnsi="Times New Roman" w:cs="Times New Roman"/>
                  <w:i/>
                  <w:iCs/>
                  <w:noProof/>
                  <w:sz w:val="24"/>
                  <w:lang w:val="es-ES"/>
                </w:rPr>
                <w:t>Ley Nacional de Mecanismos Alternativos de Solución de Controversias en Matería Penal.</w:t>
              </w:r>
              <w:r w:rsidRPr="00727992">
                <w:rPr>
                  <w:rFonts w:ascii="Times New Roman" w:hAnsi="Times New Roman" w:cs="Times New Roman"/>
                  <w:noProof/>
                  <w:sz w:val="24"/>
                  <w:lang w:val="es-ES"/>
                </w:rPr>
                <w:t xml:space="preserve"> México: H. Congreso de la Unión.</w:t>
              </w:r>
            </w:p>
            <w:p w:rsidR="000B0ECC" w:rsidRPr="00727992" w:rsidRDefault="000B0ECC" w:rsidP="00727992">
              <w:pPr>
                <w:pStyle w:val="Bibliografa"/>
                <w:spacing w:line="360" w:lineRule="auto"/>
                <w:ind w:left="720" w:hanging="720"/>
                <w:jc w:val="both"/>
                <w:rPr>
                  <w:rFonts w:ascii="Times New Roman" w:hAnsi="Times New Roman" w:cs="Times New Roman"/>
                  <w:noProof/>
                  <w:sz w:val="24"/>
                  <w:lang w:val="es-ES"/>
                </w:rPr>
              </w:pPr>
              <w:r w:rsidRPr="00727992">
                <w:rPr>
                  <w:rFonts w:ascii="Times New Roman" w:hAnsi="Times New Roman" w:cs="Times New Roman"/>
                  <w:noProof/>
                  <w:sz w:val="24"/>
                  <w:lang w:val="es-ES"/>
                </w:rPr>
                <w:t xml:space="preserve">Cámara de Diputados del H. Congreso de la Unión. (2016). </w:t>
              </w:r>
              <w:r w:rsidRPr="00727992">
                <w:rPr>
                  <w:rFonts w:ascii="Times New Roman" w:hAnsi="Times New Roman" w:cs="Times New Roman"/>
                  <w:i/>
                  <w:iCs/>
                  <w:noProof/>
                  <w:sz w:val="24"/>
                  <w:lang w:val="es-ES"/>
                </w:rPr>
                <w:t>Código Nacional de Procedimientos Penales.</w:t>
              </w:r>
              <w:r w:rsidRPr="00727992">
                <w:rPr>
                  <w:rFonts w:ascii="Times New Roman" w:hAnsi="Times New Roman" w:cs="Times New Roman"/>
                  <w:noProof/>
                  <w:sz w:val="24"/>
                  <w:lang w:val="es-ES"/>
                </w:rPr>
                <w:t xml:space="preserve"> México: H. Congreso de la Unión.</w:t>
              </w:r>
            </w:p>
            <w:p w:rsidR="000B0ECC" w:rsidRPr="00727992" w:rsidRDefault="000B0ECC" w:rsidP="00727992">
              <w:pPr>
                <w:pStyle w:val="Bibliografa"/>
                <w:spacing w:line="360" w:lineRule="auto"/>
                <w:ind w:left="720" w:hanging="720"/>
                <w:jc w:val="both"/>
                <w:rPr>
                  <w:rFonts w:ascii="Times New Roman" w:hAnsi="Times New Roman" w:cs="Times New Roman"/>
                  <w:noProof/>
                  <w:sz w:val="24"/>
                  <w:lang w:val="es-ES"/>
                </w:rPr>
              </w:pPr>
              <w:r w:rsidRPr="00727992">
                <w:rPr>
                  <w:rFonts w:ascii="Times New Roman" w:hAnsi="Times New Roman" w:cs="Times New Roman"/>
                  <w:noProof/>
                  <w:sz w:val="24"/>
                  <w:lang w:val="es-ES"/>
                </w:rPr>
                <w:t xml:space="preserve">Centro de Investigación para el Desarrollo A.C. (2016). </w:t>
              </w:r>
              <w:r w:rsidRPr="00727992">
                <w:rPr>
                  <w:rFonts w:ascii="Times New Roman" w:hAnsi="Times New Roman" w:cs="Times New Roman"/>
                  <w:i/>
                  <w:iCs/>
                  <w:noProof/>
                  <w:sz w:val="24"/>
                  <w:lang w:val="es-ES"/>
                </w:rPr>
                <w:t>La Otra Justicia: Reporte sobre la operación de la justicia alternativa en México.</w:t>
              </w:r>
              <w:r w:rsidRPr="00727992">
                <w:rPr>
                  <w:rFonts w:ascii="Times New Roman" w:hAnsi="Times New Roman" w:cs="Times New Roman"/>
                  <w:noProof/>
                  <w:sz w:val="24"/>
                  <w:lang w:val="es-ES"/>
                </w:rPr>
                <w:t xml:space="preserve"> México: Centro de Investigación para el Desarrollo A.C.</w:t>
              </w:r>
            </w:p>
            <w:p w:rsidR="000B0ECC" w:rsidRPr="00727992" w:rsidRDefault="000B0ECC" w:rsidP="00727992">
              <w:pPr>
                <w:pStyle w:val="Bibliografa"/>
                <w:spacing w:line="360" w:lineRule="auto"/>
                <w:ind w:left="720" w:hanging="720"/>
                <w:jc w:val="both"/>
                <w:rPr>
                  <w:rFonts w:ascii="Times New Roman" w:hAnsi="Times New Roman" w:cs="Times New Roman"/>
                  <w:noProof/>
                  <w:sz w:val="24"/>
                  <w:lang w:val="es-ES"/>
                </w:rPr>
              </w:pPr>
              <w:r w:rsidRPr="00727992">
                <w:rPr>
                  <w:rFonts w:ascii="Times New Roman" w:hAnsi="Times New Roman" w:cs="Times New Roman"/>
                  <w:noProof/>
                  <w:sz w:val="24"/>
                  <w:lang w:val="es-ES"/>
                </w:rPr>
                <w:t xml:space="preserve">Cuadrado Salinas, C. (2015). La mediación ¿Una alternativa real al proceso penal? </w:t>
              </w:r>
              <w:r w:rsidRPr="00727992">
                <w:rPr>
                  <w:rFonts w:ascii="Times New Roman" w:hAnsi="Times New Roman" w:cs="Times New Roman"/>
                  <w:i/>
                  <w:iCs/>
                  <w:noProof/>
                  <w:sz w:val="24"/>
                  <w:lang w:val="es-ES"/>
                </w:rPr>
                <w:t>Revista Electrónica de Ciencia Penal y Criminología</w:t>
              </w:r>
              <w:r w:rsidRPr="00727992">
                <w:rPr>
                  <w:rFonts w:ascii="Times New Roman" w:hAnsi="Times New Roman" w:cs="Times New Roman"/>
                  <w:noProof/>
                  <w:sz w:val="24"/>
                  <w:lang w:val="es-ES"/>
                </w:rPr>
                <w:t>, 1-25.</w:t>
              </w:r>
            </w:p>
            <w:p w:rsidR="000B0ECC" w:rsidRPr="00727992" w:rsidRDefault="000B0ECC" w:rsidP="00727992">
              <w:pPr>
                <w:pStyle w:val="Bibliografa"/>
                <w:spacing w:line="360" w:lineRule="auto"/>
                <w:ind w:left="720" w:hanging="720"/>
                <w:jc w:val="both"/>
                <w:rPr>
                  <w:rFonts w:ascii="Times New Roman" w:hAnsi="Times New Roman" w:cs="Times New Roman"/>
                  <w:noProof/>
                  <w:sz w:val="24"/>
                  <w:lang w:val="es-ES"/>
                </w:rPr>
              </w:pPr>
              <w:r w:rsidRPr="00727992">
                <w:rPr>
                  <w:rFonts w:ascii="Times New Roman" w:hAnsi="Times New Roman" w:cs="Times New Roman"/>
                  <w:noProof/>
                  <w:sz w:val="24"/>
                  <w:lang w:val="es-ES"/>
                </w:rPr>
                <w:t xml:space="preserve">Estrada Gonzalez, M. (2013). Una alternativa al problema del sistema penitenciario. </w:t>
              </w:r>
              <w:r w:rsidRPr="00727992">
                <w:rPr>
                  <w:rFonts w:ascii="Times New Roman" w:hAnsi="Times New Roman" w:cs="Times New Roman"/>
                  <w:i/>
                  <w:iCs/>
                  <w:noProof/>
                  <w:sz w:val="24"/>
                  <w:lang w:val="es-ES"/>
                </w:rPr>
                <w:t>Alegatos</w:t>
              </w:r>
              <w:r w:rsidRPr="00727992">
                <w:rPr>
                  <w:rFonts w:ascii="Times New Roman" w:hAnsi="Times New Roman" w:cs="Times New Roman"/>
                  <w:noProof/>
                  <w:sz w:val="24"/>
                  <w:lang w:val="es-ES"/>
                </w:rPr>
                <w:t>, 255-280.</w:t>
              </w:r>
            </w:p>
            <w:p w:rsidR="000B0ECC" w:rsidRPr="00727992" w:rsidRDefault="000B0ECC" w:rsidP="00727992">
              <w:pPr>
                <w:pStyle w:val="Bibliografa"/>
                <w:spacing w:line="360" w:lineRule="auto"/>
                <w:ind w:left="720" w:hanging="720"/>
                <w:jc w:val="both"/>
                <w:rPr>
                  <w:rFonts w:ascii="Times New Roman" w:hAnsi="Times New Roman" w:cs="Times New Roman"/>
                  <w:noProof/>
                  <w:sz w:val="24"/>
                  <w:lang w:val="es-ES"/>
                </w:rPr>
              </w:pPr>
              <w:r w:rsidRPr="00727992">
                <w:rPr>
                  <w:rFonts w:ascii="Times New Roman" w:hAnsi="Times New Roman" w:cs="Times New Roman"/>
                  <w:noProof/>
                  <w:sz w:val="24"/>
                  <w:lang w:val="es-ES"/>
                </w:rPr>
                <w:lastRenderedPageBreak/>
                <w:t xml:space="preserve">García Fernandez, M. (2014). La mediación penal y el nuevo modelo de justicia restaurativa. </w:t>
              </w:r>
              <w:r w:rsidRPr="00727992">
                <w:rPr>
                  <w:rFonts w:ascii="Times New Roman" w:hAnsi="Times New Roman" w:cs="Times New Roman"/>
                  <w:i/>
                  <w:iCs/>
                  <w:noProof/>
                  <w:sz w:val="24"/>
                  <w:lang w:val="es-ES"/>
                </w:rPr>
                <w:t>Revista Internacional de Doctrina y Jurisprudencia</w:t>
              </w:r>
              <w:r w:rsidRPr="00727992">
                <w:rPr>
                  <w:rFonts w:ascii="Times New Roman" w:hAnsi="Times New Roman" w:cs="Times New Roman"/>
                  <w:noProof/>
                  <w:sz w:val="24"/>
                  <w:lang w:val="es-ES"/>
                </w:rPr>
                <w:t>, 1-30.</w:t>
              </w:r>
            </w:p>
            <w:p w:rsidR="000B0ECC" w:rsidRPr="00727992" w:rsidRDefault="000B0ECC" w:rsidP="00727992">
              <w:pPr>
                <w:pStyle w:val="Bibliografa"/>
                <w:spacing w:line="360" w:lineRule="auto"/>
                <w:ind w:left="720" w:hanging="720"/>
                <w:jc w:val="both"/>
                <w:rPr>
                  <w:rFonts w:ascii="Times New Roman" w:hAnsi="Times New Roman" w:cs="Times New Roman"/>
                  <w:noProof/>
                  <w:sz w:val="24"/>
                  <w:lang w:val="es-ES"/>
                </w:rPr>
              </w:pPr>
              <w:r w:rsidRPr="00727992">
                <w:rPr>
                  <w:rFonts w:ascii="Times New Roman" w:hAnsi="Times New Roman" w:cs="Times New Roman"/>
                  <w:noProof/>
                  <w:sz w:val="24"/>
                  <w:lang w:val="es-ES"/>
                </w:rPr>
                <w:t xml:space="preserve">Gorjón Gómez, F. (2013). El Valor intangible de los Métodos Alternos de Solución de Conflictos "Estrategia de culturización de los MACS en el Marco de la Reforma Procesal Constitucional Penal". </w:t>
              </w:r>
              <w:r w:rsidRPr="00727992">
                <w:rPr>
                  <w:rFonts w:ascii="Times New Roman" w:hAnsi="Times New Roman" w:cs="Times New Roman"/>
                  <w:i/>
                  <w:iCs/>
                  <w:noProof/>
                  <w:sz w:val="24"/>
                  <w:lang w:val="es-ES"/>
                </w:rPr>
                <w:t>Nuevo Sistema de Justicia Penal</w:t>
              </w:r>
              <w:r w:rsidRPr="00727992">
                <w:rPr>
                  <w:rFonts w:ascii="Times New Roman" w:hAnsi="Times New Roman" w:cs="Times New Roman"/>
                  <w:noProof/>
                  <w:sz w:val="24"/>
                  <w:lang w:val="es-ES"/>
                </w:rPr>
                <w:t>, 48-55.</w:t>
              </w:r>
            </w:p>
            <w:p w:rsidR="000B0ECC" w:rsidRPr="00727992" w:rsidRDefault="000B0ECC" w:rsidP="00727992">
              <w:pPr>
                <w:pStyle w:val="Bibliografa"/>
                <w:spacing w:line="360" w:lineRule="auto"/>
                <w:ind w:left="720" w:hanging="720"/>
                <w:jc w:val="both"/>
                <w:rPr>
                  <w:rFonts w:ascii="Times New Roman" w:hAnsi="Times New Roman" w:cs="Times New Roman"/>
                  <w:noProof/>
                  <w:sz w:val="24"/>
                  <w:lang w:val="es-ES"/>
                </w:rPr>
              </w:pPr>
              <w:r w:rsidRPr="00727992">
                <w:rPr>
                  <w:rFonts w:ascii="Times New Roman" w:hAnsi="Times New Roman" w:cs="Times New Roman"/>
                  <w:noProof/>
                  <w:sz w:val="24"/>
                  <w:lang w:val="es-ES"/>
                </w:rPr>
                <w:t xml:space="preserve">Guillen López, R. (2009). La mediación penal en México (Estudio exegénico). </w:t>
              </w:r>
              <w:r w:rsidRPr="00727992">
                <w:rPr>
                  <w:rFonts w:ascii="Times New Roman" w:hAnsi="Times New Roman" w:cs="Times New Roman"/>
                  <w:i/>
                  <w:iCs/>
                  <w:noProof/>
                  <w:sz w:val="24"/>
                  <w:lang w:val="es-ES"/>
                </w:rPr>
                <w:t>Revista Jurídica del Departamento de Derecho</w:t>
              </w:r>
              <w:r w:rsidRPr="00727992">
                <w:rPr>
                  <w:rFonts w:ascii="Times New Roman" w:hAnsi="Times New Roman" w:cs="Times New Roman"/>
                  <w:noProof/>
                  <w:sz w:val="24"/>
                  <w:lang w:val="es-ES"/>
                </w:rPr>
                <w:t>, 1-20.</w:t>
              </w:r>
            </w:p>
            <w:p w:rsidR="000B0ECC" w:rsidRPr="00727992" w:rsidRDefault="000B0ECC" w:rsidP="00727992">
              <w:pPr>
                <w:pStyle w:val="Bibliografa"/>
                <w:spacing w:line="360" w:lineRule="auto"/>
                <w:ind w:left="720" w:hanging="720"/>
                <w:jc w:val="both"/>
                <w:rPr>
                  <w:rFonts w:ascii="Times New Roman" w:hAnsi="Times New Roman" w:cs="Times New Roman"/>
                  <w:noProof/>
                  <w:sz w:val="24"/>
                  <w:lang w:val="es-ES"/>
                </w:rPr>
              </w:pPr>
              <w:r w:rsidRPr="00727992">
                <w:rPr>
                  <w:rFonts w:ascii="Times New Roman" w:hAnsi="Times New Roman" w:cs="Times New Roman"/>
                  <w:noProof/>
                  <w:sz w:val="24"/>
                  <w:lang w:val="es-ES"/>
                </w:rPr>
                <w:t xml:space="preserve">Hernandez, S. </w:t>
              </w:r>
              <w:r w:rsidRPr="00727992">
                <w:rPr>
                  <w:rFonts w:ascii="Times New Roman" w:hAnsi="Times New Roman" w:cs="Times New Roman"/>
                  <w:i/>
                  <w:noProof/>
                  <w:sz w:val="24"/>
                  <w:lang w:val="es-ES"/>
                </w:rPr>
                <w:t>et al.</w:t>
              </w:r>
              <w:r w:rsidRPr="00727992">
                <w:rPr>
                  <w:rFonts w:ascii="Times New Roman" w:hAnsi="Times New Roman" w:cs="Times New Roman"/>
                  <w:noProof/>
                  <w:sz w:val="24"/>
                  <w:lang w:val="es-ES"/>
                </w:rPr>
                <w:t xml:space="preserve"> (2003). </w:t>
              </w:r>
              <w:r w:rsidRPr="00727992">
                <w:rPr>
                  <w:rFonts w:ascii="Times New Roman" w:hAnsi="Times New Roman" w:cs="Times New Roman"/>
                  <w:i/>
                  <w:iCs/>
                  <w:noProof/>
                  <w:sz w:val="24"/>
                  <w:lang w:val="es-ES"/>
                </w:rPr>
                <w:t>Metodología de la investigación.</w:t>
              </w:r>
              <w:r w:rsidRPr="00727992">
                <w:rPr>
                  <w:rFonts w:ascii="Times New Roman" w:hAnsi="Times New Roman" w:cs="Times New Roman"/>
                  <w:noProof/>
                  <w:sz w:val="24"/>
                  <w:lang w:val="es-ES"/>
                </w:rPr>
                <w:t xml:space="preserve"> México: McGraw-Hill.</w:t>
              </w:r>
            </w:p>
            <w:p w:rsidR="000B0ECC" w:rsidRPr="00727992" w:rsidRDefault="000B0ECC" w:rsidP="00727992">
              <w:pPr>
                <w:pStyle w:val="Bibliografa"/>
                <w:spacing w:line="360" w:lineRule="auto"/>
                <w:ind w:left="720" w:hanging="720"/>
                <w:jc w:val="both"/>
                <w:rPr>
                  <w:rFonts w:ascii="Times New Roman" w:hAnsi="Times New Roman" w:cs="Times New Roman"/>
                  <w:noProof/>
                  <w:sz w:val="24"/>
                  <w:lang w:val="es-ES"/>
                </w:rPr>
              </w:pPr>
              <w:r w:rsidRPr="00727992">
                <w:rPr>
                  <w:rFonts w:ascii="Times New Roman" w:hAnsi="Times New Roman" w:cs="Times New Roman"/>
                  <w:noProof/>
                  <w:sz w:val="24"/>
                  <w:lang w:val="es-ES"/>
                </w:rPr>
                <w:t>Instituto Nacional de Estadistica Geográfica e Informática</w:t>
              </w:r>
              <w:r w:rsidR="00EB73FC" w:rsidRPr="00727992">
                <w:rPr>
                  <w:rFonts w:ascii="Times New Roman" w:hAnsi="Times New Roman" w:cs="Times New Roman"/>
                  <w:noProof/>
                  <w:sz w:val="24"/>
                  <w:lang w:val="es-ES"/>
                </w:rPr>
                <w:t xml:space="preserve"> </w:t>
              </w:r>
              <w:r w:rsidR="00EB73FC" w:rsidRPr="00727992">
                <w:rPr>
                  <w:rFonts w:ascii="Times New Roman" w:hAnsi="Times New Roman" w:cs="Times New Roman"/>
                  <w:color w:val="222222"/>
                  <w:sz w:val="24"/>
                  <w:shd w:val="clear" w:color="auto" w:fill="FFFFFF"/>
                </w:rPr>
                <w:t> [</w:t>
              </w:r>
              <w:r w:rsidR="00EB73FC" w:rsidRPr="00727992">
                <w:rPr>
                  <w:rFonts w:ascii="Times New Roman" w:hAnsi="Times New Roman" w:cs="Times New Roman"/>
                  <w:noProof/>
                  <w:sz w:val="24"/>
                  <w:lang w:val="es-ES"/>
                </w:rPr>
                <w:t xml:space="preserve"> INEGI</w:t>
              </w:r>
              <w:r w:rsidR="00EB73FC" w:rsidRPr="00727992">
                <w:rPr>
                  <w:rFonts w:ascii="Times New Roman" w:hAnsi="Times New Roman" w:cs="Times New Roman"/>
                  <w:sz w:val="24"/>
                </w:rPr>
                <w:t xml:space="preserve"> </w:t>
              </w:r>
              <w:r w:rsidR="00EB73FC" w:rsidRPr="00727992">
                <w:rPr>
                  <w:rFonts w:ascii="Times New Roman" w:hAnsi="Times New Roman" w:cs="Times New Roman"/>
                  <w:noProof/>
                  <w:sz w:val="24"/>
                  <w:lang w:val="es-ES"/>
                </w:rPr>
                <w:t>]</w:t>
              </w:r>
              <w:r w:rsidRPr="00727992">
                <w:rPr>
                  <w:rFonts w:ascii="Times New Roman" w:hAnsi="Times New Roman" w:cs="Times New Roman"/>
                  <w:noProof/>
                  <w:sz w:val="24"/>
                  <w:lang w:val="es-ES"/>
                </w:rPr>
                <w:t xml:space="preserve">. (2016). </w:t>
              </w:r>
              <w:r w:rsidRPr="00727992">
                <w:rPr>
                  <w:rFonts w:ascii="Times New Roman" w:hAnsi="Times New Roman" w:cs="Times New Roman"/>
                  <w:i/>
                  <w:iCs/>
                  <w:noProof/>
                  <w:sz w:val="24"/>
                  <w:lang w:val="es-ES"/>
                </w:rPr>
                <w:t>Censo Nacional de Impartición de Justicia Estatal 2014,2015 y 2016.</w:t>
              </w:r>
              <w:r w:rsidRPr="00727992">
                <w:rPr>
                  <w:rFonts w:ascii="Times New Roman" w:hAnsi="Times New Roman" w:cs="Times New Roman"/>
                  <w:noProof/>
                  <w:sz w:val="24"/>
                  <w:lang w:val="es-ES"/>
                </w:rPr>
                <w:t xml:space="preserve"> México: INEGI.</w:t>
              </w:r>
            </w:p>
            <w:p w:rsidR="000B0ECC" w:rsidRPr="00727992" w:rsidRDefault="000B0ECC" w:rsidP="00727992">
              <w:pPr>
                <w:pStyle w:val="Bibliografa"/>
                <w:spacing w:line="360" w:lineRule="auto"/>
                <w:ind w:left="720" w:hanging="720"/>
                <w:jc w:val="both"/>
                <w:rPr>
                  <w:rFonts w:ascii="Times New Roman" w:hAnsi="Times New Roman" w:cs="Times New Roman"/>
                  <w:noProof/>
                  <w:sz w:val="24"/>
                  <w:lang w:val="es-ES"/>
                </w:rPr>
              </w:pPr>
              <w:r w:rsidRPr="00727992">
                <w:rPr>
                  <w:rFonts w:ascii="Times New Roman" w:hAnsi="Times New Roman" w:cs="Times New Roman"/>
                  <w:noProof/>
                  <w:sz w:val="24"/>
                  <w:lang w:val="es-ES"/>
                </w:rPr>
                <w:t xml:space="preserve">Marquez Algara, M., &amp; De Villa Cortes, J. (2016). Mediación y participación ciudadana en México. </w:t>
              </w:r>
              <w:r w:rsidRPr="00727992">
                <w:rPr>
                  <w:rFonts w:ascii="Times New Roman" w:hAnsi="Times New Roman" w:cs="Times New Roman"/>
                  <w:i/>
                  <w:iCs/>
                  <w:noProof/>
                  <w:sz w:val="24"/>
                  <w:lang w:val="es-ES"/>
                </w:rPr>
                <w:t>Ius Humani. Revista de Derecho</w:t>
              </w:r>
              <w:r w:rsidRPr="00727992">
                <w:rPr>
                  <w:rFonts w:ascii="Times New Roman" w:hAnsi="Times New Roman" w:cs="Times New Roman"/>
                  <w:noProof/>
                  <w:sz w:val="24"/>
                  <w:lang w:val="es-ES"/>
                </w:rPr>
                <w:t>, 45-68.</w:t>
              </w:r>
            </w:p>
            <w:p w:rsidR="000B0ECC" w:rsidRPr="00727992" w:rsidRDefault="000B0ECC" w:rsidP="00727992">
              <w:pPr>
                <w:pStyle w:val="Bibliografa"/>
                <w:spacing w:line="360" w:lineRule="auto"/>
                <w:ind w:left="720" w:hanging="720"/>
                <w:jc w:val="both"/>
                <w:rPr>
                  <w:rFonts w:ascii="Times New Roman" w:hAnsi="Times New Roman" w:cs="Times New Roman"/>
                  <w:noProof/>
                  <w:sz w:val="24"/>
                  <w:lang w:val="es-ES"/>
                </w:rPr>
              </w:pPr>
              <w:r w:rsidRPr="00727992">
                <w:rPr>
                  <w:rFonts w:ascii="Times New Roman" w:hAnsi="Times New Roman" w:cs="Times New Roman"/>
                  <w:noProof/>
                  <w:sz w:val="24"/>
                  <w:lang w:val="es-ES"/>
                </w:rPr>
                <w:t xml:space="preserve">Pacheco, J. (2013). Las community courts de Nueva York: Una reflexión desde México sobre Justicia Alternativa. </w:t>
              </w:r>
              <w:r w:rsidRPr="00727992">
                <w:rPr>
                  <w:rFonts w:ascii="Times New Roman" w:hAnsi="Times New Roman" w:cs="Times New Roman"/>
                  <w:i/>
                  <w:iCs/>
                  <w:noProof/>
                  <w:sz w:val="24"/>
                  <w:lang w:val="es-ES"/>
                </w:rPr>
                <w:t>Nuevo Sistema de Justicia Penal</w:t>
              </w:r>
              <w:r w:rsidRPr="00727992">
                <w:rPr>
                  <w:rFonts w:ascii="Times New Roman" w:hAnsi="Times New Roman" w:cs="Times New Roman"/>
                  <w:noProof/>
                  <w:sz w:val="24"/>
                  <w:lang w:val="es-ES"/>
                </w:rPr>
                <w:t>, 33-41.</w:t>
              </w:r>
            </w:p>
            <w:p w:rsidR="000B0ECC" w:rsidRPr="00727992" w:rsidRDefault="000B0ECC" w:rsidP="00727992">
              <w:pPr>
                <w:pStyle w:val="Bibliografa"/>
                <w:spacing w:line="360" w:lineRule="auto"/>
                <w:ind w:left="720" w:hanging="720"/>
                <w:jc w:val="both"/>
                <w:rPr>
                  <w:rFonts w:ascii="Times New Roman" w:hAnsi="Times New Roman" w:cs="Times New Roman"/>
                  <w:noProof/>
                  <w:sz w:val="24"/>
                  <w:lang w:val="es-ES"/>
                </w:rPr>
              </w:pPr>
              <w:r w:rsidRPr="00727992">
                <w:rPr>
                  <w:rFonts w:ascii="Times New Roman" w:hAnsi="Times New Roman" w:cs="Times New Roman"/>
                  <w:noProof/>
                  <w:sz w:val="24"/>
                  <w:lang w:val="es-ES"/>
                </w:rPr>
                <w:t xml:space="preserve">SETEC. (2015). </w:t>
              </w:r>
              <w:r w:rsidRPr="00727992">
                <w:rPr>
                  <w:rFonts w:ascii="Times New Roman" w:hAnsi="Times New Roman" w:cs="Times New Roman"/>
                  <w:i/>
                  <w:iCs/>
                  <w:noProof/>
                  <w:sz w:val="24"/>
                  <w:lang w:val="es-ES"/>
                </w:rPr>
                <w:t>Programa de Capacitación para Facilitadores en Mecanismos Alternativos de Solución de Controversias en Materia Penal.</w:t>
              </w:r>
              <w:r w:rsidRPr="00727992">
                <w:rPr>
                  <w:rFonts w:ascii="Times New Roman" w:hAnsi="Times New Roman" w:cs="Times New Roman"/>
                  <w:noProof/>
                  <w:sz w:val="24"/>
                  <w:lang w:val="es-ES"/>
                </w:rPr>
                <w:t xml:space="preserve"> México: Secretaría de Gobernación.</w:t>
              </w:r>
            </w:p>
            <w:p w:rsidR="000B0ECC" w:rsidRDefault="000B0ECC" w:rsidP="00727992">
              <w:pPr>
                <w:pStyle w:val="Bibliografa"/>
                <w:spacing w:line="360" w:lineRule="auto"/>
                <w:ind w:left="720" w:hanging="720"/>
                <w:jc w:val="both"/>
                <w:rPr>
                  <w:noProof/>
                  <w:lang w:val="es-ES"/>
                </w:rPr>
              </w:pPr>
              <w:r w:rsidRPr="00727992">
                <w:rPr>
                  <w:rFonts w:ascii="Times New Roman" w:hAnsi="Times New Roman" w:cs="Times New Roman"/>
                  <w:noProof/>
                  <w:sz w:val="24"/>
                  <w:lang w:val="es-ES"/>
                </w:rPr>
                <w:t xml:space="preserve">Zamora Pierce, J. (2009). Justicia alternativa en materia penal. </w:t>
              </w:r>
              <w:r w:rsidRPr="00727992">
                <w:rPr>
                  <w:rFonts w:ascii="Times New Roman" w:hAnsi="Times New Roman" w:cs="Times New Roman"/>
                  <w:i/>
                  <w:iCs/>
                  <w:noProof/>
                  <w:sz w:val="24"/>
                  <w:lang w:val="es-ES"/>
                </w:rPr>
                <w:t>El mundo del abogado</w:t>
              </w:r>
              <w:r w:rsidRPr="00727992">
                <w:rPr>
                  <w:rFonts w:ascii="Times New Roman" w:hAnsi="Times New Roman" w:cs="Times New Roman"/>
                  <w:noProof/>
                  <w:sz w:val="24"/>
                  <w:lang w:val="es-ES"/>
                </w:rPr>
                <w:t>, 117-157.</w:t>
              </w:r>
            </w:p>
            <w:p w:rsidR="004F5469" w:rsidRPr="00727992" w:rsidRDefault="00AC280D" w:rsidP="00727992">
              <w:pPr>
                <w:spacing w:line="360" w:lineRule="auto"/>
                <w:jc w:val="both"/>
                <w:rPr>
                  <w:rFonts w:ascii="Times New Roman" w:hAnsi="Times New Roman" w:cs="Times New Roman"/>
                  <w:sz w:val="24"/>
                  <w:szCs w:val="24"/>
                </w:rPr>
              </w:pPr>
              <w:r w:rsidRPr="00A14331">
                <w:rPr>
                  <w:rFonts w:ascii="Times New Roman" w:hAnsi="Times New Roman" w:cs="Times New Roman"/>
                  <w:b/>
                  <w:bCs/>
                  <w:sz w:val="24"/>
                  <w:szCs w:val="24"/>
                </w:rPr>
                <w:fldChar w:fldCharType="end"/>
              </w:r>
            </w:p>
          </w:sdtContent>
        </w:sdt>
      </w:sdtContent>
    </w:sdt>
    <w:sectPr w:rsidR="004F5469" w:rsidRPr="00727992" w:rsidSect="00727992">
      <w:headerReference w:type="default" r:id="rId7"/>
      <w:footerReference w:type="default" r:id="rId8"/>
      <w:pgSz w:w="12240" w:h="15840"/>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66A" w:rsidRDefault="00A1166A" w:rsidP="002321CC">
      <w:pPr>
        <w:spacing w:after="0" w:line="240" w:lineRule="auto"/>
      </w:pPr>
      <w:r>
        <w:separator/>
      </w:r>
    </w:p>
  </w:endnote>
  <w:endnote w:type="continuationSeparator" w:id="0">
    <w:p w:rsidR="00A1166A" w:rsidRDefault="00A1166A" w:rsidP="0023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717337"/>
      <w:docPartObj>
        <w:docPartGallery w:val="Page Numbers (Bottom of Page)"/>
        <w:docPartUnique/>
      </w:docPartObj>
    </w:sdtPr>
    <w:sdtEndPr>
      <w:rPr>
        <w:rFonts w:ascii="Times New Roman" w:hAnsi="Times New Roman" w:cs="Times New Roman"/>
      </w:rPr>
    </w:sdtEndPr>
    <w:sdtContent>
      <w:p w:rsidR="000B0ECC" w:rsidRPr="00150029" w:rsidRDefault="00727992" w:rsidP="00727992">
        <w:pPr>
          <w:pStyle w:val="Piedepgina"/>
          <w:jc w:val="center"/>
          <w:rPr>
            <w:rFonts w:ascii="Times New Roman" w:hAnsi="Times New Roman" w:cs="Times New Roman"/>
          </w:rPr>
        </w:pPr>
        <w:r w:rsidRPr="00043B8F">
          <w:rPr>
            <w:rFonts w:ascii="Calibri" w:eastAsia="Calibri" w:hAnsi="Calibri" w:cs="Calibri"/>
            <w:b/>
            <w:lang w:eastAsia="es-MX"/>
          </w:rPr>
          <w:t xml:space="preserve">Vol. 4, Núm. 8                   Julio - </w:t>
        </w:r>
        <w:proofErr w:type="gramStart"/>
        <w:r w:rsidRPr="00043B8F">
          <w:rPr>
            <w:rFonts w:ascii="Calibri" w:eastAsia="Calibri" w:hAnsi="Calibri" w:cs="Calibri"/>
            <w:b/>
            <w:lang w:eastAsia="es-MX"/>
          </w:rPr>
          <w:t>Diciembre</w:t>
        </w:r>
        <w:proofErr w:type="gramEnd"/>
        <w:r w:rsidRPr="00043B8F">
          <w:rPr>
            <w:rFonts w:ascii="Calibri" w:eastAsia="Calibri" w:hAnsi="Calibri" w:cs="Calibri"/>
            <w:b/>
            <w:lang w:eastAsia="es-MX"/>
          </w:rPr>
          <w:t xml:space="preserve"> 2017                           PAG</w:t>
        </w:r>
      </w:p>
    </w:sdtContent>
  </w:sdt>
  <w:p w:rsidR="000B0ECC" w:rsidRDefault="000B0E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66A" w:rsidRDefault="00A1166A" w:rsidP="002321CC">
      <w:pPr>
        <w:spacing w:after="0" w:line="240" w:lineRule="auto"/>
      </w:pPr>
      <w:r>
        <w:separator/>
      </w:r>
    </w:p>
  </w:footnote>
  <w:footnote w:type="continuationSeparator" w:id="0">
    <w:p w:rsidR="00A1166A" w:rsidRDefault="00A1166A" w:rsidP="00232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ECC" w:rsidRPr="009851B0" w:rsidRDefault="00727992" w:rsidP="00727992">
    <w:pPr>
      <w:pStyle w:val="Encabezado"/>
      <w:jc w:val="center"/>
      <w:rPr>
        <w:rFonts w:ascii="Times New Roman" w:hAnsi="Times New Roman" w:cs="Times New Roman"/>
        <w:sz w:val="24"/>
      </w:rPr>
    </w:pPr>
    <w:r>
      <w:rPr>
        <w:noProof/>
        <w:lang w:eastAsia="es-MX"/>
      </w:rPr>
      <w:drawing>
        <wp:inline distT="0" distB="0" distL="0" distR="0" wp14:anchorId="692AE130" wp14:editId="2D0DEB0B">
          <wp:extent cx="5610225" cy="6000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BC"/>
    <w:rsid w:val="0000167C"/>
    <w:rsid w:val="00004ACC"/>
    <w:rsid w:val="00017B16"/>
    <w:rsid w:val="00021CA0"/>
    <w:rsid w:val="00022F23"/>
    <w:rsid w:val="00027A44"/>
    <w:rsid w:val="00044B2D"/>
    <w:rsid w:val="000459C8"/>
    <w:rsid w:val="00051EE6"/>
    <w:rsid w:val="00053FFE"/>
    <w:rsid w:val="000571A4"/>
    <w:rsid w:val="00073111"/>
    <w:rsid w:val="000748BE"/>
    <w:rsid w:val="000767E5"/>
    <w:rsid w:val="00081FCB"/>
    <w:rsid w:val="000857C1"/>
    <w:rsid w:val="00094A32"/>
    <w:rsid w:val="000A0FC4"/>
    <w:rsid w:val="000A23B3"/>
    <w:rsid w:val="000A2AD0"/>
    <w:rsid w:val="000A4E69"/>
    <w:rsid w:val="000B0ECC"/>
    <w:rsid w:val="000B2D00"/>
    <w:rsid w:val="000B7424"/>
    <w:rsid w:val="000C58F0"/>
    <w:rsid w:val="000D58B6"/>
    <w:rsid w:val="000D63C9"/>
    <w:rsid w:val="000E1846"/>
    <w:rsid w:val="000E29F8"/>
    <w:rsid w:val="00105CC5"/>
    <w:rsid w:val="00117706"/>
    <w:rsid w:val="00131453"/>
    <w:rsid w:val="00136040"/>
    <w:rsid w:val="0014197C"/>
    <w:rsid w:val="00147C4E"/>
    <w:rsid w:val="00150029"/>
    <w:rsid w:val="0015250A"/>
    <w:rsid w:val="001548E8"/>
    <w:rsid w:val="00157706"/>
    <w:rsid w:val="00164ED4"/>
    <w:rsid w:val="001662EF"/>
    <w:rsid w:val="001742C8"/>
    <w:rsid w:val="0017431D"/>
    <w:rsid w:val="001868D1"/>
    <w:rsid w:val="00195130"/>
    <w:rsid w:val="00197F96"/>
    <w:rsid w:val="001A773B"/>
    <w:rsid w:val="001B5DD8"/>
    <w:rsid w:val="001C5A88"/>
    <w:rsid w:val="001D1A1D"/>
    <w:rsid w:val="001D4708"/>
    <w:rsid w:val="001E101D"/>
    <w:rsid w:val="001F0C45"/>
    <w:rsid w:val="00200371"/>
    <w:rsid w:val="00202C34"/>
    <w:rsid w:val="00213508"/>
    <w:rsid w:val="002144C9"/>
    <w:rsid w:val="00220850"/>
    <w:rsid w:val="002321CC"/>
    <w:rsid w:val="00232585"/>
    <w:rsid w:val="00243E40"/>
    <w:rsid w:val="002603FA"/>
    <w:rsid w:val="00283AD6"/>
    <w:rsid w:val="00291EC5"/>
    <w:rsid w:val="002A6EDC"/>
    <w:rsid w:val="002B5E67"/>
    <w:rsid w:val="002C14B3"/>
    <w:rsid w:val="002C2C64"/>
    <w:rsid w:val="002D0228"/>
    <w:rsid w:val="002D4E49"/>
    <w:rsid w:val="002F4E86"/>
    <w:rsid w:val="00311754"/>
    <w:rsid w:val="00320BB1"/>
    <w:rsid w:val="00331750"/>
    <w:rsid w:val="0033580D"/>
    <w:rsid w:val="00355541"/>
    <w:rsid w:val="00356DDB"/>
    <w:rsid w:val="00365DE3"/>
    <w:rsid w:val="00374EE4"/>
    <w:rsid w:val="003867A3"/>
    <w:rsid w:val="00394FB1"/>
    <w:rsid w:val="003A33D7"/>
    <w:rsid w:val="003A70C6"/>
    <w:rsid w:val="003B0287"/>
    <w:rsid w:val="003B4CFA"/>
    <w:rsid w:val="003C36F2"/>
    <w:rsid w:val="003D0097"/>
    <w:rsid w:val="003D7C5B"/>
    <w:rsid w:val="003E0242"/>
    <w:rsid w:val="003E196E"/>
    <w:rsid w:val="003E40B1"/>
    <w:rsid w:val="003F1C6F"/>
    <w:rsid w:val="003F3DCD"/>
    <w:rsid w:val="00413612"/>
    <w:rsid w:val="00414393"/>
    <w:rsid w:val="00421593"/>
    <w:rsid w:val="004261D0"/>
    <w:rsid w:val="0043409F"/>
    <w:rsid w:val="00434D44"/>
    <w:rsid w:val="00444449"/>
    <w:rsid w:val="00450F18"/>
    <w:rsid w:val="00452241"/>
    <w:rsid w:val="00455E15"/>
    <w:rsid w:val="00457020"/>
    <w:rsid w:val="00460DCF"/>
    <w:rsid w:val="00464F64"/>
    <w:rsid w:val="00477B77"/>
    <w:rsid w:val="00493A0B"/>
    <w:rsid w:val="004966E1"/>
    <w:rsid w:val="004A0D9A"/>
    <w:rsid w:val="004A4629"/>
    <w:rsid w:val="004B3724"/>
    <w:rsid w:val="004B7DD2"/>
    <w:rsid w:val="004C328E"/>
    <w:rsid w:val="004C450C"/>
    <w:rsid w:val="004D7DDD"/>
    <w:rsid w:val="004E3120"/>
    <w:rsid w:val="004F07B4"/>
    <w:rsid w:val="004F5469"/>
    <w:rsid w:val="00506E73"/>
    <w:rsid w:val="00513DEA"/>
    <w:rsid w:val="005206F8"/>
    <w:rsid w:val="00523D68"/>
    <w:rsid w:val="00524800"/>
    <w:rsid w:val="00541F2A"/>
    <w:rsid w:val="00550510"/>
    <w:rsid w:val="005555A2"/>
    <w:rsid w:val="0055786A"/>
    <w:rsid w:val="005772DB"/>
    <w:rsid w:val="005900A7"/>
    <w:rsid w:val="0059349B"/>
    <w:rsid w:val="00593B1E"/>
    <w:rsid w:val="005A6609"/>
    <w:rsid w:val="005D15EA"/>
    <w:rsid w:val="005D2ECD"/>
    <w:rsid w:val="005E0743"/>
    <w:rsid w:val="005F1FEB"/>
    <w:rsid w:val="0060593A"/>
    <w:rsid w:val="00624765"/>
    <w:rsid w:val="00625D51"/>
    <w:rsid w:val="00626ACC"/>
    <w:rsid w:val="00631B89"/>
    <w:rsid w:val="00656EB9"/>
    <w:rsid w:val="0067642C"/>
    <w:rsid w:val="00683C24"/>
    <w:rsid w:val="006856A9"/>
    <w:rsid w:val="00691A21"/>
    <w:rsid w:val="006B7CE7"/>
    <w:rsid w:val="006D67DB"/>
    <w:rsid w:val="006F3287"/>
    <w:rsid w:val="006F3975"/>
    <w:rsid w:val="00724CB5"/>
    <w:rsid w:val="00727992"/>
    <w:rsid w:val="007301EC"/>
    <w:rsid w:val="00736045"/>
    <w:rsid w:val="00737CEE"/>
    <w:rsid w:val="00741B70"/>
    <w:rsid w:val="00743861"/>
    <w:rsid w:val="007511AB"/>
    <w:rsid w:val="00792A8C"/>
    <w:rsid w:val="00797B57"/>
    <w:rsid w:val="007A2CCE"/>
    <w:rsid w:val="007A4414"/>
    <w:rsid w:val="007B06D2"/>
    <w:rsid w:val="007C1F7A"/>
    <w:rsid w:val="007D2011"/>
    <w:rsid w:val="007D32A8"/>
    <w:rsid w:val="007D6394"/>
    <w:rsid w:val="007E6435"/>
    <w:rsid w:val="00805CE4"/>
    <w:rsid w:val="008062F8"/>
    <w:rsid w:val="00816402"/>
    <w:rsid w:val="008332D7"/>
    <w:rsid w:val="00834282"/>
    <w:rsid w:val="00840677"/>
    <w:rsid w:val="00845B62"/>
    <w:rsid w:val="0085203B"/>
    <w:rsid w:val="008871EC"/>
    <w:rsid w:val="00891043"/>
    <w:rsid w:val="0089161E"/>
    <w:rsid w:val="008A0536"/>
    <w:rsid w:val="008B1014"/>
    <w:rsid w:val="008C275A"/>
    <w:rsid w:val="008D1B0D"/>
    <w:rsid w:val="008D1D29"/>
    <w:rsid w:val="008E2C0E"/>
    <w:rsid w:val="008E30F9"/>
    <w:rsid w:val="008E37CE"/>
    <w:rsid w:val="008E49CF"/>
    <w:rsid w:val="008F377A"/>
    <w:rsid w:val="008F488A"/>
    <w:rsid w:val="00903309"/>
    <w:rsid w:val="00920888"/>
    <w:rsid w:val="009318BB"/>
    <w:rsid w:val="0095714B"/>
    <w:rsid w:val="009766F8"/>
    <w:rsid w:val="00976B28"/>
    <w:rsid w:val="009851B0"/>
    <w:rsid w:val="00995B57"/>
    <w:rsid w:val="009C43EF"/>
    <w:rsid w:val="009C46C8"/>
    <w:rsid w:val="009C58FC"/>
    <w:rsid w:val="009C5961"/>
    <w:rsid w:val="009C72A2"/>
    <w:rsid w:val="009D4C44"/>
    <w:rsid w:val="009D686F"/>
    <w:rsid w:val="009D7D86"/>
    <w:rsid w:val="009E2F05"/>
    <w:rsid w:val="009E416B"/>
    <w:rsid w:val="009E5C49"/>
    <w:rsid w:val="009F22A4"/>
    <w:rsid w:val="00A0306C"/>
    <w:rsid w:val="00A033C6"/>
    <w:rsid w:val="00A10BB5"/>
    <w:rsid w:val="00A1166A"/>
    <w:rsid w:val="00A14331"/>
    <w:rsid w:val="00A16A87"/>
    <w:rsid w:val="00A4694A"/>
    <w:rsid w:val="00A51DD4"/>
    <w:rsid w:val="00A5790C"/>
    <w:rsid w:val="00A6238B"/>
    <w:rsid w:val="00A62905"/>
    <w:rsid w:val="00A74160"/>
    <w:rsid w:val="00AA5255"/>
    <w:rsid w:val="00AA7488"/>
    <w:rsid w:val="00AC280D"/>
    <w:rsid w:val="00AD20A1"/>
    <w:rsid w:val="00AD2E59"/>
    <w:rsid w:val="00AD34CD"/>
    <w:rsid w:val="00AE60C9"/>
    <w:rsid w:val="00AF12B2"/>
    <w:rsid w:val="00B00D58"/>
    <w:rsid w:val="00B02F05"/>
    <w:rsid w:val="00B1333D"/>
    <w:rsid w:val="00B40877"/>
    <w:rsid w:val="00B47AB0"/>
    <w:rsid w:val="00B537D3"/>
    <w:rsid w:val="00B64326"/>
    <w:rsid w:val="00B67436"/>
    <w:rsid w:val="00B736D3"/>
    <w:rsid w:val="00B90590"/>
    <w:rsid w:val="00B91BDA"/>
    <w:rsid w:val="00B96AB4"/>
    <w:rsid w:val="00B96EC0"/>
    <w:rsid w:val="00BA6A12"/>
    <w:rsid w:val="00BB1992"/>
    <w:rsid w:val="00BC1CA4"/>
    <w:rsid w:val="00BE15AC"/>
    <w:rsid w:val="00BE5433"/>
    <w:rsid w:val="00BF343D"/>
    <w:rsid w:val="00C00361"/>
    <w:rsid w:val="00C00AA8"/>
    <w:rsid w:val="00C056A7"/>
    <w:rsid w:val="00C0659E"/>
    <w:rsid w:val="00C175E6"/>
    <w:rsid w:val="00C237C8"/>
    <w:rsid w:val="00C3022C"/>
    <w:rsid w:val="00C30A7A"/>
    <w:rsid w:val="00C47404"/>
    <w:rsid w:val="00C508D9"/>
    <w:rsid w:val="00C531C6"/>
    <w:rsid w:val="00C64258"/>
    <w:rsid w:val="00C71EA4"/>
    <w:rsid w:val="00C74BFB"/>
    <w:rsid w:val="00C75C97"/>
    <w:rsid w:val="00C871A4"/>
    <w:rsid w:val="00C960AC"/>
    <w:rsid w:val="00CA0C40"/>
    <w:rsid w:val="00CA178C"/>
    <w:rsid w:val="00CC0BE5"/>
    <w:rsid w:val="00CD197C"/>
    <w:rsid w:val="00CE58E7"/>
    <w:rsid w:val="00CE5B7D"/>
    <w:rsid w:val="00CF2664"/>
    <w:rsid w:val="00CF7D1F"/>
    <w:rsid w:val="00D05510"/>
    <w:rsid w:val="00D33A18"/>
    <w:rsid w:val="00D37173"/>
    <w:rsid w:val="00D503F8"/>
    <w:rsid w:val="00D53F5F"/>
    <w:rsid w:val="00D65705"/>
    <w:rsid w:val="00D66CD9"/>
    <w:rsid w:val="00D678E7"/>
    <w:rsid w:val="00D80B93"/>
    <w:rsid w:val="00D9377D"/>
    <w:rsid w:val="00D968AA"/>
    <w:rsid w:val="00DB10A4"/>
    <w:rsid w:val="00DB39E7"/>
    <w:rsid w:val="00DB7A00"/>
    <w:rsid w:val="00DC6EBC"/>
    <w:rsid w:val="00DD73B0"/>
    <w:rsid w:val="00DE0D9F"/>
    <w:rsid w:val="00DE4B43"/>
    <w:rsid w:val="00DE6A8C"/>
    <w:rsid w:val="00DF3881"/>
    <w:rsid w:val="00E17E28"/>
    <w:rsid w:val="00E22576"/>
    <w:rsid w:val="00E2471C"/>
    <w:rsid w:val="00E3482B"/>
    <w:rsid w:val="00E34984"/>
    <w:rsid w:val="00E4458C"/>
    <w:rsid w:val="00E51F5C"/>
    <w:rsid w:val="00E53CD5"/>
    <w:rsid w:val="00E67B83"/>
    <w:rsid w:val="00E842F0"/>
    <w:rsid w:val="00E904A4"/>
    <w:rsid w:val="00E93025"/>
    <w:rsid w:val="00EA5ABC"/>
    <w:rsid w:val="00EA68BA"/>
    <w:rsid w:val="00EB73FC"/>
    <w:rsid w:val="00EC3A63"/>
    <w:rsid w:val="00EF0A6F"/>
    <w:rsid w:val="00EF35A9"/>
    <w:rsid w:val="00F02ADF"/>
    <w:rsid w:val="00F06E19"/>
    <w:rsid w:val="00F1251B"/>
    <w:rsid w:val="00F276DA"/>
    <w:rsid w:val="00F758AD"/>
    <w:rsid w:val="00F919AF"/>
    <w:rsid w:val="00F919DE"/>
    <w:rsid w:val="00F92D63"/>
    <w:rsid w:val="00FB3942"/>
    <w:rsid w:val="00FB70BC"/>
    <w:rsid w:val="00FB7231"/>
    <w:rsid w:val="00FD06BB"/>
    <w:rsid w:val="00FD141C"/>
    <w:rsid w:val="00FD5DD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95A9B77-5329-47ED-A787-036A195B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C280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A5ABC"/>
    <w:pPr>
      <w:spacing w:after="0" w:line="240" w:lineRule="auto"/>
    </w:pPr>
  </w:style>
  <w:style w:type="character" w:customStyle="1" w:styleId="Ttulo1Car">
    <w:name w:val="Título 1 Car"/>
    <w:basedOn w:val="Fuentedeprrafopredeter"/>
    <w:link w:val="Ttulo1"/>
    <w:uiPriority w:val="9"/>
    <w:rsid w:val="00AC280D"/>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AC280D"/>
  </w:style>
  <w:style w:type="paragraph" w:styleId="Textodeglobo">
    <w:name w:val="Balloon Text"/>
    <w:basedOn w:val="Normal"/>
    <w:link w:val="TextodegloboCar"/>
    <w:uiPriority w:val="99"/>
    <w:semiHidden/>
    <w:unhideWhenUsed/>
    <w:rsid w:val="00A623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238B"/>
    <w:rPr>
      <w:rFonts w:ascii="Tahoma" w:hAnsi="Tahoma" w:cs="Tahoma"/>
      <w:sz w:val="16"/>
      <w:szCs w:val="16"/>
    </w:rPr>
  </w:style>
  <w:style w:type="paragraph" w:styleId="Encabezado">
    <w:name w:val="header"/>
    <w:basedOn w:val="Normal"/>
    <w:link w:val="EncabezadoCar"/>
    <w:uiPriority w:val="99"/>
    <w:unhideWhenUsed/>
    <w:rsid w:val="002321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21CC"/>
  </w:style>
  <w:style w:type="paragraph" w:styleId="Piedepgina">
    <w:name w:val="footer"/>
    <w:basedOn w:val="Normal"/>
    <w:link w:val="PiedepginaCar"/>
    <w:uiPriority w:val="99"/>
    <w:unhideWhenUsed/>
    <w:rsid w:val="002321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21CC"/>
  </w:style>
  <w:style w:type="table" w:styleId="Listaclara">
    <w:name w:val="Light List"/>
    <w:basedOn w:val="Tablanormal"/>
    <w:uiPriority w:val="61"/>
    <w:rsid w:val="00513DE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Descripcin">
    <w:name w:val="caption"/>
    <w:basedOn w:val="Normal"/>
    <w:next w:val="Normal"/>
    <w:uiPriority w:val="35"/>
    <w:unhideWhenUsed/>
    <w:qFormat/>
    <w:rsid w:val="001D4708"/>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100">
      <w:bodyDiv w:val="1"/>
      <w:marLeft w:val="0"/>
      <w:marRight w:val="0"/>
      <w:marTop w:val="0"/>
      <w:marBottom w:val="0"/>
      <w:divBdr>
        <w:top w:val="none" w:sz="0" w:space="0" w:color="auto"/>
        <w:left w:val="none" w:sz="0" w:space="0" w:color="auto"/>
        <w:bottom w:val="none" w:sz="0" w:space="0" w:color="auto"/>
        <w:right w:val="none" w:sz="0" w:space="0" w:color="auto"/>
      </w:divBdr>
    </w:div>
    <w:div w:id="4744959">
      <w:bodyDiv w:val="1"/>
      <w:marLeft w:val="0"/>
      <w:marRight w:val="0"/>
      <w:marTop w:val="0"/>
      <w:marBottom w:val="0"/>
      <w:divBdr>
        <w:top w:val="none" w:sz="0" w:space="0" w:color="auto"/>
        <w:left w:val="none" w:sz="0" w:space="0" w:color="auto"/>
        <w:bottom w:val="none" w:sz="0" w:space="0" w:color="auto"/>
        <w:right w:val="none" w:sz="0" w:space="0" w:color="auto"/>
      </w:divBdr>
    </w:div>
    <w:div w:id="13581093">
      <w:bodyDiv w:val="1"/>
      <w:marLeft w:val="0"/>
      <w:marRight w:val="0"/>
      <w:marTop w:val="0"/>
      <w:marBottom w:val="0"/>
      <w:divBdr>
        <w:top w:val="none" w:sz="0" w:space="0" w:color="auto"/>
        <w:left w:val="none" w:sz="0" w:space="0" w:color="auto"/>
        <w:bottom w:val="none" w:sz="0" w:space="0" w:color="auto"/>
        <w:right w:val="none" w:sz="0" w:space="0" w:color="auto"/>
      </w:divBdr>
    </w:div>
    <w:div w:id="56318832">
      <w:bodyDiv w:val="1"/>
      <w:marLeft w:val="0"/>
      <w:marRight w:val="0"/>
      <w:marTop w:val="0"/>
      <w:marBottom w:val="0"/>
      <w:divBdr>
        <w:top w:val="none" w:sz="0" w:space="0" w:color="auto"/>
        <w:left w:val="none" w:sz="0" w:space="0" w:color="auto"/>
        <w:bottom w:val="none" w:sz="0" w:space="0" w:color="auto"/>
        <w:right w:val="none" w:sz="0" w:space="0" w:color="auto"/>
      </w:divBdr>
    </w:div>
    <w:div w:id="66347445">
      <w:bodyDiv w:val="1"/>
      <w:marLeft w:val="0"/>
      <w:marRight w:val="0"/>
      <w:marTop w:val="0"/>
      <w:marBottom w:val="0"/>
      <w:divBdr>
        <w:top w:val="none" w:sz="0" w:space="0" w:color="auto"/>
        <w:left w:val="none" w:sz="0" w:space="0" w:color="auto"/>
        <w:bottom w:val="none" w:sz="0" w:space="0" w:color="auto"/>
        <w:right w:val="none" w:sz="0" w:space="0" w:color="auto"/>
      </w:divBdr>
    </w:div>
    <w:div w:id="97533339">
      <w:bodyDiv w:val="1"/>
      <w:marLeft w:val="0"/>
      <w:marRight w:val="0"/>
      <w:marTop w:val="0"/>
      <w:marBottom w:val="0"/>
      <w:divBdr>
        <w:top w:val="none" w:sz="0" w:space="0" w:color="auto"/>
        <w:left w:val="none" w:sz="0" w:space="0" w:color="auto"/>
        <w:bottom w:val="none" w:sz="0" w:space="0" w:color="auto"/>
        <w:right w:val="none" w:sz="0" w:space="0" w:color="auto"/>
      </w:divBdr>
    </w:div>
    <w:div w:id="106850993">
      <w:bodyDiv w:val="1"/>
      <w:marLeft w:val="0"/>
      <w:marRight w:val="0"/>
      <w:marTop w:val="0"/>
      <w:marBottom w:val="0"/>
      <w:divBdr>
        <w:top w:val="none" w:sz="0" w:space="0" w:color="auto"/>
        <w:left w:val="none" w:sz="0" w:space="0" w:color="auto"/>
        <w:bottom w:val="none" w:sz="0" w:space="0" w:color="auto"/>
        <w:right w:val="none" w:sz="0" w:space="0" w:color="auto"/>
      </w:divBdr>
    </w:div>
    <w:div w:id="128935608">
      <w:bodyDiv w:val="1"/>
      <w:marLeft w:val="0"/>
      <w:marRight w:val="0"/>
      <w:marTop w:val="0"/>
      <w:marBottom w:val="0"/>
      <w:divBdr>
        <w:top w:val="none" w:sz="0" w:space="0" w:color="auto"/>
        <w:left w:val="none" w:sz="0" w:space="0" w:color="auto"/>
        <w:bottom w:val="none" w:sz="0" w:space="0" w:color="auto"/>
        <w:right w:val="none" w:sz="0" w:space="0" w:color="auto"/>
      </w:divBdr>
    </w:div>
    <w:div w:id="134685738">
      <w:bodyDiv w:val="1"/>
      <w:marLeft w:val="0"/>
      <w:marRight w:val="0"/>
      <w:marTop w:val="0"/>
      <w:marBottom w:val="0"/>
      <w:divBdr>
        <w:top w:val="none" w:sz="0" w:space="0" w:color="auto"/>
        <w:left w:val="none" w:sz="0" w:space="0" w:color="auto"/>
        <w:bottom w:val="none" w:sz="0" w:space="0" w:color="auto"/>
        <w:right w:val="none" w:sz="0" w:space="0" w:color="auto"/>
      </w:divBdr>
    </w:div>
    <w:div w:id="139468070">
      <w:bodyDiv w:val="1"/>
      <w:marLeft w:val="0"/>
      <w:marRight w:val="0"/>
      <w:marTop w:val="0"/>
      <w:marBottom w:val="0"/>
      <w:divBdr>
        <w:top w:val="none" w:sz="0" w:space="0" w:color="auto"/>
        <w:left w:val="none" w:sz="0" w:space="0" w:color="auto"/>
        <w:bottom w:val="none" w:sz="0" w:space="0" w:color="auto"/>
        <w:right w:val="none" w:sz="0" w:space="0" w:color="auto"/>
      </w:divBdr>
    </w:div>
    <w:div w:id="160895140">
      <w:bodyDiv w:val="1"/>
      <w:marLeft w:val="0"/>
      <w:marRight w:val="0"/>
      <w:marTop w:val="0"/>
      <w:marBottom w:val="0"/>
      <w:divBdr>
        <w:top w:val="none" w:sz="0" w:space="0" w:color="auto"/>
        <w:left w:val="none" w:sz="0" w:space="0" w:color="auto"/>
        <w:bottom w:val="none" w:sz="0" w:space="0" w:color="auto"/>
        <w:right w:val="none" w:sz="0" w:space="0" w:color="auto"/>
      </w:divBdr>
    </w:div>
    <w:div w:id="185799450">
      <w:bodyDiv w:val="1"/>
      <w:marLeft w:val="0"/>
      <w:marRight w:val="0"/>
      <w:marTop w:val="0"/>
      <w:marBottom w:val="0"/>
      <w:divBdr>
        <w:top w:val="none" w:sz="0" w:space="0" w:color="auto"/>
        <w:left w:val="none" w:sz="0" w:space="0" w:color="auto"/>
        <w:bottom w:val="none" w:sz="0" w:space="0" w:color="auto"/>
        <w:right w:val="none" w:sz="0" w:space="0" w:color="auto"/>
      </w:divBdr>
    </w:div>
    <w:div w:id="207645881">
      <w:bodyDiv w:val="1"/>
      <w:marLeft w:val="0"/>
      <w:marRight w:val="0"/>
      <w:marTop w:val="0"/>
      <w:marBottom w:val="0"/>
      <w:divBdr>
        <w:top w:val="none" w:sz="0" w:space="0" w:color="auto"/>
        <w:left w:val="none" w:sz="0" w:space="0" w:color="auto"/>
        <w:bottom w:val="none" w:sz="0" w:space="0" w:color="auto"/>
        <w:right w:val="none" w:sz="0" w:space="0" w:color="auto"/>
      </w:divBdr>
    </w:div>
    <w:div w:id="230893051">
      <w:bodyDiv w:val="1"/>
      <w:marLeft w:val="0"/>
      <w:marRight w:val="0"/>
      <w:marTop w:val="0"/>
      <w:marBottom w:val="0"/>
      <w:divBdr>
        <w:top w:val="none" w:sz="0" w:space="0" w:color="auto"/>
        <w:left w:val="none" w:sz="0" w:space="0" w:color="auto"/>
        <w:bottom w:val="none" w:sz="0" w:space="0" w:color="auto"/>
        <w:right w:val="none" w:sz="0" w:space="0" w:color="auto"/>
      </w:divBdr>
    </w:div>
    <w:div w:id="244725543">
      <w:bodyDiv w:val="1"/>
      <w:marLeft w:val="0"/>
      <w:marRight w:val="0"/>
      <w:marTop w:val="0"/>
      <w:marBottom w:val="0"/>
      <w:divBdr>
        <w:top w:val="none" w:sz="0" w:space="0" w:color="auto"/>
        <w:left w:val="none" w:sz="0" w:space="0" w:color="auto"/>
        <w:bottom w:val="none" w:sz="0" w:space="0" w:color="auto"/>
        <w:right w:val="none" w:sz="0" w:space="0" w:color="auto"/>
      </w:divBdr>
    </w:div>
    <w:div w:id="273098927">
      <w:bodyDiv w:val="1"/>
      <w:marLeft w:val="0"/>
      <w:marRight w:val="0"/>
      <w:marTop w:val="0"/>
      <w:marBottom w:val="0"/>
      <w:divBdr>
        <w:top w:val="none" w:sz="0" w:space="0" w:color="auto"/>
        <w:left w:val="none" w:sz="0" w:space="0" w:color="auto"/>
        <w:bottom w:val="none" w:sz="0" w:space="0" w:color="auto"/>
        <w:right w:val="none" w:sz="0" w:space="0" w:color="auto"/>
      </w:divBdr>
    </w:div>
    <w:div w:id="297805493">
      <w:bodyDiv w:val="1"/>
      <w:marLeft w:val="0"/>
      <w:marRight w:val="0"/>
      <w:marTop w:val="0"/>
      <w:marBottom w:val="0"/>
      <w:divBdr>
        <w:top w:val="none" w:sz="0" w:space="0" w:color="auto"/>
        <w:left w:val="none" w:sz="0" w:space="0" w:color="auto"/>
        <w:bottom w:val="none" w:sz="0" w:space="0" w:color="auto"/>
        <w:right w:val="none" w:sz="0" w:space="0" w:color="auto"/>
      </w:divBdr>
    </w:div>
    <w:div w:id="315497660">
      <w:bodyDiv w:val="1"/>
      <w:marLeft w:val="0"/>
      <w:marRight w:val="0"/>
      <w:marTop w:val="0"/>
      <w:marBottom w:val="0"/>
      <w:divBdr>
        <w:top w:val="none" w:sz="0" w:space="0" w:color="auto"/>
        <w:left w:val="none" w:sz="0" w:space="0" w:color="auto"/>
        <w:bottom w:val="none" w:sz="0" w:space="0" w:color="auto"/>
        <w:right w:val="none" w:sz="0" w:space="0" w:color="auto"/>
      </w:divBdr>
    </w:div>
    <w:div w:id="340931800">
      <w:bodyDiv w:val="1"/>
      <w:marLeft w:val="0"/>
      <w:marRight w:val="0"/>
      <w:marTop w:val="0"/>
      <w:marBottom w:val="0"/>
      <w:divBdr>
        <w:top w:val="none" w:sz="0" w:space="0" w:color="auto"/>
        <w:left w:val="none" w:sz="0" w:space="0" w:color="auto"/>
        <w:bottom w:val="none" w:sz="0" w:space="0" w:color="auto"/>
        <w:right w:val="none" w:sz="0" w:space="0" w:color="auto"/>
      </w:divBdr>
    </w:div>
    <w:div w:id="357395737">
      <w:bodyDiv w:val="1"/>
      <w:marLeft w:val="0"/>
      <w:marRight w:val="0"/>
      <w:marTop w:val="0"/>
      <w:marBottom w:val="0"/>
      <w:divBdr>
        <w:top w:val="none" w:sz="0" w:space="0" w:color="auto"/>
        <w:left w:val="none" w:sz="0" w:space="0" w:color="auto"/>
        <w:bottom w:val="none" w:sz="0" w:space="0" w:color="auto"/>
        <w:right w:val="none" w:sz="0" w:space="0" w:color="auto"/>
      </w:divBdr>
    </w:div>
    <w:div w:id="371923830">
      <w:bodyDiv w:val="1"/>
      <w:marLeft w:val="0"/>
      <w:marRight w:val="0"/>
      <w:marTop w:val="0"/>
      <w:marBottom w:val="0"/>
      <w:divBdr>
        <w:top w:val="none" w:sz="0" w:space="0" w:color="auto"/>
        <w:left w:val="none" w:sz="0" w:space="0" w:color="auto"/>
        <w:bottom w:val="none" w:sz="0" w:space="0" w:color="auto"/>
        <w:right w:val="none" w:sz="0" w:space="0" w:color="auto"/>
      </w:divBdr>
    </w:div>
    <w:div w:id="382218164">
      <w:bodyDiv w:val="1"/>
      <w:marLeft w:val="0"/>
      <w:marRight w:val="0"/>
      <w:marTop w:val="0"/>
      <w:marBottom w:val="0"/>
      <w:divBdr>
        <w:top w:val="none" w:sz="0" w:space="0" w:color="auto"/>
        <w:left w:val="none" w:sz="0" w:space="0" w:color="auto"/>
        <w:bottom w:val="none" w:sz="0" w:space="0" w:color="auto"/>
        <w:right w:val="none" w:sz="0" w:space="0" w:color="auto"/>
      </w:divBdr>
    </w:div>
    <w:div w:id="393509485">
      <w:bodyDiv w:val="1"/>
      <w:marLeft w:val="0"/>
      <w:marRight w:val="0"/>
      <w:marTop w:val="0"/>
      <w:marBottom w:val="0"/>
      <w:divBdr>
        <w:top w:val="none" w:sz="0" w:space="0" w:color="auto"/>
        <w:left w:val="none" w:sz="0" w:space="0" w:color="auto"/>
        <w:bottom w:val="none" w:sz="0" w:space="0" w:color="auto"/>
        <w:right w:val="none" w:sz="0" w:space="0" w:color="auto"/>
      </w:divBdr>
    </w:div>
    <w:div w:id="409666901">
      <w:bodyDiv w:val="1"/>
      <w:marLeft w:val="0"/>
      <w:marRight w:val="0"/>
      <w:marTop w:val="0"/>
      <w:marBottom w:val="0"/>
      <w:divBdr>
        <w:top w:val="none" w:sz="0" w:space="0" w:color="auto"/>
        <w:left w:val="none" w:sz="0" w:space="0" w:color="auto"/>
        <w:bottom w:val="none" w:sz="0" w:space="0" w:color="auto"/>
        <w:right w:val="none" w:sz="0" w:space="0" w:color="auto"/>
      </w:divBdr>
    </w:div>
    <w:div w:id="448741980">
      <w:bodyDiv w:val="1"/>
      <w:marLeft w:val="0"/>
      <w:marRight w:val="0"/>
      <w:marTop w:val="0"/>
      <w:marBottom w:val="0"/>
      <w:divBdr>
        <w:top w:val="none" w:sz="0" w:space="0" w:color="auto"/>
        <w:left w:val="none" w:sz="0" w:space="0" w:color="auto"/>
        <w:bottom w:val="none" w:sz="0" w:space="0" w:color="auto"/>
        <w:right w:val="none" w:sz="0" w:space="0" w:color="auto"/>
      </w:divBdr>
    </w:div>
    <w:div w:id="473257302">
      <w:bodyDiv w:val="1"/>
      <w:marLeft w:val="0"/>
      <w:marRight w:val="0"/>
      <w:marTop w:val="0"/>
      <w:marBottom w:val="0"/>
      <w:divBdr>
        <w:top w:val="none" w:sz="0" w:space="0" w:color="auto"/>
        <w:left w:val="none" w:sz="0" w:space="0" w:color="auto"/>
        <w:bottom w:val="none" w:sz="0" w:space="0" w:color="auto"/>
        <w:right w:val="none" w:sz="0" w:space="0" w:color="auto"/>
      </w:divBdr>
    </w:div>
    <w:div w:id="497383968">
      <w:bodyDiv w:val="1"/>
      <w:marLeft w:val="0"/>
      <w:marRight w:val="0"/>
      <w:marTop w:val="0"/>
      <w:marBottom w:val="0"/>
      <w:divBdr>
        <w:top w:val="none" w:sz="0" w:space="0" w:color="auto"/>
        <w:left w:val="none" w:sz="0" w:space="0" w:color="auto"/>
        <w:bottom w:val="none" w:sz="0" w:space="0" w:color="auto"/>
        <w:right w:val="none" w:sz="0" w:space="0" w:color="auto"/>
      </w:divBdr>
    </w:div>
    <w:div w:id="512496040">
      <w:bodyDiv w:val="1"/>
      <w:marLeft w:val="0"/>
      <w:marRight w:val="0"/>
      <w:marTop w:val="0"/>
      <w:marBottom w:val="0"/>
      <w:divBdr>
        <w:top w:val="none" w:sz="0" w:space="0" w:color="auto"/>
        <w:left w:val="none" w:sz="0" w:space="0" w:color="auto"/>
        <w:bottom w:val="none" w:sz="0" w:space="0" w:color="auto"/>
        <w:right w:val="none" w:sz="0" w:space="0" w:color="auto"/>
      </w:divBdr>
    </w:div>
    <w:div w:id="526675331">
      <w:bodyDiv w:val="1"/>
      <w:marLeft w:val="0"/>
      <w:marRight w:val="0"/>
      <w:marTop w:val="0"/>
      <w:marBottom w:val="0"/>
      <w:divBdr>
        <w:top w:val="none" w:sz="0" w:space="0" w:color="auto"/>
        <w:left w:val="none" w:sz="0" w:space="0" w:color="auto"/>
        <w:bottom w:val="none" w:sz="0" w:space="0" w:color="auto"/>
        <w:right w:val="none" w:sz="0" w:space="0" w:color="auto"/>
      </w:divBdr>
    </w:div>
    <w:div w:id="574972048">
      <w:bodyDiv w:val="1"/>
      <w:marLeft w:val="0"/>
      <w:marRight w:val="0"/>
      <w:marTop w:val="0"/>
      <w:marBottom w:val="0"/>
      <w:divBdr>
        <w:top w:val="none" w:sz="0" w:space="0" w:color="auto"/>
        <w:left w:val="none" w:sz="0" w:space="0" w:color="auto"/>
        <w:bottom w:val="none" w:sz="0" w:space="0" w:color="auto"/>
        <w:right w:val="none" w:sz="0" w:space="0" w:color="auto"/>
      </w:divBdr>
    </w:div>
    <w:div w:id="578055337">
      <w:bodyDiv w:val="1"/>
      <w:marLeft w:val="0"/>
      <w:marRight w:val="0"/>
      <w:marTop w:val="0"/>
      <w:marBottom w:val="0"/>
      <w:divBdr>
        <w:top w:val="none" w:sz="0" w:space="0" w:color="auto"/>
        <w:left w:val="none" w:sz="0" w:space="0" w:color="auto"/>
        <w:bottom w:val="none" w:sz="0" w:space="0" w:color="auto"/>
        <w:right w:val="none" w:sz="0" w:space="0" w:color="auto"/>
      </w:divBdr>
    </w:div>
    <w:div w:id="594825678">
      <w:bodyDiv w:val="1"/>
      <w:marLeft w:val="0"/>
      <w:marRight w:val="0"/>
      <w:marTop w:val="0"/>
      <w:marBottom w:val="0"/>
      <w:divBdr>
        <w:top w:val="none" w:sz="0" w:space="0" w:color="auto"/>
        <w:left w:val="none" w:sz="0" w:space="0" w:color="auto"/>
        <w:bottom w:val="none" w:sz="0" w:space="0" w:color="auto"/>
        <w:right w:val="none" w:sz="0" w:space="0" w:color="auto"/>
      </w:divBdr>
    </w:div>
    <w:div w:id="618876224">
      <w:bodyDiv w:val="1"/>
      <w:marLeft w:val="0"/>
      <w:marRight w:val="0"/>
      <w:marTop w:val="0"/>
      <w:marBottom w:val="0"/>
      <w:divBdr>
        <w:top w:val="none" w:sz="0" w:space="0" w:color="auto"/>
        <w:left w:val="none" w:sz="0" w:space="0" w:color="auto"/>
        <w:bottom w:val="none" w:sz="0" w:space="0" w:color="auto"/>
        <w:right w:val="none" w:sz="0" w:space="0" w:color="auto"/>
      </w:divBdr>
    </w:div>
    <w:div w:id="620109254">
      <w:bodyDiv w:val="1"/>
      <w:marLeft w:val="0"/>
      <w:marRight w:val="0"/>
      <w:marTop w:val="0"/>
      <w:marBottom w:val="0"/>
      <w:divBdr>
        <w:top w:val="none" w:sz="0" w:space="0" w:color="auto"/>
        <w:left w:val="none" w:sz="0" w:space="0" w:color="auto"/>
        <w:bottom w:val="none" w:sz="0" w:space="0" w:color="auto"/>
        <w:right w:val="none" w:sz="0" w:space="0" w:color="auto"/>
      </w:divBdr>
    </w:div>
    <w:div w:id="625163566">
      <w:bodyDiv w:val="1"/>
      <w:marLeft w:val="0"/>
      <w:marRight w:val="0"/>
      <w:marTop w:val="0"/>
      <w:marBottom w:val="0"/>
      <w:divBdr>
        <w:top w:val="none" w:sz="0" w:space="0" w:color="auto"/>
        <w:left w:val="none" w:sz="0" w:space="0" w:color="auto"/>
        <w:bottom w:val="none" w:sz="0" w:space="0" w:color="auto"/>
        <w:right w:val="none" w:sz="0" w:space="0" w:color="auto"/>
      </w:divBdr>
    </w:div>
    <w:div w:id="656491630">
      <w:bodyDiv w:val="1"/>
      <w:marLeft w:val="0"/>
      <w:marRight w:val="0"/>
      <w:marTop w:val="0"/>
      <w:marBottom w:val="0"/>
      <w:divBdr>
        <w:top w:val="none" w:sz="0" w:space="0" w:color="auto"/>
        <w:left w:val="none" w:sz="0" w:space="0" w:color="auto"/>
        <w:bottom w:val="none" w:sz="0" w:space="0" w:color="auto"/>
        <w:right w:val="none" w:sz="0" w:space="0" w:color="auto"/>
      </w:divBdr>
    </w:div>
    <w:div w:id="657463548">
      <w:bodyDiv w:val="1"/>
      <w:marLeft w:val="0"/>
      <w:marRight w:val="0"/>
      <w:marTop w:val="0"/>
      <w:marBottom w:val="0"/>
      <w:divBdr>
        <w:top w:val="none" w:sz="0" w:space="0" w:color="auto"/>
        <w:left w:val="none" w:sz="0" w:space="0" w:color="auto"/>
        <w:bottom w:val="none" w:sz="0" w:space="0" w:color="auto"/>
        <w:right w:val="none" w:sz="0" w:space="0" w:color="auto"/>
      </w:divBdr>
    </w:div>
    <w:div w:id="665399785">
      <w:bodyDiv w:val="1"/>
      <w:marLeft w:val="0"/>
      <w:marRight w:val="0"/>
      <w:marTop w:val="0"/>
      <w:marBottom w:val="0"/>
      <w:divBdr>
        <w:top w:val="none" w:sz="0" w:space="0" w:color="auto"/>
        <w:left w:val="none" w:sz="0" w:space="0" w:color="auto"/>
        <w:bottom w:val="none" w:sz="0" w:space="0" w:color="auto"/>
        <w:right w:val="none" w:sz="0" w:space="0" w:color="auto"/>
      </w:divBdr>
    </w:div>
    <w:div w:id="692851381">
      <w:bodyDiv w:val="1"/>
      <w:marLeft w:val="0"/>
      <w:marRight w:val="0"/>
      <w:marTop w:val="0"/>
      <w:marBottom w:val="0"/>
      <w:divBdr>
        <w:top w:val="none" w:sz="0" w:space="0" w:color="auto"/>
        <w:left w:val="none" w:sz="0" w:space="0" w:color="auto"/>
        <w:bottom w:val="none" w:sz="0" w:space="0" w:color="auto"/>
        <w:right w:val="none" w:sz="0" w:space="0" w:color="auto"/>
      </w:divBdr>
    </w:div>
    <w:div w:id="736707909">
      <w:bodyDiv w:val="1"/>
      <w:marLeft w:val="0"/>
      <w:marRight w:val="0"/>
      <w:marTop w:val="0"/>
      <w:marBottom w:val="0"/>
      <w:divBdr>
        <w:top w:val="none" w:sz="0" w:space="0" w:color="auto"/>
        <w:left w:val="none" w:sz="0" w:space="0" w:color="auto"/>
        <w:bottom w:val="none" w:sz="0" w:space="0" w:color="auto"/>
        <w:right w:val="none" w:sz="0" w:space="0" w:color="auto"/>
      </w:divBdr>
    </w:div>
    <w:div w:id="743572808">
      <w:bodyDiv w:val="1"/>
      <w:marLeft w:val="0"/>
      <w:marRight w:val="0"/>
      <w:marTop w:val="0"/>
      <w:marBottom w:val="0"/>
      <w:divBdr>
        <w:top w:val="none" w:sz="0" w:space="0" w:color="auto"/>
        <w:left w:val="none" w:sz="0" w:space="0" w:color="auto"/>
        <w:bottom w:val="none" w:sz="0" w:space="0" w:color="auto"/>
        <w:right w:val="none" w:sz="0" w:space="0" w:color="auto"/>
      </w:divBdr>
    </w:div>
    <w:div w:id="759643520">
      <w:bodyDiv w:val="1"/>
      <w:marLeft w:val="0"/>
      <w:marRight w:val="0"/>
      <w:marTop w:val="0"/>
      <w:marBottom w:val="0"/>
      <w:divBdr>
        <w:top w:val="none" w:sz="0" w:space="0" w:color="auto"/>
        <w:left w:val="none" w:sz="0" w:space="0" w:color="auto"/>
        <w:bottom w:val="none" w:sz="0" w:space="0" w:color="auto"/>
        <w:right w:val="none" w:sz="0" w:space="0" w:color="auto"/>
      </w:divBdr>
    </w:div>
    <w:div w:id="760028070">
      <w:bodyDiv w:val="1"/>
      <w:marLeft w:val="0"/>
      <w:marRight w:val="0"/>
      <w:marTop w:val="0"/>
      <w:marBottom w:val="0"/>
      <w:divBdr>
        <w:top w:val="none" w:sz="0" w:space="0" w:color="auto"/>
        <w:left w:val="none" w:sz="0" w:space="0" w:color="auto"/>
        <w:bottom w:val="none" w:sz="0" w:space="0" w:color="auto"/>
        <w:right w:val="none" w:sz="0" w:space="0" w:color="auto"/>
      </w:divBdr>
    </w:div>
    <w:div w:id="767428016">
      <w:bodyDiv w:val="1"/>
      <w:marLeft w:val="0"/>
      <w:marRight w:val="0"/>
      <w:marTop w:val="0"/>
      <w:marBottom w:val="0"/>
      <w:divBdr>
        <w:top w:val="none" w:sz="0" w:space="0" w:color="auto"/>
        <w:left w:val="none" w:sz="0" w:space="0" w:color="auto"/>
        <w:bottom w:val="none" w:sz="0" w:space="0" w:color="auto"/>
        <w:right w:val="none" w:sz="0" w:space="0" w:color="auto"/>
      </w:divBdr>
    </w:div>
    <w:div w:id="786852982">
      <w:bodyDiv w:val="1"/>
      <w:marLeft w:val="0"/>
      <w:marRight w:val="0"/>
      <w:marTop w:val="0"/>
      <w:marBottom w:val="0"/>
      <w:divBdr>
        <w:top w:val="none" w:sz="0" w:space="0" w:color="auto"/>
        <w:left w:val="none" w:sz="0" w:space="0" w:color="auto"/>
        <w:bottom w:val="none" w:sz="0" w:space="0" w:color="auto"/>
        <w:right w:val="none" w:sz="0" w:space="0" w:color="auto"/>
      </w:divBdr>
    </w:div>
    <w:div w:id="820970942">
      <w:bodyDiv w:val="1"/>
      <w:marLeft w:val="0"/>
      <w:marRight w:val="0"/>
      <w:marTop w:val="0"/>
      <w:marBottom w:val="0"/>
      <w:divBdr>
        <w:top w:val="none" w:sz="0" w:space="0" w:color="auto"/>
        <w:left w:val="none" w:sz="0" w:space="0" w:color="auto"/>
        <w:bottom w:val="none" w:sz="0" w:space="0" w:color="auto"/>
        <w:right w:val="none" w:sz="0" w:space="0" w:color="auto"/>
      </w:divBdr>
    </w:div>
    <w:div w:id="835419901">
      <w:bodyDiv w:val="1"/>
      <w:marLeft w:val="0"/>
      <w:marRight w:val="0"/>
      <w:marTop w:val="0"/>
      <w:marBottom w:val="0"/>
      <w:divBdr>
        <w:top w:val="none" w:sz="0" w:space="0" w:color="auto"/>
        <w:left w:val="none" w:sz="0" w:space="0" w:color="auto"/>
        <w:bottom w:val="none" w:sz="0" w:space="0" w:color="auto"/>
        <w:right w:val="none" w:sz="0" w:space="0" w:color="auto"/>
      </w:divBdr>
    </w:div>
    <w:div w:id="881329704">
      <w:bodyDiv w:val="1"/>
      <w:marLeft w:val="0"/>
      <w:marRight w:val="0"/>
      <w:marTop w:val="0"/>
      <w:marBottom w:val="0"/>
      <w:divBdr>
        <w:top w:val="none" w:sz="0" w:space="0" w:color="auto"/>
        <w:left w:val="none" w:sz="0" w:space="0" w:color="auto"/>
        <w:bottom w:val="none" w:sz="0" w:space="0" w:color="auto"/>
        <w:right w:val="none" w:sz="0" w:space="0" w:color="auto"/>
      </w:divBdr>
    </w:div>
    <w:div w:id="910697958">
      <w:bodyDiv w:val="1"/>
      <w:marLeft w:val="0"/>
      <w:marRight w:val="0"/>
      <w:marTop w:val="0"/>
      <w:marBottom w:val="0"/>
      <w:divBdr>
        <w:top w:val="none" w:sz="0" w:space="0" w:color="auto"/>
        <w:left w:val="none" w:sz="0" w:space="0" w:color="auto"/>
        <w:bottom w:val="none" w:sz="0" w:space="0" w:color="auto"/>
        <w:right w:val="none" w:sz="0" w:space="0" w:color="auto"/>
      </w:divBdr>
    </w:div>
    <w:div w:id="922572095">
      <w:bodyDiv w:val="1"/>
      <w:marLeft w:val="0"/>
      <w:marRight w:val="0"/>
      <w:marTop w:val="0"/>
      <w:marBottom w:val="0"/>
      <w:divBdr>
        <w:top w:val="none" w:sz="0" w:space="0" w:color="auto"/>
        <w:left w:val="none" w:sz="0" w:space="0" w:color="auto"/>
        <w:bottom w:val="none" w:sz="0" w:space="0" w:color="auto"/>
        <w:right w:val="none" w:sz="0" w:space="0" w:color="auto"/>
      </w:divBdr>
    </w:div>
    <w:div w:id="926958866">
      <w:bodyDiv w:val="1"/>
      <w:marLeft w:val="0"/>
      <w:marRight w:val="0"/>
      <w:marTop w:val="0"/>
      <w:marBottom w:val="0"/>
      <w:divBdr>
        <w:top w:val="none" w:sz="0" w:space="0" w:color="auto"/>
        <w:left w:val="none" w:sz="0" w:space="0" w:color="auto"/>
        <w:bottom w:val="none" w:sz="0" w:space="0" w:color="auto"/>
        <w:right w:val="none" w:sz="0" w:space="0" w:color="auto"/>
      </w:divBdr>
    </w:div>
    <w:div w:id="965231768">
      <w:bodyDiv w:val="1"/>
      <w:marLeft w:val="0"/>
      <w:marRight w:val="0"/>
      <w:marTop w:val="0"/>
      <w:marBottom w:val="0"/>
      <w:divBdr>
        <w:top w:val="none" w:sz="0" w:space="0" w:color="auto"/>
        <w:left w:val="none" w:sz="0" w:space="0" w:color="auto"/>
        <w:bottom w:val="none" w:sz="0" w:space="0" w:color="auto"/>
        <w:right w:val="none" w:sz="0" w:space="0" w:color="auto"/>
      </w:divBdr>
    </w:div>
    <w:div w:id="993340090">
      <w:bodyDiv w:val="1"/>
      <w:marLeft w:val="0"/>
      <w:marRight w:val="0"/>
      <w:marTop w:val="0"/>
      <w:marBottom w:val="0"/>
      <w:divBdr>
        <w:top w:val="none" w:sz="0" w:space="0" w:color="auto"/>
        <w:left w:val="none" w:sz="0" w:space="0" w:color="auto"/>
        <w:bottom w:val="none" w:sz="0" w:space="0" w:color="auto"/>
        <w:right w:val="none" w:sz="0" w:space="0" w:color="auto"/>
      </w:divBdr>
    </w:div>
    <w:div w:id="998996866">
      <w:bodyDiv w:val="1"/>
      <w:marLeft w:val="0"/>
      <w:marRight w:val="0"/>
      <w:marTop w:val="0"/>
      <w:marBottom w:val="0"/>
      <w:divBdr>
        <w:top w:val="none" w:sz="0" w:space="0" w:color="auto"/>
        <w:left w:val="none" w:sz="0" w:space="0" w:color="auto"/>
        <w:bottom w:val="none" w:sz="0" w:space="0" w:color="auto"/>
        <w:right w:val="none" w:sz="0" w:space="0" w:color="auto"/>
      </w:divBdr>
    </w:div>
    <w:div w:id="1025860762">
      <w:bodyDiv w:val="1"/>
      <w:marLeft w:val="0"/>
      <w:marRight w:val="0"/>
      <w:marTop w:val="0"/>
      <w:marBottom w:val="0"/>
      <w:divBdr>
        <w:top w:val="none" w:sz="0" w:space="0" w:color="auto"/>
        <w:left w:val="none" w:sz="0" w:space="0" w:color="auto"/>
        <w:bottom w:val="none" w:sz="0" w:space="0" w:color="auto"/>
        <w:right w:val="none" w:sz="0" w:space="0" w:color="auto"/>
      </w:divBdr>
    </w:div>
    <w:div w:id="1028145538">
      <w:bodyDiv w:val="1"/>
      <w:marLeft w:val="0"/>
      <w:marRight w:val="0"/>
      <w:marTop w:val="0"/>
      <w:marBottom w:val="0"/>
      <w:divBdr>
        <w:top w:val="none" w:sz="0" w:space="0" w:color="auto"/>
        <w:left w:val="none" w:sz="0" w:space="0" w:color="auto"/>
        <w:bottom w:val="none" w:sz="0" w:space="0" w:color="auto"/>
        <w:right w:val="none" w:sz="0" w:space="0" w:color="auto"/>
      </w:divBdr>
    </w:div>
    <w:div w:id="1045179088">
      <w:bodyDiv w:val="1"/>
      <w:marLeft w:val="0"/>
      <w:marRight w:val="0"/>
      <w:marTop w:val="0"/>
      <w:marBottom w:val="0"/>
      <w:divBdr>
        <w:top w:val="none" w:sz="0" w:space="0" w:color="auto"/>
        <w:left w:val="none" w:sz="0" w:space="0" w:color="auto"/>
        <w:bottom w:val="none" w:sz="0" w:space="0" w:color="auto"/>
        <w:right w:val="none" w:sz="0" w:space="0" w:color="auto"/>
      </w:divBdr>
    </w:div>
    <w:div w:id="1058893770">
      <w:bodyDiv w:val="1"/>
      <w:marLeft w:val="0"/>
      <w:marRight w:val="0"/>
      <w:marTop w:val="0"/>
      <w:marBottom w:val="0"/>
      <w:divBdr>
        <w:top w:val="none" w:sz="0" w:space="0" w:color="auto"/>
        <w:left w:val="none" w:sz="0" w:space="0" w:color="auto"/>
        <w:bottom w:val="none" w:sz="0" w:space="0" w:color="auto"/>
        <w:right w:val="none" w:sz="0" w:space="0" w:color="auto"/>
      </w:divBdr>
    </w:div>
    <w:div w:id="1121918544">
      <w:bodyDiv w:val="1"/>
      <w:marLeft w:val="0"/>
      <w:marRight w:val="0"/>
      <w:marTop w:val="0"/>
      <w:marBottom w:val="0"/>
      <w:divBdr>
        <w:top w:val="none" w:sz="0" w:space="0" w:color="auto"/>
        <w:left w:val="none" w:sz="0" w:space="0" w:color="auto"/>
        <w:bottom w:val="none" w:sz="0" w:space="0" w:color="auto"/>
        <w:right w:val="none" w:sz="0" w:space="0" w:color="auto"/>
      </w:divBdr>
    </w:div>
    <w:div w:id="1129785114">
      <w:bodyDiv w:val="1"/>
      <w:marLeft w:val="0"/>
      <w:marRight w:val="0"/>
      <w:marTop w:val="0"/>
      <w:marBottom w:val="0"/>
      <w:divBdr>
        <w:top w:val="none" w:sz="0" w:space="0" w:color="auto"/>
        <w:left w:val="none" w:sz="0" w:space="0" w:color="auto"/>
        <w:bottom w:val="none" w:sz="0" w:space="0" w:color="auto"/>
        <w:right w:val="none" w:sz="0" w:space="0" w:color="auto"/>
      </w:divBdr>
    </w:div>
    <w:div w:id="1136292768">
      <w:bodyDiv w:val="1"/>
      <w:marLeft w:val="0"/>
      <w:marRight w:val="0"/>
      <w:marTop w:val="0"/>
      <w:marBottom w:val="0"/>
      <w:divBdr>
        <w:top w:val="none" w:sz="0" w:space="0" w:color="auto"/>
        <w:left w:val="none" w:sz="0" w:space="0" w:color="auto"/>
        <w:bottom w:val="none" w:sz="0" w:space="0" w:color="auto"/>
        <w:right w:val="none" w:sz="0" w:space="0" w:color="auto"/>
      </w:divBdr>
    </w:div>
    <w:div w:id="1148280291">
      <w:bodyDiv w:val="1"/>
      <w:marLeft w:val="0"/>
      <w:marRight w:val="0"/>
      <w:marTop w:val="0"/>
      <w:marBottom w:val="0"/>
      <w:divBdr>
        <w:top w:val="none" w:sz="0" w:space="0" w:color="auto"/>
        <w:left w:val="none" w:sz="0" w:space="0" w:color="auto"/>
        <w:bottom w:val="none" w:sz="0" w:space="0" w:color="auto"/>
        <w:right w:val="none" w:sz="0" w:space="0" w:color="auto"/>
      </w:divBdr>
    </w:div>
    <w:div w:id="1206328114">
      <w:bodyDiv w:val="1"/>
      <w:marLeft w:val="0"/>
      <w:marRight w:val="0"/>
      <w:marTop w:val="0"/>
      <w:marBottom w:val="0"/>
      <w:divBdr>
        <w:top w:val="none" w:sz="0" w:space="0" w:color="auto"/>
        <w:left w:val="none" w:sz="0" w:space="0" w:color="auto"/>
        <w:bottom w:val="none" w:sz="0" w:space="0" w:color="auto"/>
        <w:right w:val="none" w:sz="0" w:space="0" w:color="auto"/>
      </w:divBdr>
    </w:div>
    <w:div w:id="1213468758">
      <w:bodyDiv w:val="1"/>
      <w:marLeft w:val="0"/>
      <w:marRight w:val="0"/>
      <w:marTop w:val="0"/>
      <w:marBottom w:val="0"/>
      <w:divBdr>
        <w:top w:val="none" w:sz="0" w:space="0" w:color="auto"/>
        <w:left w:val="none" w:sz="0" w:space="0" w:color="auto"/>
        <w:bottom w:val="none" w:sz="0" w:space="0" w:color="auto"/>
        <w:right w:val="none" w:sz="0" w:space="0" w:color="auto"/>
      </w:divBdr>
    </w:div>
    <w:div w:id="1217159279">
      <w:bodyDiv w:val="1"/>
      <w:marLeft w:val="0"/>
      <w:marRight w:val="0"/>
      <w:marTop w:val="0"/>
      <w:marBottom w:val="0"/>
      <w:divBdr>
        <w:top w:val="none" w:sz="0" w:space="0" w:color="auto"/>
        <w:left w:val="none" w:sz="0" w:space="0" w:color="auto"/>
        <w:bottom w:val="none" w:sz="0" w:space="0" w:color="auto"/>
        <w:right w:val="none" w:sz="0" w:space="0" w:color="auto"/>
      </w:divBdr>
    </w:div>
    <w:div w:id="1217399965">
      <w:bodyDiv w:val="1"/>
      <w:marLeft w:val="0"/>
      <w:marRight w:val="0"/>
      <w:marTop w:val="0"/>
      <w:marBottom w:val="0"/>
      <w:divBdr>
        <w:top w:val="none" w:sz="0" w:space="0" w:color="auto"/>
        <w:left w:val="none" w:sz="0" w:space="0" w:color="auto"/>
        <w:bottom w:val="none" w:sz="0" w:space="0" w:color="auto"/>
        <w:right w:val="none" w:sz="0" w:space="0" w:color="auto"/>
      </w:divBdr>
    </w:div>
    <w:div w:id="1221556020">
      <w:bodyDiv w:val="1"/>
      <w:marLeft w:val="0"/>
      <w:marRight w:val="0"/>
      <w:marTop w:val="0"/>
      <w:marBottom w:val="0"/>
      <w:divBdr>
        <w:top w:val="none" w:sz="0" w:space="0" w:color="auto"/>
        <w:left w:val="none" w:sz="0" w:space="0" w:color="auto"/>
        <w:bottom w:val="none" w:sz="0" w:space="0" w:color="auto"/>
        <w:right w:val="none" w:sz="0" w:space="0" w:color="auto"/>
      </w:divBdr>
    </w:div>
    <w:div w:id="1244729641">
      <w:bodyDiv w:val="1"/>
      <w:marLeft w:val="0"/>
      <w:marRight w:val="0"/>
      <w:marTop w:val="0"/>
      <w:marBottom w:val="0"/>
      <w:divBdr>
        <w:top w:val="none" w:sz="0" w:space="0" w:color="auto"/>
        <w:left w:val="none" w:sz="0" w:space="0" w:color="auto"/>
        <w:bottom w:val="none" w:sz="0" w:space="0" w:color="auto"/>
        <w:right w:val="none" w:sz="0" w:space="0" w:color="auto"/>
      </w:divBdr>
    </w:div>
    <w:div w:id="1251161193">
      <w:bodyDiv w:val="1"/>
      <w:marLeft w:val="0"/>
      <w:marRight w:val="0"/>
      <w:marTop w:val="0"/>
      <w:marBottom w:val="0"/>
      <w:divBdr>
        <w:top w:val="none" w:sz="0" w:space="0" w:color="auto"/>
        <w:left w:val="none" w:sz="0" w:space="0" w:color="auto"/>
        <w:bottom w:val="none" w:sz="0" w:space="0" w:color="auto"/>
        <w:right w:val="none" w:sz="0" w:space="0" w:color="auto"/>
      </w:divBdr>
    </w:div>
    <w:div w:id="1262176528">
      <w:bodyDiv w:val="1"/>
      <w:marLeft w:val="0"/>
      <w:marRight w:val="0"/>
      <w:marTop w:val="0"/>
      <w:marBottom w:val="0"/>
      <w:divBdr>
        <w:top w:val="none" w:sz="0" w:space="0" w:color="auto"/>
        <w:left w:val="none" w:sz="0" w:space="0" w:color="auto"/>
        <w:bottom w:val="none" w:sz="0" w:space="0" w:color="auto"/>
        <w:right w:val="none" w:sz="0" w:space="0" w:color="auto"/>
      </w:divBdr>
    </w:div>
    <w:div w:id="1270162837">
      <w:bodyDiv w:val="1"/>
      <w:marLeft w:val="0"/>
      <w:marRight w:val="0"/>
      <w:marTop w:val="0"/>
      <w:marBottom w:val="0"/>
      <w:divBdr>
        <w:top w:val="none" w:sz="0" w:space="0" w:color="auto"/>
        <w:left w:val="none" w:sz="0" w:space="0" w:color="auto"/>
        <w:bottom w:val="none" w:sz="0" w:space="0" w:color="auto"/>
        <w:right w:val="none" w:sz="0" w:space="0" w:color="auto"/>
      </w:divBdr>
    </w:div>
    <w:div w:id="1294826964">
      <w:bodyDiv w:val="1"/>
      <w:marLeft w:val="0"/>
      <w:marRight w:val="0"/>
      <w:marTop w:val="0"/>
      <w:marBottom w:val="0"/>
      <w:divBdr>
        <w:top w:val="none" w:sz="0" w:space="0" w:color="auto"/>
        <w:left w:val="none" w:sz="0" w:space="0" w:color="auto"/>
        <w:bottom w:val="none" w:sz="0" w:space="0" w:color="auto"/>
        <w:right w:val="none" w:sz="0" w:space="0" w:color="auto"/>
      </w:divBdr>
    </w:div>
    <w:div w:id="1324046456">
      <w:bodyDiv w:val="1"/>
      <w:marLeft w:val="0"/>
      <w:marRight w:val="0"/>
      <w:marTop w:val="0"/>
      <w:marBottom w:val="0"/>
      <w:divBdr>
        <w:top w:val="none" w:sz="0" w:space="0" w:color="auto"/>
        <w:left w:val="none" w:sz="0" w:space="0" w:color="auto"/>
        <w:bottom w:val="none" w:sz="0" w:space="0" w:color="auto"/>
        <w:right w:val="none" w:sz="0" w:space="0" w:color="auto"/>
      </w:divBdr>
    </w:div>
    <w:div w:id="1360545312">
      <w:bodyDiv w:val="1"/>
      <w:marLeft w:val="0"/>
      <w:marRight w:val="0"/>
      <w:marTop w:val="0"/>
      <w:marBottom w:val="0"/>
      <w:divBdr>
        <w:top w:val="none" w:sz="0" w:space="0" w:color="auto"/>
        <w:left w:val="none" w:sz="0" w:space="0" w:color="auto"/>
        <w:bottom w:val="none" w:sz="0" w:space="0" w:color="auto"/>
        <w:right w:val="none" w:sz="0" w:space="0" w:color="auto"/>
      </w:divBdr>
    </w:div>
    <w:div w:id="1368991361">
      <w:bodyDiv w:val="1"/>
      <w:marLeft w:val="0"/>
      <w:marRight w:val="0"/>
      <w:marTop w:val="0"/>
      <w:marBottom w:val="0"/>
      <w:divBdr>
        <w:top w:val="none" w:sz="0" w:space="0" w:color="auto"/>
        <w:left w:val="none" w:sz="0" w:space="0" w:color="auto"/>
        <w:bottom w:val="none" w:sz="0" w:space="0" w:color="auto"/>
        <w:right w:val="none" w:sz="0" w:space="0" w:color="auto"/>
      </w:divBdr>
    </w:div>
    <w:div w:id="1369725384">
      <w:bodyDiv w:val="1"/>
      <w:marLeft w:val="0"/>
      <w:marRight w:val="0"/>
      <w:marTop w:val="0"/>
      <w:marBottom w:val="0"/>
      <w:divBdr>
        <w:top w:val="none" w:sz="0" w:space="0" w:color="auto"/>
        <w:left w:val="none" w:sz="0" w:space="0" w:color="auto"/>
        <w:bottom w:val="none" w:sz="0" w:space="0" w:color="auto"/>
        <w:right w:val="none" w:sz="0" w:space="0" w:color="auto"/>
      </w:divBdr>
    </w:div>
    <w:div w:id="1401751536">
      <w:bodyDiv w:val="1"/>
      <w:marLeft w:val="0"/>
      <w:marRight w:val="0"/>
      <w:marTop w:val="0"/>
      <w:marBottom w:val="0"/>
      <w:divBdr>
        <w:top w:val="none" w:sz="0" w:space="0" w:color="auto"/>
        <w:left w:val="none" w:sz="0" w:space="0" w:color="auto"/>
        <w:bottom w:val="none" w:sz="0" w:space="0" w:color="auto"/>
        <w:right w:val="none" w:sz="0" w:space="0" w:color="auto"/>
      </w:divBdr>
    </w:div>
    <w:div w:id="1431390297">
      <w:bodyDiv w:val="1"/>
      <w:marLeft w:val="0"/>
      <w:marRight w:val="0"/>
      <w:marTop w:val="0"/>
      <w:marBottom w:val="0"/>
      <w:divBdr>
        <w:top w:val="none" w:sz="0" w:space="0" w:color="auto"/>
        <w:left w:val="none" w:sz="0" w:space="0" w:color="auto"/>
        <w:bottom w:val="none" w:sz="0" w:space="0" w:color="auto"/>
        <w:right w:val="none" w:sz="0" w:space="0" w:color="auto"/>
      </w:divBdr>
    </w:div>
    <w:div w:id="1455250742">
      <w:bodyDiv w:val="1"/>
      <w:marLeft w:val="0"/>
      <w:marRight w:val="0"/>
      <w:marTop w:val="0"/>
      <w:marBottom w:val="0"/>
      <w:divBdr>
        <w:top w:val="none" w:sz="0" w:space="0" w:color="auto"/>
        <w:left w:val="none" w:sz="0" w:space="0" w:color="auto"/>
        <w:bottom w:val="none" w:sz="0" w:space="0" w:color="auto"/>
        <w:right w:val="none" w:sz="0" w:space="0" w:color="auto"/>
      </w:divBdr>
    </w:div>
    <w:div w:id="1475680306">
      <w:bodyDiv w:val="1"/>
      <w:marLeft w:val="0"/>
      <w:marRight w:val="0"/>
      <w:marTop w:val="0"/>
      <w:marBottom w:val="0"/>
      <w:divBdr>
        <w:top w:val="none" w:sz="0" w:space="0" w:color="auto"/>
        <w:left w:val="none" w:sz="0" w:space="0" w:color="auto"/>
        <w:bottom w:val="none" w:sz="0" w:space="0" w:color="auto"/>
        <w:right w:val="none" w:sz="0" w:space="0" w:color="auto"/>
      </w:divBdr>
    </w:div>
    <w:div w:id="1476679502">
      <w:bodyDiv w:val="1"/>
      <w:marLeft w:val="0"/>
      <w:marRight w:val="0"/>
      <w:marTop w:val="0"/>
      <w:marBottom w:val="0"/>
      <w:divBdr>
        <w:top w:val="none" w:sz="0" w:space="0" w:color="auto"/>
        <w:left w:val="none" w:sz="0" w:space="0" w:color="auto"/>
        <w:bottom w:val="none" w:sz="0" w:space="0" w:color="auto"/>
        <w:right w:val="none" w:sz="0" w:space="0" w:color="auto"/>
      </w:divBdr>
    </w:div>
    <w:div w:id="1480614966">
      <w:bodyDiv w:val="1"/>
      <w:marLeft w:val="0"/>
      <w:marRight w:val="0"/>
      <w:marTop w:val="0"/>
      <w:marBottom w:val="0"/>
      <w:divBdr>
        <w:top w:val="none" w:sz="0" w:space="0" w:color="auto"/>
        <w:left w:val="none" w:sz="0" w:space="0" w:color="auto"/>
        <w:bottom w:val="none" w:sz="0" w:space="0" w:color="auto"/>
        <w:right w:val="none" w:sz="0" w:space="0" w:color="auto"/>
      </w:divBdr>
    </w:div>
    <w:div w:id="1517383507">
      <w:bodyDiv w:val="1"/>
      <w:marLeft w:val="0"/>
      <w:marRight w:val="0"/>
      <w:marTop w:val="0"/>
      <w:marBottom w:val="0"/>
      <w:divBdr>
        <w:top w:val="none" w:sz="0" w:space="0" w:color="auto"/>
        <w:left w:val="none" w:sz="0" w:space="0" w:color="auto"/>
        <w:bottom w:val="none" w:sz="0" w:space="0" w:color="auto"/>
        <w:right w:val="none" w:sz="0" w:space="0" w:color="auto"/>
      </w:divBdr>
    </w:div>
    <w:div w:id="1526216740">
      <w:bodyDiv w:val="1"/>
      <w:marLeft w:val="0"/>
      <w:marRight w:val="0"/>
      <w:marTop w:val="0"/>
      <w:marBottom w:val="0"/>
      <w:divBdr>
        <w:top w:val="none" w:sz="0" w:space="0" w:color="auto"/>
        <w:left w:val="none" w:sz="0" w:space="0" w:color="auto"/>
        <w:bottom w:val="none" w:sz="0" w:space="0" w:color="auto"/>
        <w:right w:val="none" w:sz="0" w:space="0" w:color="auto"/>
      </w:divBdr>
    </w:div>
    <w:div w:id="1532765676">
      <w:bodyDiv w:val="1"/>
      <w:marLeft w:val="0"/>
      <w:marRight w:val="0"/>
      <w:marTop w:val="0"/>
      <w:marBottom w:val="0"/>
      <w:divBdr>
        <w:top w:val="none" w:sz="0" w:space="0" w:color="auto"/>
        <w:left w:val="none" w:sz="0" w:space="0" w:color="auto"/>
        <w:bottom w:val="none" w:sz="0" w:space="0" w:color="auto"/>
        <w:right w:val="none" w:sz="0" w:space="0" w:color="auto"/>
      </w:divBdr>
    </w:div>
    <w:div w:id="1547377636">
      <w:bodyDiv w:val="1"/>
      <w:marLeft w:val="0"/>
      <w:marRight w:val="0"/>
      <w:marTop w:val="0"/>
      <w:marBottom w:val="0"/>
      <w:divBdr>
        <w:top w:val="none" w:sz="0" w:space="0" w:color="auto"/>
        <w:left w:val="none" w:sz="0" w:space="0" w:color="auto"/>
        <w:bottom w:val="none" w:sz="0" w:space="0" w:color="auto"/>
        <w:right w:val="none" w:sz="0" w:space="0" w:color="auto"/>
      </w:divBdr>
    </w:div>
    <w:div w:id="1562403469">
      <w:bodyDiv w:val="1"/>
      <w:marLeft w:val="0"/>
      <w:marRight w:val="0"/>
      <w:marTop w:val="0"/>
      <w:marBottom w:val="0"/>
      <w:divBdr>
        <w:top w:val="none" w:sz="0" w:space="0" w:color="auto"/>
        <w:left w:val="none" w:sz="0" w:space="0" w:color="auto"/>
        <w:bottom w:val="none" w:sz="0" w:space="0" w:color="auto"/>
        <w:right w:val="none" w:sz="0" w:space="0" w:color="auto"/>
      </w:divBdr>
    </w:div>
    <w:div w:id="1564023910">
      <w:bodyDiv w:val="1"/>
      <w:marLeft w:val="0"/>
      <w:marRight w:val="0"/>
      <w:marTop w:val="0"/>
      <w:marBottom w:val="0"/>
      <w:divBdr>
        <w:top w:val="none" w:sz="0" w:space="0" w:color="auto"/>
        <w:left w:val="none" w:sz="0" w:space="0" w:color="auto"/>
        <w:bottom w:val="none" w:sz="0" w:space="0" w:color="auto"/>
        <w:right w:val="none" w:sz="0" w:space="0" w:color="auto"/>
      </w:divBdr>
    </w:div>
    <w:div w:id="1568146121">
      <w:bodyDiv w:val="1"/>
      <w:marLeft w:val="0"/>
      <w:marRight w:val="0"/>
      <w:marTop w:val="0"/>
      <w:marBottom w:val="0"/>
      <w:divBdr>
        <w:top w:val="none" w:sz="0" w:space="0" w:color="auto"/>
        <w:left w:val="none" w:sz="0" w:space="0" w:color="auto"/>
        <w:bottom w:val="none" w:sz="0" w:space="0" w:color="auto"/>
        <w:right w:val="none" w:sz="0" w:space="0" w:color="auto"/>
      </w:divBdr>
    </w:div>
    <w:div w:id="1577352506">
      <w:bodyDiv w:val="1"/>
      <w:marLeft w:val="0"/>
      <w:marRight w:val="0"/>
      <w:marTop w:val="0"/>
      <w:marBottom w:val="0"/>
      <w:divBdr>
        <w:top w:val="none" w:sz="0" w:space="0" w:color="auto"/>
        <w:left w:val="none" w:sz="0" w:space="0" w:color="auto"/>
        <w:bottom w:val="none" w:sz="0" w:space="0" w:color="auto"/>
        <w:right w:val="none" w:sz="0" w:space="0" w:color="auto"/>
      </w:divBdr>
    </w:div>
    <w:div w:id="1606841936">
      <w:bodyDiv w:val="1"/>
      <w:marLeft w:val="0"/>
      <w:marRight w:val="0"/>
      <w:marTop w:val="0"/>
      <w:marBottom w:val="0"/>
      <w:divBdr>
        <w:top w:val="none" w:sz="0" w:space="0" w:color="auto"/>
        <w:left w:val="none" w:sz="0" w:space="0" w:color="auto"/>
        <w:bottom w:val="none" w:sz="0" w:space="0" w:color="auto"/>
        <w:right w:val="none" w:sz="0" w:space="0" w:color="auto"/>
      </w:divBdr>
    </w:div>
    <w:div w:id="1612711039">
      <w:bodyDiv w:val="1"/>
      <w:marLeft w:val="0"/>
      <w:marRight w:val="0"/>
      <w:marTop w:val="0"/>
      <w:marBottom w:val="0"/>
      <w:divBdr>
        <w:top w:val="none" w:sz="0" w:space="0" w:color="auto"/>
        <w:left w:val="none" w:sz="0" w:space="0" w:color="auto"/>
        <w:bottom w:val="none" w:sz="0" w:space="0" w:color="auto"/>
        <w:right w:val="none" w:sz="0" w:space="0" w:color="auto"/>
      </w:divBdr>
    </w:div>
    <w:div w:id="1622565229">
      <w:bodyDiv w:val="1"/>
      <w:marLeft w:val="0"/>
      <w:marRight w:val="0"/>
      <w:marTop w:val="0"/>
      <w:marBottom w:val="0"/>
      <w:divBdr>
        <w:top w:val="none" w:sz="0" w:space="0" w:color="auto"/>
        <w:left w:val="none" w:sz="0" w:space="0" w:color="auto"/>
        <w:bottom w:val="none" w:sz="0" w:space="0" w:color="auto"/>
        <w:right w:val="none" w:sz="0" w:space="0" w:color="auto"/>
      </w:divBdr>
    </w:div>
    <w:div w:id="1622952850">
      <w:bodyDiv w:val="1"/>
      <w:marLeft w:val="0"/>
      <w:marRight w:val="0"/>
      <w:marTop w:val="0"/>
      <w:marBottom w:val="0"/>
      <w:divBdr>
        <w:top w:val="none" w:sz="0" w:space="0" w:color="auto"/>
        <w:left w:val="none" w:sz="0" w:space="0" w:color="auto"/>
        <w:bottom w:val="none" w:sz="0" w:space="0" w:color="auto"/>
        <w:right w:val="none" w:sz="0" w:space="0" w:color="auto"/>
      </w:divBdr>
    </w:div>
    <w:div w:id="1668246812">
      <w:bodyDiv w:val="1"/>
      <w:marLeft w:val="0"/>
      <w:marRight w:val="0"/>
      <w:marTop w:val="0"/>
      <w:marBottom w:val="0"/>
      <w:divBdr>
        <w:top w:val="none" w:sz="0" w:space="0" w:color="auto"/>
        <w:left w:val="none" w:sz="0" w:space="0" w:color="auto"/>
        <w:bottom w:val="none" w:sz="0" w:space="0" w:color="auto"/>
        <w:right w:val="none" w:sz="0" w:space="0" w:color="auto"/>
      </w:divBdr>
    </w:div>
    <w:div w:id="1677224192">
      <w:bodyDiv w:val="1"/>
      <w:marLeft w:val="0"/>
      <w:marRight w:val="0"/>
      <w:marTop w:val="0"/>
      <w:marBottom w:val="0"/>
      <w:divBdr>
        <w:top w:val="none" w:sz="0" w:space="0" w:color="auto"/>
        <w:left w:val="none" w:sz="0" w:space="0" w:color="auto"/>
        <w:bottom w:val="none" w:sz="0" w:space="0" w:color="auto"/>
        <w:right w:val="none" w:sz="0" w:space="0" w:color="auto"/>
      </w:divBdr>
    </w:div>
    <w:div w:id="1709179425">
      <w:bodyDiv w:val="1"/>
      <w:marLeft w:val="0"/>
      <w:marRight w:val="0"/>
      <w:marTop w:val="0"/>
      <w:marBottom w:val="0"/>
      <w:divBdr>
        <w:top w:val="none" w:sz="0" w:space="0" w:color="auto"/>
        <w:left w:val="none" w:sz="0" w:space="0" w:color="auto"/>
        <w:bottom w:val="none" w:sz="0" w:space="0" w:color="auto"/>
        <w:right w:val="none" w:sz="0" w:space="0" w:color="auto"/>
      </w:divBdr>
    </w:div>
    <w:div w:id="1713458535">
      <w:bodyDiv w:val="1"/>
      <w:marLeft w:val="0"/>
      <w:marRight w:val="0"/>
      <w:marTop w:val="0"/>
      <w:marBottom w:val="0"/>
      <w:divBdr>
        <w:top w:val="none" w:sz="0" w:space="0" w:color="auto"/>
        <w:left w:val="none" w:sz="0" w:space="0" w:color="auto"/>
        <w:bottom w:val="none" w:sz="0" w:space="0" w:color="auto"/>
        <w:right w:val="none" w:sz="0" w:space="0" w:color="auto"/>
      </w:divBdr>
    </w:div>
    <w:div w:id="1722941925">
      <w:bodyDiv w:val="1"/>
      <w:marLeft w:val="0"/>
      <w:marRight w:val="0"/>
      <w:marTop w:val="0"/>
      <w:marBottom w:val="0"/>
      <w:divBdr>
        <w:top w:val="none" w:sz="0" w:space="0" w:color="auto"/>
        <w:left w:val="none" w:sz="0" w:space="0" w:color="auto"/>
        <w:bottom w:val="none" w:sz="0" w:space="0" w:color="auto"/>
        <w:right w:val="none" w:sz="0" w:space="0" w:color="auto"/>
      </w:divBdr>
    </w:div>
    <w:div w:id="1724404138">
      <w:bodyDiv w:val="1"/>
      <w:marLeft w:val="0"/>
      <w:marRight w:val="0"/>
      <w:marTop w:val="0"/>
      <w:marBottom w:val="0"/>
      <w:divBdr>
        <w:top w:val="none" w:sz="0" w:space="0" w:color="auto"/>
        <w:left w:val="none" w:sz="0" w:space="0" w:color="auto"/>
        <w:bottom w:val="none" w:sz="0" w:space="0" w:color="auto"/>
        <w:right w:val="none" w:sz="0" w:space="0" w:color="auto"/>
      </w:divBdr>
    </w:div>
    <w:div w:id="1730686233">
      <w:bodyDiv w:val="1"/>
      <w:marLeft w:val="0"/>
      <w:marRight w:val="0"/>
      <w:marTop w:val="0"/>
      <w:marBottom w:val="0"/>
      <w:divBdr>
        <w:top w:val="none" w:sz="0" w:space="0" w:color="auto"/>
        <w:left w:val="none" w:sz="0" w:space="0" w:color="auto"/>
        <w:bottom w:val="none" w:sz="0" w:space="0" w:color="auto"/>
        <w:right w:val="none" w:sz="0" w:space="0" w:color="auto"/>
      </w:divBdr>
    </w:div>
    <w:div w:id="1733653952">
      <w:bodyDiv w:val="1"/>
      <w:marLeft w:val="0"/>
      <w:marRight w:val="0"/>
      <w:marTop w:val="0"/>
      <w:marBottom w:val="0"/>
      <w:divBdr>
        <w:top w:val="none" w:sz="0" w:space="0" w:color="auto"/>
        <w:left w:val="none" w:sz="0" w:space="0" w:color="auto"/>
        <w:bottom w:val="none" w:sz="0" w:space="0" w:color="auto"/>
        <w:right w:val="none" w:sz="0" w:space="0" w:color="auto"/>
      </w:divBdr>
    </w:div>
    <w:div w:id="1742211670">
      <w:bodyDiv w:val="1"/>
      <w:marLeft w:val="0"/>
      <w:marRight w:val="0"/>
      <w:marTop w:val="0"/>
      <w:marBottom w:val="0"/>
      <w:divBdr>
        <w:top w:val="none" w:sz="0" w:space="0" w:color="auto"/>
        <w:left w:val="none" w:sz="0" w:space="0" w:color="auto"/>
        <w:bottom w:val="none" w:sz="0" w:space="0" w:color="auto"/>
        <w:right w:val="none" w:sz="0" w:space="0" w:color="auto"/>
      </w:divBdr>
    </w:div>
    <w:div w:id="1751073953">
      <w:bodyDiv w:val="1"/>
      <w:marLeft w:val="0"/>
      <w:marRight w:val="0"/>
      <w:marTop w:val="0"/>
      <w:marBottom w:val="0"/>
      <w:divBdr>
        <w:top w:val="none" w:sz="0" w:space="0" w:color="auto"/>
        <w:left w:val="none" w:sz="0" w:space="0" w:color="auto"/>
        <w:bottom w:val="none" w:sz="0" w:space="0" w:color="auto"/>
        <w:right w:val="none" w:sz="0" w:space="0" w:color="auto"/>
      </w:divBdr>
    </w:div>
    <w:div w:id="1781604520">
      <w:bodyDiv w:val="1"/>
      <w:marLeft w:val="0"/>
      <w:marRight w:val="0"/>
      <w:marTop w:val="0"/>
      <w:marBottom w:val="0"/>
      <w:divBdr>
        <w:top w:val="none" w:sz="0" w:space="0" w:color="auto"/>
        <w:left w:val="none" w:sz="0" w:space="0" w:color="auto"/>
        <w:bottom w:val="none" w:sz="0" w:space="0" w:color="auto"/>
        <w:right w:val="none" w:sz="0" w:space="0" w:color="auto"/>
      </w:divBdr>
    </w:div>
    <w:div w:id="1796287702">
      <w:bodyDiv w:val="1"/>
      <w:marLeft w:val="0"/>
      <w:marRight w:val="0"/>
      <w:marTop w:val="0"/>
      <w:marBottom w:val="0"/>
      <w:divBdr>
        <w:top w:val="none" w:sz="0" w:space="0" w:color="auto"/>
        <w:left w:val="none" w:sz="0" w:space="0" w:color="auto"/>
        <w:bottom w:val="none" w:sz="0" w:space="0" w:color="auto"/>
        <w:right w:val="none" w:sz="0" w:space="0" w:color="auto"/>
      </w:divBdr>
    </w:div>
    <w:div w:id="1836918550">
      <w:bodyDiv w:val="1"/>
      <w:marLeft w:val="0"/>
      <w:marRight w:val="0"/>
      <w:marTop w:val="0"/>
      <w:marBottom w:val="0"/>
      <w:divBdr>
        <w:top w:val="none" w:sz="0" w:space="0" w:color="auto"/>
        <w:left w:val="none" w:sz="0" w:space="0" w:color="auto"/>
        <w:bottom w:val="none" w:sz="0" w:space="0" w:color="auto"/>
        <w:right w:val="none" w:sz="0" w:space="0" w:color="auto"/>
      </w:divBdr>
    </w:div>
    <w:div w:id="1855223375">
      <w:bodyDiv w:val="1"/>
      <w:marLeft w:val="0"/>
      <w:marRight w:val="0"/>
      <w:marTop w:val="0"/>
      <w:marBottom w:val="0"/>
      <w:divBdr>
        <w:top w:val="none" w:sz="0" w:space="0" w:color="auto"/>
        <w:left w:val="none" w:sz="0" w:space="0" w:color="auto"/>
        <w:bottom w:val="none" w:sz="0" w:space="0" w:color="auto"/>
        <w:right w:val="none" w:sz="0" w:space="0" w:color="auto"/>
      </w:divBdr>
    </w:div>
    <w:div w:id="1856456323">
      <w:bodyDiv w:val="1"/>
      <w:marLeft w:val="0"/>
      <w:marRight w:val="0"/>
      <w:marTop w:val="0"/>
      <w:marBottom w:val="0"/>
      <w:divBdr>
        <w:top w:val="none" w:sz="0" w:space="0" w:color="auto"/>
        <w:left w:val="none" w:sz="0" w:space="0" w:color="auto"/>
        <w:bottom w:val="none" w:sz="0" w:space="0" w:color="auto"/>
        <w:right w:val="none" w:sz="0" w:space="0" w:color="auto"/>
      </w:divBdr>
    </w:div>
    <w:div w:id="1863128950">
      <w:bodyDiv w:val="1"/>
      <w:marLeft w:val="0"/>
      <w:marRight w:val="0"/>
      <w:marTop w:val="0"/>
      <w:marBottom w:val="0"/>
      <w:divBdr>
        <w:top w:val="none" w:sz="0" w:space="0" w:color="auto"/>
        <w:left w:val="none" w:sz="0" w:space="0" w:color="auto"/>
        <w:bottom w:val="none" w:sz="0" w:space="0" w:color="auto"/>
        <w:right w:val="none" w:sz="0" w:space="0" w:color="auto"/>
      </w:divBdr>
    </w:div>
    <w:div w:id="1864055204">
      <w:bodyDiv w:val="1"/>
      <w:marLeft w:val="0"/>
      <w:marRight w:val="0"/>
      <w:marTop w:val="0"/>
      <w:marBottom w:val="0"/>
      <w:divBdr>
        <w:top w:val="none" w:sz="0" w:space="0" w:color="auto"/>
        <w:left w:val="none" w:sz="0" w:space="0" w:color="auto"/>
        <w:bottom w:val="none" w:sz="0" w:space="0" w:color="auto"/>
        <w:right w:val="none" w:sz="0" w:space="0" w:color="auto"/>
      </w:divBdr>
    </w:div>
    <w:div w:id="1868251037">
      <w:bodyDiv w:val="1"/>
      <w:marLeft w:val="0"/>
      <w:marRight w:val="0"/>
      <w:marTop w:val="0"/>
      <w:marBottom w:val="0"/>
      <w:divBdr>
        <w:top w:val="none" w:sz="0" w:space="0" w:color="auto"/>
        <w:left w:val="none" w:sz="0" w:space="0" w:color="auto"/>
        <w:bottom w:val="none" w:sz="0" w:space="0" w:color="auto"/>
        <w:right w:val="none" w:sz="0" w:space="0" w:color="auto"/>
      </w:divBdr>
    </w:div>
    <w:div w:id="1875998222">
      <w:bodyDiv w:val="1"/>
      <w:marLeft w:val="0"/>
      <w:marRight w:val="0"/>
      <w:marTop w:val="0"/>
      <w:marBottom w:val="0"/>
      <w:divBdr>
        <w:top w:val="none" w:sz="0" w:space="0" w:color="auto"/>
        <w:left w:val="none" w:sz="0" w:space="0" w:color="auto"/>
        <w:bottom w:val="none" w:sz="0" w:space="0" w:color="auto"/>
        <w:right w:val="none" w:sz="0" w:space="0" w:color="auto"/>
      </w:divBdr>
    </w:div>
    <w:div w:id="1893731058">
      <w:bodyDiv w:val="1"/>
      <w:marLeft w:val="0"/>
      <w:marRight w:val="0"/>
      <w:marTop w:val="0"/>
      <w:marBottom w:val="0"/>
      <w:divBdr>
        <w:top w:val="none" w:sz="0" w:space="0" w:color="auto"/>
        <w:left w:val="none" w:sz="0" w:space="0" w:color="auto"/>
        <w:bottom w:val="none" w:sz="0" w:space="0" w:color="auto"/>
        <w:right w:val="none" w:sz="0" w:space="0" w:color="auto"/>
      </w:divBdr>
    </w:div>
    <w:div w:id="1896550186">
      <w:bodyDiv w:val="1"/>
      <w:marLeft w:val="0"/>
      <w:marRight w:val="0"/>
      <w:marTop w:val="0"/>
      <w:marBottom w:val="0"/>
      <w:divBdr>
        <w:top w:val="none" w:sz="0" w:space="0" w:color="auto"/>
        <w:left w:val="none" w:sz="0" w:space="0" w:color="auto"/>
        <w:bottom w:val="none" w:sz="0" w:space="0" w:color="auto"/>
        <w:right w:val="none" w:sz="0" w:space="0" w:color="auto"/>
      </w:divBdr>
    </w:div>
    <w:div w:id="1942060430">
      <w:bodyDiv w:val="1"/>
      <w:marLeft w:val="0"/>
      <w:marRight w:val="0"/>
      <w:marTop w:val="0"/>
      <w:marBottom w:val="0"/>
      <w:divBdr>
        <w:top w:val="none" w:sz="0" w:space="0" w:color="auto"/>
        <w:left w:val="none" w:sz="0" w:space="0" w:color="auto"/>
        <w:bottom w:val="none" w:sz="0" w:space="0" w:color="auto"/>
        <w:right w:val="none" w:sz="0" w:space="0" w:color="auto"/>
      </w:divBdr>
    </w:div>
    <w:div w:id="1947544736">
      <w:bodyDiv w:val="1"/>
      <w:marLeft w:val="0"/>
      <w:marRight w:val="0"/>
      <w:marTop w:val="0"/>
      <w:marBottom w:val="0"/>
      <w:divBdr>
        <w:top w:val="none" w:sz="0" w:space="0" w:color="auto"/>
        <w:left w:val="none" w:sz="0" w:space="0" w:color="auto"/>
        <w:bottom w:val="none" w:sz="0" w:space="0" w:color="auto"/>
        <w:right w:val="none" w:sz="0" w:space="0" w:color="auto"/>
      </w:divBdr>
    </w:div>
    <w:div w:id="1952928635">
      <w:bodyDiv w:val="1"/>
      <w:marLeft w:val="0"/>
      <w:marRight w:val="0"/>
      <w:marTop w:val="0"/>
      <w:marBottom w:val="0"/>
      <w:divBdr>
        <w:top w:val="none" w:sz="0" w:space="0" w:color="auto"/>
        <w:left w:val="none" w:sz="0" w:space="0" w:color="auto"/>
        <w:bottom w:val="none" w:sz="0" w:space="0" w:color="auto"/>
        <w:right w:val="none" w:sz="0" w:space="0" w:color="auto"/>
      </w:divBdr>
    </w:div>
    <w:div w:id="1965429154">
      <w:bodyDiv w:val="1"/>
      <w:marLeft w:val="0"/>
      <w:marRight w:val="0"/>
      <w:marTop w:val="0"/>
      <w:marBottom w:val="0"/>
      <w:divBdr>
        <w:top w:val="none" w:sz="0" w:space="0" w:color="auto"/>
        <w:left w:val="none" w:sz="0" w:space="0" w:color="auto"/>
        <w:bottom w:val="none" w:sz="0" w:space="0" w:color="auto"/>
        <w:right w:val="none" w:sz="0" w:space="0" w:color="auto"/>
      </w:divBdr>
    </w:div>
    <w:div w:id="1987776012">
      <w:bodyDiv w:val="1"/>
      <w:marLeft w:val="0"/>
      <w:marRight w:val="0"/>
      <w:marTop w:val="0"/>
      <w:marBottom w:val="0"/>
      <w:divBdr>
        <w:top w:val="none" w:sz="0" w:space="0" w:color="auto"/>
        <w:left w:val="none" w:sz="0" w:space="0" w:color="auto"/>
        <w:bottom w:val="none" w:sz="0" w:space="0" w:color="auto"/>
        <w:right w:val="none" w:sz="0" w:space="0" w:color="auto"/>
      </w:divBdr>
    </w:div>
    <w:div w:id="2001882206">
      <w:bodyDiv w:val="1"/>
      <w:marLeft w:val="0"/>
      <w:marRight w:val="0"/>
      <w:marTop w:val="0"/>
      <w:marBottom w:val="0"/>
      <w:divBdr>
        <w:top w:val="none" w:sz="0" w:space="0" w:color="auto"/>
        <w:left w:val="none" w:sz="0" w:space="0" w:color="auto"/>
        <w:bottom w:val="none" w:sz="0" w:space="0" w:color="auto"/>
        <w:right w:val="none" w:sz="0" w:space="0" w:color="auto"/>
      </w:divBdr>
    </w:div>
    <w:div w:id="2011642259">
      <w:bodyDiv w:val="1"/>
      <w:marLeft w:val="0"/>
      <w:marRight w:val="0"/>
      <w:marTop w:val="0"/>
      <w:marBottom w:val="0"/>
      <w:divBdr>
        <w:top w:val="none" w:sz="0" w:space="0" w:color="auto"/>
        <w:left w:val="none" w:sz="0" w:space="0" w:color="auto"/>
        <w:bottom w:val="none" w:sz="0" w:space="0" w:color="auto"/>
        <w:right w:val="none" w:sz="0" w:space="0" w:color="auto"/>
      </w:divBdr>
    </w:div>
    <w:div w:id="2042583519">
      <w:bodyDiv w:val="1"/>
      <w:marLeft w:val="0"/>
      <w:marRight w:val="0"/>
      <w:marTop w:val="0"/>
      <w:marBottom w:val="0"/>
      <w:divBdr>
        <w:top w:val="none" w:sz="0" w:space="0" w:color="auto"/>
        <w:left w:val="none" w:sz="0" w:space="0" w:color="auto"/>
        <w:bottom w:val="none" w:sz="0" w:space="0" w:color="auto"/>
        <w:right w:val="none" w:sz="0" w:space="0" w:color="auto"/>
      </w:divBdr>
    </w:div>
    <w:div w:id="2045863006">
      <w:bodyDiv w:val="1"/>
      <w:marLeft w:val="0"/>
      <w:marRight w:val="0"/>
      <w:marTop w:val="0"/>
      <w:marBottom w:val="0"/>
      <w:divBdr>
        <w:top w:val="none" w:sz="0" w:space="0" w:color="auto"/>
        <w:left w:val="none" w:sz="0" w:space="0" w:color="auto"/>
        <w:bottom w:val="none" w:sz="0" w:space="0" w:color="auto"/>
        <w:right w:val="none" w:sz="0" w:space="0" w:color="auto"/>
      </w:divBdr>
    </w:div>
    <w:div w:id="2077127605">
      <w:bodyDiv w:val="1"/>
      <w:marLeft w:val="0"/>
      <w:marRight w:val="0"/>
      <w:marTop w:val="0"/>
      <w:marBottom w:val="0"/>
      <w:divBdr>
        <w:top w:val="none" w:sz="0" w:space="0" w:color="auto"/>
        <w:left w:val="none" w:sz="0" w:space="0" w:color="auto"/>
        <w:bottom w:val="none" w:sz="0" w:space="0" w:color="auto"/>
        <w:right w:val="none" w:sz="0" w:space="0" w:color="auto"/>
      </w:divBdr>
    </w:div>
    <w:div w:id="2077512806">
      <w:bodyDiv w:val="1"/>
      <w:marLeft w:val="0"/>
      <w:marRight w:val="0"/>
      <w:marTop w:val="0"/>
      <w:marBottom w:val="0"/>
      <w:divBdr>
        <w:top w:val="none" w:sz="0" w:space="0" w:color="auto"/>
        <w:left w:val="none" w:sz="0" w:space="0" w:color="auto"/>
        <w:bottom w:val="none" w:sz="0" w:space="0" w:color="auto"/>
        <w:right w:val="none" w:sz="0" w:space="0" w:color="auto"/>
      </w:divBdr>
    </w:div>
    <w:div w:id="2083869231">
      <w:bodyDiv w:val="1"/>
      <w:marLeft w:val="0"/>
      <w:marRight w:val="0"/>
      <w:marTop w:val="0"/>
      <w:marBottom w:val="0"/>
      <w:divBdr>
        <w:top w:val="none" w:sz="0" w:space="0" w:color="auto"/>
        <w:left w:val="none" w:sz="0" w:space="0" w:color="auto"/>
        <w:bottom w:val="none" w:sz="0" w:space="0" w:color="auto"/>
        <w:right w:val="none" w:sz="0" w:space="0" w:color="auto"/>
      </w:divBdr>
    </w:div>
    <w:div w:id="2092388545">
      <w:bodyDiv w:val="1"/>
      <w:marLeft w:val="0"/>
      <w:marRight w:val="0"/>
      <w:marTop w:val="0"/>
      <w:marBottom w:val="0"/>
      <w:divBdr>
        <w:top w:val="none" w:sz="0" w:space="0" w:color="auto"/>
        <w:left w:val="none" w:sz="0" w:space="0" w:color="auto"/>
        <w:bottom w:val="none" w:sz="0" w:space="0" w:color="auto"/>
        <w:right w:val="none" w:sz="0" w:space="0" w:color="auto"/>
      </w:divBdr>
    </w:div>
    <w:div w:id="21397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Agu16</b:Tag>
    <b:SourceType>BookSection</b:SourceType>
    <b:Guid>{7F3AF652-17CB-41EE-BC4E-0CEB608D2EF9}</b:Guid>
    <b:Title>Reforma Constitucional en materia penal de 2008. Antecedentes, objetivos y ejes rectores</b:Title>
    <b:Year>2016</b:Year>
    <b:City>México</b:City>
    <b:Publisher>INACIPE</b:Publisher>
    <b:Author>
      <b:Author>
        <b:NameList>
          <b:Person>
            <b:Last>Aguilar Morales</b:Last>
            <b:Middle>María</b:Middle>
            <b:First>Luis</b:First>
          </b:Person>
        </b:NameList>
      </b:Author>
      <b:BookAuthor>
        <b:NameList>
          <b:Person>
            <b:Last>Gómez González</b:Last>
            <b:First>Arely</b:First>
          </b:Person>
        </b:NameList>
      </b:BookAuthor>
    </b:Author>
    <b:BookTitle>El Sistema Penal Acusario en México</b:BookTitle>
    <b:Pages>27-48</b:Pages>
    <b:RefOrder>1</b:RefOrder>
  </b:Source>
  <b:Source>
    <b:Tag>Ald16</b:Tag>
    <b:SourceType>BookSection</b:SourceType>
    <b:Guid>{B7432BA4-D7A2-400B-9AD6-45986B416B24}</b:Guid>
    <b:Title>Los mecanismos alternativos de solución de controversias como una salida alterna y cómo estos han contribuido al buen resultado que ha tenido el Nuevo Sistema de Justicia Penal Acusatorio en el estado de Yucatán</b:Title>
    <b:BookTitle>El Sistema Penal Acusatorio en México</b:BookTitle>
    <b:Year>2016</b:Year>
    <b:Pages>77-92</b:Pages>
    <b:City>México, D.F.</b:City>
    <b:Publisher>INACIPE</b:Publisher>
    <b:Author>
      <b:BookAuthor>
        <b:NameList>
          <b:Person>
            <b:Last>Gómez González</b:Last>
            <b:First>Arely</b:First>
          </b:Person>
        </b:NameList>
      </b:BookAuthor>
      <b:Author>
        <b:NameList>
          <b:Person>
            <b:Last>Aldecua Kuk</b:Last>
            <b:First>Ariel</b:First>
          </b:Person>
        </b:NameList>
      </b:Author>
    </b:Author>
    <b:RefOrder>2</b:RefOrder>
  </b:Source>
  <b:Source>
    <b:Tag>Cua15</b:Tag>
    <b:SourceType>JournalArticle</b:SourceType>
    <b:Guid>{8704A2F0-4030-46F3-A4DF-180E829C9659}</b:Guid>
    <b:Title>La mediación ¿Una alternativa real al proceso penal?</b:Title>
    <b:Year>2015</b:Year>
    <b:Pages>1-25</b:Pages>
    <b:JournalName>Revista Electrónica de Ciencia Penal y Criminología</b:JournalName>
    <b:Author>
      <b:Author>
        <b:NameList>
          <b:Person>
            <b:Last>Cuadrado Salinas</b:Last>
            <b:First>Carmen</b:First>
          </b:Person>
        </b:NameList>
      </b:Author>
    </b:Author>
    <b:RefOrder>3</b:RefOrder>
  </b:Source>
  <b:Source>
    <b:Tag>Her03</b:Tag>
    <b:SourceType>Book</b:SourceType>
    <b:Guid>{9D706F87-52D1-4A57-B0BF-64DAC64B20C6}</b:Guid>
    <b:Title>Metodología de la investigación</b:Title>
    <b:Year>2003</b:Year>
    <b:City>México</b:City>
    <b:Publisher>McGraw-Hill</b:Publisher>
    <b:Author>
      <b:Author>
        <b:NameList>
          <b:Person>
            <b:Last>Hernandez</b:Last>
            <b:First>Sampieri</b:First>
          </b:Person>
          <b:Person>
            <b:Last>et. al.</b:Last>
          </b:Person>
        </b:NameList>
      </b:Author>
    </b:Author>
    <b:RefOrder>4</b:RefOrder>
  </b:Source>
  <b:Source>
    <b:Tag>Cám16</b:Tag>
    <b:SourceType>Book</b:SourceType>
    <b:Guid>{EFC89D9F-2340-4430-8246-7A2B8EBE177F}</b:Guid>
    <b:Title>Código Nacional de Procedimientos Penales</b:Title>
    <b:Year>2016</b:Year>
    <b:Author>
      <b:Author>
        <b:Corporate>Cámara de Diputados del H. Congreso de la Unión</b:Corporate>
      </b:Author>
    </b:Author>
    <b:City>México</b:City>
    <b:Publisher>H. Congreso de la Unión</b:Publisher>
    <b:RefOrder>5</b:RefOrder>
  </b:Source>
  <b:Source>
    <b:Tag>Cám14</b:Tag>
    <b:SourceType>Book</b:SourceType>
    <b:Guid>{400CD686-FD2B-4301-98C7-F51C4F3618B8}</b:Guid>
    <b:Author>
      <b:Author>
        <b:Corporate>Cámara de Diputados del H. Congreso de la Unión</b:Corporate>
      </b:Author>
    </b:Author>
    <b:Title>Ley Nacional de Mecanismos Alternativos de Solución de Controversias en Matería Penal</b:Title>
    <b:Year>2014</b:Year>
    <b:City>México</b:City>
    <b:Publisher>H. Congreso de la Unión</b:Publisher>
    <b:RefOrder>6</b:RefOrder>
  </b:Source>
  <b:Source>
    <b:Tag>Gar14</b:Tag>
    <b:SourceType>JournalArticle</b:SourceType>
    <b:Guid>{A0AD3694-6E9E-4541-B027-2564E622493B}</b:Guid>
    <b:Title>La mediación penal y el nuevo modelo de justicia restaurativa</b:Title>
    <b:Year>2014</b:Year>
    <b:Author>
      <b:Author>
        <b:NameList>
          <b:Person>
            <b:Last>García Fernandez</b:Last>
            <b:First>María</b:First>
          </b:Person>
        </b:NameList>
      </b:Author>
    </b:Author>
    <b:JournalName>Revista Internacional de Doctrina y Jurisprudencia</b:JournalName>
    <b:Pages>1-30</b:Pages>
    <b:RefOrder>7</b:RefOrder>
  </b:Source>
  <b:Source>
    <b:Tag>Zam09</b:Tag>
    <b:SourceType>JournalArticle</b:SourceType>
    <b:Guid>{D7C39E63-B11C-4DAB-9C48-C9AE4689F692}</b:Guid>
    <b:Title>Justicia alternativa en materia penal</b:Title>
    <b:JournalName>El mundo del abogado</b:JournalName>
    <b:Year>2009</b:Year>
    <b:Pages>117-157</b:Pages>
    <b:Author>
      <b:Author>
        <b:NameList>
          <b:Person>
            <b:Last>Zamora Pierce</b:Last>
            <b:First>Jesús</b:First>
          </b:Person>
        </b:NameList>
      </b:Author>
    </b:Author>
    <b:RefOrder>8</b:RefOrder>
  </b:Source>
  <b:Source>
    <b:Tag>ElV13</b:Tag>
    <b:SourceType>JournalArticle</b:SourceType>
    <b:Guid>{9BFA5E9C-E143-41E2-A483-A70675393652}</b:Guid>
    <b:Title>El Valor intangible de los Métodos Alternos de Solución de Conflictos "Estrategia de culturización de los MACS en el Marco de la Reforma Procesal Constitucional Penal"</b:Title>
    <b:JournalName>Nuevo Sistema de Justicia Penal</b:JournalName>
    <b:Year>2013</b:Year>
    <b:Pages>48-55</b:Pages>
    <b:Author>
      <b:Author>
        <b:NameList>
          <b:Person>
            <b:Last>Gorjón Gómez</b:Last>
            <b:First>Francisco</b:First>
          </b:Person>
        </b:NameList>
      </b:Author>
    </b:Author>
    <b:RefOrder>10</b:RefOrder>
  </b:Source>
  <b:Source>
    <b:Tag>Pac13</b:Tag>
    <b:SourceType>JournalArticle</b:SourceType>
    <b:Guid>{F9ED4707-D39E-4C5D-BBC3-D3CBB9858538}</b:Guid>
    <b:Title>Las community courts de Nueva York: Una reflexión desde México sobre Justicia Alternativa</b:Title>
    <b:JournalName>Nuevo Sistema de Justicia Penal</b:JournalName>
    <b:Year>2013</b:Year>
    <b:Pages>33-41</b:Pages>
    <b:Author>
      <b:Author>
        <b:NameList>
          <b:Person>
            <b:Last>Pacheco</b:Last>
            <b:First>Jorge</b:First>
          </b:Person>
        </b:NameList>
      </b:Author>
    </b:Author>
    <b:RefOrder>9</b:RefOrder>
  </b:Source>
  <b:Source>
    <b:Tag>Cen16</b:Tag>
    <b:SourceType>Report</b:SourceType>
    <b:Guid>{05A044D2-E5DB-47AA-B64D-A547A57B8E95}</b:Guid>
    <b:Title>La Otra Justicia: Reporte sobre la operación de la justicia alternativa en México</b:Title>
    <b:Year>2016</b:Year>
    <b:City>México</b:City>
    <b:Publisher>Centro de Investigación para el Desarrollo A.C.</b:Publisher>
    <b:Author>
      <b:Author>
        <b:Corporate>Centro de Investigación para el Desarrollo A.C.</b:Corporate>
      </b:Author>
    </b:Author>
    <b:RefOrder>12</b:RefOrder>
  </b:Source>
  <b:Source>
    <b:Tag>Ins16</b:Tag>
    <b:SourceType>Report</b:SourceType>
    <b:Guid>{C5EF06E0-F4CE-49A1-B795-025DC4B637DB}</b:Guid>
    <b:Author>
      <b:Author>
        <b:Corporate>Instituto Nacional de Estadistica Geográfica e Informática</b:Corporate>
      </b:Author>
    </b:Author>
    <b:Title>Censo Nacional de Impartición de Justicia Estatal 2014,2015 y 2016</b:Title>
    <b:Year>2016</b:Year>
    <b:Publisher>INEGI</b:Publisher>
    <b:City>México</b:City>
    <b:RefOrder>19</b:RefOrder>
  </b:Source>
  <b:Source>
    <b:Tag>Mar16</b:Tag>
    <b:SourceType>JournalArticle</b:SourceType>
    <b:Guid>{4E4CF5FC-D907-4F22-9057-6FE409DE59D2}</b:Guid>
    <b:Title>Mediación y participación ciudadana en México</b:Title>
    <b:JournalName>Ius Humani. Revista de Derecho</b:JournalName>
    <b:Year>2016</b:Year>
    <b:Pages>45-68</b:Pages>
    <b:Author>
      <b:Author>
        <b:NameList>
          <b:Person>
            <b:Last>Marquez Algara</b:Last>
            <b:First>Maria</b:First>
          </b:Person>
          <b:Person>
            <b:Last>De Villa Cortes</b:Last>
            <b:First>José</b:First>
          </b:Person>
        </b:NameList>
      </b:Author>
    </b:Author>
    <b:RefOrder>11</b:RefOrder>
  </b:Source>
  <b:Source>
    <b:Tag>SET15</b:Tag>
    <b:SourceType>Report</b:SourceType>
    <b:Guid>{86B36301-C798-4CB4-BF9F-A7A7E0680D5B}</b:Guid>
    <b:Title>Programa de Capacitación para Facilitadores en Mecanismos Alternativos de Solución de Controversias en Materia Penal</b:Title>
    <b:Year>2015</b:Year>
    <b:Publisher>Secretaría de Gobernación</b:Publisher>
    <b:City>México</b:City>
    <b:Author>
      <b:Author>
        <b:Corporate>SETEC</b:Corporate>
      </b:Author>
    </b:Author>
    <b:RefOrder>13</b:RefOrder>
  </b:Source>
  <b:Source>
    <b:Tag>Bue13</b:Tag>
    <b:SourceType>Report</b:SourceType>
    <b:Guid>{595BDC01-3B75-440D-87FC-1C64F969ED33}</b:Guid>
    <b:Title>Justicia alternativa y el sistema acusatorio</b:Title>
    <b:Year>2008</b:Year>
    <b:Publisher>SEGOB</b:Publisher>
    <b:City>México</b:City>
    <b:Author>
      <b:Author>
        <b:NameList>
          <b:Person>
            <b:Last>Buenrostro Baez</b:Last>
            <b:First>Rosalia</b:First>
          </b:Person>
        </b:NameList>
      </b:Author>
    </b:Author>
    <b:RefOrder>14</b:RefOrder>
  </b:Source>
  <b:Source>
    <b:Tag>Ace12</b:Tag>
    <b:SourceType>JournalArticle</b:SourceType>
    <b:Guid>{A0D3B77F-8DF5-45A3-ABB5-1EEC37EE3486}</b:Guid>
    <b:Title>El sistema penal acusatorio-adversarial oral y la justicia restaurativa en México</b:Title>
    <b:Year>2012</b:Year>
    <b:Author>
      <b:Author>
        <b:NameList>
          <b:Person>
            <b:Last>Acevedo Nieto</b:Last>
            <b:First>Carlos</b:First>
          </b:Person>
          <b:Person>
            <b:Last>Acevedo Valerio</b:Last>
            <b:First>Victor</b:First>
          </b:Person>
        </b:NameList>
      </b:Author>
    </b:Author>
    <b:JournalName>Revista Iberoamericana para la Investigación y el Desarrollo Educativo</b:JournalName>
    <b:Pages>1-15</b:Pages>
    <b:RefOrder>16</b:RefOrder>
  </b:Source>
  <b:Source>
    <b:Tag>Gui09</b:Tag>
    <b:SourceType>JournalArticle</b:SourceType>
    <b:Guid>{7583AD13-FB3D-479F-8A64-87833F451CAC}</b:Guid>
    <b:Title>La mediación penal en México (Estudio exegénico)</b:Title>
    <b:JournalName>Revista Jurídica del Departamento de Derecho</b:JournalName>
    <b:Year>2009</b:Year>
    <b:Pages>1-20</b:Pages>
    <b:Author>
      <b:Author>
        <b:NameList>
          <b:Person>
            <b:Last>Guillen López</b:Last>
            <b:First>Raul</b:First>
          </b:Person>
        </b:NameList>
      </b:Author>
    </b:Author>
    <b:RefOrder>17</b:RefOrder>
  </b:Source>
  <b:Source>
    <b:Tag>Bar09</b:Tag>
    <b:SourceType>JournalArticle</b:SourceType>
    <b:Guid>{387549CA-64A5-4679-87D6-942C0384523C}</b:Guid>
    <b:Title>Justicia penal consensuada y justicia penal restaurativa, ¿alternativa o complemento del proceso penal? La mediación penal, instrumento esencial del nuevo modelo</b:Title>
    <b:JournalName>IUS. Revista del Instituto de Ciencias Jurídicas</b:JournalName>
    <b:Year>2009</b:Year>
    <b:Pages>76-113</b:Pages>
    <b:Author>
      <b:Author>
        <b:NameList>
          <b:Person>
            <b:Last>Barona Vilar</b:Last>
            <b:First>Silvia</b:First>
          </b:Person>
        </b:NameList>
      </b:Author>
    </b:Author>
    <b:RefOrder>18</b:RefOrder>
  </b:Source>
  <b:Source>
    <b:Tag>Est13</b:Tag>
    <b:SourceType>JournalArticle</b:SourceType>
    <b:Guid>{5EFED726-5B25-4910-9801-6E87B68FEC01}</b:Guid>
    <b:Title>Una alternativa al problema del sistema penitenciario</b:Title>
    <b:JournalName>Alegatos</b:JournalName>
    <b:Year>2013</b:Year>
    <b:Pages>255-280</b:Pages>
    <b:Author>
      <b:Author>
        <b:NameList>
          <b:Person>
            <b:Last>Estrada Gonzalez</b:Last>
            <b:First>Martha</b:First>
          </b:Person>
        </b:NameList>
      </b:Author>
    </b:Author>
    <b:RefOrder>15</b:RefOrder>
  </b:Source>
</b:Sources>
</file>

<file path=customXml/itemProps1.xml><?xml version="1.0" encoding="utf-8"?>
<ds:datastoreItem xmlns:ds="http://schemas.openxmlformats.org/officeDocument/2006/customXml" ds:itemID="{4492E47C-1913-4F13-839D-C1C7CF40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8189</Words>
  <Characters>45041</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Alberto Morales Mendez</dc:creator>
  <cp:keywords/>
  <dc:description/>
  <cp:lastModifiedBy>Naira Niktè Santillan</cp:lastModifiedBy>
  <cp:revision>4</cp:revision>
  <cp:lastPrinted>2017-11-01T16:44:00Z</cp:lastPrinted>
  <dcterms:created xsi:type="dcterms:W3CDTF">2017-11-01T16:34:00Z</dcterms:created>
  <dcterms:modified xsi:type="dcterms:W3CDTF">2017-11-01T16:44:00Z</dcterms:modified>
</cp:coreProperties>
</file>