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20FC8" w14:textId="6BCA23F6" w:rsidR="00042A50" w:rsidRPr="00510D8C" w:rsidRDefault="00510D8C" w:rsidP="00510D8C">
      <w:pPr>
        <w:spacing w:after="100" w:afterAutospacing="1"/>
        <w:jc w:val="right"/>
        <w:rPr>
          <w:rFonts w:ascii="Calibri" w:eastAsia="Times New Roman" w:hAnsi="Calibri" w:cs="Calibri"/>
          <w:b/>
          <w:color w:val="000000"/>
          <w:sz w:val="36"/>
          <w:szCs w:val="36"/>
          <w:lang w:eastAsia="es-MX"/>
        </w:rPr>
      </w:pPr>
      <w:r w:rsidRPr="00510D8C">
        <w:rPr>
          <w:rFonts w:ascii="Calibri" w:eastAsia="Times New Roman" w:hAnsi="Calibri" w:cs="Calibri"/>
          <w:b/>
          <w:color w:val="000000"/>
          <w:sz w:val="36"/>
          <w:szCs w:val="36"/>
          <w:lang w:eastAsia="es-MX"/>
        </w:rPr>
        <w:t>La educación del diseño para la innovación social</w:t>
      </w:r>
    </w:p>
    <w:p w14:paraId="4DC4523C" w14:textId="0ECDD95D" w:rsidR="00C31B39" w:rsidRPr="00510D8C" w:rsidRDefault="00510D8C" w:rsidP="00510D8C">
      <w:pPr>
        <w:spacing w:after="100" w:afterAutospacing="1"/>
        <w:jc w:val="right"/>
        <w:rPr>
          <w:rFonts w:ascii="Calibri" w:eastAsia="Times New Roman" w:hAnsi="Calibri" w:cs="Calibri"/>
          <w:b/>
          <w:i/>
          <w:color w:val="000000"/>
          <w:sz w:val="36"/>
          <w:szCs w:val="36"/>
          <w:lang w:eastAsia="es-MX"/>
        </w:rPr>
      </w:pPr>
      <w:r w:rsidRPr="00510D8C">
        <w:rPr>
          <w:rFonts w:ascii="Calibri" w:eastAsia="Times New Roman" w:hAnsi="Calibri" w:cs="Calibri"/>
          <w:b/>
          <w:i/>
          <w:color w:val="000000"/>
          <w:sz w:val="28"/>
          <w:szCs w:val="36"/>
          <w:lang w:eastAsia="es-MX"/>
        </w:rPr>
        <w:t>The education of the design for the social innovation</w:t>
      </w:r>
    </w:p>
    <w:p w14:paraId="7F9394E5" w14:textId="77777777" w:rsidR="00846A6F" w:rsidRPr="00510D8C" w:rsidRDefault="00846A6F" w:rsidP="00510D8C">
      <w:pPr>
        <w:spacing w:after="0"/>
        <w:jc w:val="right"/>
        <w:rPr>
          <w:rFonts w:ascii="Calibri" w:eastAsiaTheme="minorEastAsia" w:hAnsi="Calibri" w:cs="Calibri"/>
          <w:b/>
          <w:sz w:val="24"/>
          <w:szCs w:val="24"/>
          <w:lang w:eastAsia="es-ES_tradnl"/>
        </w:rPr>
      </w:pPr>
      <w:r w:rsidRPr="00510D8C">
        <w:rPr>
          <w:rFonts w:ascii="Calibri" w:eastAsiaTheme="minorEastAsia" w:hAnsi="Calibri" w:cs="Calibri"/>
          <w:b/>
          <w:sz w:val="24"/>
          <w:szCs w:val="24"/>
          <w:lang w:eastAsia="es-ES_tradnl"/>
        </w:rPr>
        <w:t>María del Pilar Alejandra Mora Cantellano</w:t>
      </w:r>
    </w:p>
    <w:p w14:paraId="5BC411DF" w14:textId="77B98C47" w:rsidR="00C31B39" w:rsidRPr="00510D8C" w:rsidRDefault="00C31B39" w:rsidP="00510D8C">
      <w:pPr>
        <w:spacing w:after="0"/>
        <w:jc w:val="right"/>
        <w:rPr>
          <w:rFonts w:ascii="Calibri" w:eastAsia="Times New Roman" w:hAnsi="Calibri"/>
          <w:color w:val="000000" w:themeColor="text1"/>
          <w:sz w:val="24"/>
          <w:szCs w:val="24"/>
          <w:lang w:eastAsia="es-MX"/>
        </w:rPr>
      </w:pPr>
      <w:r w:rsidRPr="00510D8C">
        <w:rPr>
          <w:rFonts w:ascii="Calibri" w:eastAsia="Times New Roman" w:hAnsi="Calibri"/>
          <w:color w:val="000000" w:themeColor="text1"/>
          <w:sz w:val="24"/>
          <w:szCs w:val="24"/>
          <w:lang w:eastAsia="es-MX"/>
        </w:rPr>
        <w:t>Facultad de Arqu</w:t>
      </w:r>
      <w:r w:rsidR="00CD6D70" w:rsidRPr="00510D8C">
        <w:rPr>
          <w:rFonts w:ascii="Calibri" w:eastAsia="Times New Roman" w:hAnsi="Calibri"/>
          <w:color w:val="000000" w:themeColor="text1"/>
          <w:sz w:val="24"/>
          <w:szCs w:val="24"/>
          <w:lang w:eastAsia="es-MX"/>
        </w:rPr>
        <w:t>itectura y Diseño</w:t>
      </w:r>
      <w:r w:rsidR="00510D8C">
        <w:rPr>
          <w:rFonts w:ascii="Calibri" w:eastAsia="Times New Roman" w:hAnsi="Calibri"/>
          <w:color w:val="000000" w:themeColor="text1"/>
          <w:sz w:val="24"/>
          <w:szCs w:val="24"/>
          <w:lang w:eastAsia="es-MX"/>
        </w:rPr>
        <w:t xml:space="preserve">, </w:t>
      </w:r>
      <w:r w:rsidR="00CD6D70" w:rsidRPr="00510D8C">
        <w:rPr>
          <w:rFonts w:ascii="Calibri" w:eastAsia="Times New Roman" w:hAnsi="Calibri"/>
          <w:color w:val="000000" w:themeColor="text1"/>
          <w:sz w:val="24"/>
          <w:szCs w:val="24"/>
          <w:lang w:eastAsia="es-MX"/>
        </w:rPr>
        <w:t>Universidad A</w:t>
      </w:r>
      <w:r w:rsidRPr="00510D8C">
        <w:rPr>
          <w:rFonts w:ascii="Calibri" w:eastAsia="Times New Roman" w:hAnsi="Calibri"/>
          <w:color w:val="000000" w:themeColor="text1"/>
          <w:sz w:val="24"/>
          <w:szCs w:val="24"/>
          <w:lang w:eastAsia="es-MX"/>
        </w:rPr>
        <w:t>utónoma del Estado de México</w:t>
      </w:r>
    </w:p>
    <w:p w14:paraId="0BEE7B72" w14:textId="77777777" w:rsidR="00C31B39" w:rsidRPr="00510D8C" w:rsidRDefault="00C31B39" w:rsidP="00510D8C">
      <w:pPr>
        <w:spacing w:after="0"/>
        <w:jc w:val="right"/>
        <w:rPr>
          <w:rStyle w:val="Hipervnculo"/>
          <w:rFonts w:ascii="Calibri" w:hAnsi="Calibri" w:cs="Calibri"/>
          <w:color w:val="FF0000"/>
          <w:u w:val="none"/>
          <w:lang w:val="en-US" w:eastAsia="es-ES_tradnl"/>
        </w:rPr>
      </w:pPr>
      <w:r w:rsidRPr="00510D8C">
        <w:rPr>
          <w:rStyle w:val="Hipervnculo"/>
          <w:rFonts w:ascii="Calibri" w:hAnsi="Calibri" w:cs="Calibri"/>
          <w:color w:val="FF0000"/>
          <w:u w:val="none"/>
          <w:lang w:val="en-US" w:eastAsia="es-ES_tradnl"/>
        </w:rPr>
        <w:t>mora_pilar@hotmail.com</w:t>
      </w:r>
    </w:p>
    <w:p w14:paraId="57027950" w14:textId="77777777" w:rsidR="00C31B39" w:rsidRPr="00610D0B" w:rsidRDefault="00C31B39" w:rsidP="00846A6F">
      <w:pPr>
        <w:spacing w:after="100" w:afterAutospacing="1" w:line="360" w:lineRule="auto"/>
        <w:jc w:val="right"/>
        <w:rPr>
          <w:rFonts w:ascii="Times New Roman" w:hAnsi="Times New Roman" w:cs="Times New Roman"/>
          <w:b/>
          <w:sz w:val="24"/>
          <w:szCs w:val="24"/>
        </w:rPr>
      </w:pPr>
    </w:p>
    <w:p w14:paraId="14F4D50C" w14:textId="695BDE35" w:rsidR="00C31B39" w:rsidRPr="00510D8C" w:rsidRDefault="00CB2B9B" w:rsidP="00CB2B9B">
      <w:pPr>
        <w:spacing w:after="100" w:afterAutospacing="1" w:line="360" w:lineRule="auto"/>
        <w:rPr>
          <w:rFonts w:ascii="Calibri" w:eastAsia="Cambria" w:hAnsi="Calibri"/>
          <w:b/>
          <w:color w:val="000000"/>
          <w:sz w:val="28"/>
          <w:szCs w:val="24"/>
          <w:lang w:eastAsia="es-ES"/>
        </w:rPr>
      </w:pPr>
      <w:r w:rsidRPr="00510D8C">
        <w:rPr>
          <w:rFonts w:ascii="Calibri" w:eastAsia="Cambria" w:hAnsi="Calibri"/>
          <w:b/>
          <w:color w:val="000000"/>
          <w:sz w:val="28"/>
          <w:szCs w:val="24"/>
          <w:lang w:eastAsia="es-ES"/>
        </w:rPr>
        <w:t>Resumen</w:t>
      </w:r>
    </w:p>
    <w:p w14:paraId="0F9DDED1" w14:textId="77777777" w:rsidR="00C6742C" w:rsidRPr="00610D0B" w:rsidRDefault="00C6742C" w:rsidP="00C6742C">
      <w:pPr>
        <w:spacing w:line="360" w:lineRule="auto"/>
        <w:jc w:val="both"/>
        <w:rPr>
          <w:rFonts w:ascii="Times New Roman" w:hAnsi="Times New Roman" w:cs="Times New Roman"/>
          <w:sz w:val="24"/>
          <w:szCs w:val="24"/>
        </w:rPr>
      </w:pPr>
      <w:r w:rsidRPr="00610D0B">
        <w:rPr>
          <w:rFonts w:ascii="Times New Roman" w:hAnsi="Times New Roman" w:cs="Times New Roman"/>
          <w:sz w:val="24"/>
          <w:szCs w:val="24"/>
        </w:rPr>
        <w:t>La educación del diseño se describe en este trabajo  como un proceso que debe promover el desarrollo de comunidades y grupos vulnerables y que debe corresponder con los Planes de Desarrollo de las Instituciones Públicas de Educación Superior. Este enfoque se define como de innovación social que se considera una herramienta creativa desde esta disciplina.</w:t>
      </w:r>
    </w:p>
    <w:p w14:paraId="3679A6E8" w14:textId="77777777" w:rsidR="00C6742C" w:rsidRPr="00610D0B" w:rsidRDefault="00C6742C" w:rsidP="00C6742C">
      <w:pPr>
        <w:spacing w:line="360" w:lineRule="auto"/>
        <w:jc w:val="both"/>
        <w:rPr>
          <w:rFonts w:ascii="Times New Roman" w:hAnsi="Times New Roman" w:cs="Times New Roman"/>
          <w:sz w:val="24"/>
          <w:szCs w:val="24"/>
        </w:rPr>
      </w:pPr>
      <w:r w:rsidRPr="00610D0B">
        <w:rPr>
          <w:rFonts w:ascii="Times New Roman" w:hAnsi="Times New Roman" w:cs="Times New Roman"/>
          <w:sz w:val="24"/>
          <w:szCs w:val="24"/>
        </w:rPr>
        <w:t>Para fundamentar este enfoque se analizan conceptos de la innovación social, del desarrollo endógeno, de la educación del diseño, así como la descripción del contexto que involucra al Programa Educativo de diseño industrial de la Facultad de Arquitectura de la Universidad Autónoma del Estado de México, que se define como el estudio de caso de este trabajo que se fundamenta un proceso de investigación educativa de este programa académico.</w:t>
      </w:r>
    </w:p>
    <w:p w14:paraId="7404E7D9" w14:textId="77777777" w:rsidR="00C6742C" w:rsidRPr="00610D0B" w:rsidRDefault="00C6742C" w:rsidP="00C6742C">
      <w:pPr>
        <w:spacing w:line="360" w:lineRule="auto"/>
        <w:jc w:val="both"/>
        <w:rPr>
          <w:rFonts w:ascii="Times New Roman" w:hAnsi="Times New Roman" w:cs="Times New Roman"/>
          <w:sz w:val="24"/>
          <w:szCs w:val="24"/>
        </w:rPr>
      </w:pPr>
      <w:r w:rsidRPr="00610D0B">
        <w:rPr>
          <w:rFonts w:ascii="Times New Roman" w:hAnsi="Times New Roman" w:cs="Times New Roman"/>
          <w:sz w:val="24"/>
          <w:szCs w:val="24"/>
        </w:rPr>
        <w:t>Se efectúan relaciones desde estos conceptos y el papel de las instituciones educativas en el desarrollo de las regiones como un actor definitorio para el cambio social en los países latinoamericanos.</w:t>
      </w:r>
    </w:p>
    <w:p w14:paraId="7B3F5A4D" w14:textId="77777777" w:rsidR="00C6742C" w:rsidRPr="00610D0B" w:rsidRDefault="00C6742C" w:rsidP="00C6742C">
      <w:pPr>
        <w:spacing w:line="360" w:lineRule="auto"/>
        <w:jc w:val="both"/>
        <w:rPr>
          <w:rFonts w:ascii="Times New Roman" w:hAnsi="Times New Roman" w:cs="Times New Roman"/>
          <w:sz w:val="24"/>
          <w:szCs w:val="24"/>
        </w:rPr>
      </w:pPr>
      <w:r w:rsidRPr="00610D0B">
        <w:rPr>
          <w:rFonts w:ascii="Times New Roman" w:hAnsi="Times New Roman" w:cs="Times New Roman"/>
          <w:sz w:val="24"/>
          <w:szCs w:val="24"/>
        </w:rPr>
        <w:t>Como resultado se presenta una propuesta que po</w:t>
      </w:r>
      <w:r w:rsidR="00610D0B">
        <w:rPr>
          <w:rFonts w:ascii="Times New Roman" w:hAnsi="Times New Roman" w:cs="Times New Roman"/>
          <w:sz w:val="24"/>
          <w:szCs w:val="24"/>
        </w:rPr>
        <w:t>sibilita insertar el enfoque de</w:t>
      </w:r>
      <w:r w:rsidRPr="00610D0B">
        <w:rPr>
          <w:rFonts w:ascii="Times New Roman" w:hAnsi="Times New Roman" w:cs="Times New Roman"/>
          <w:sz w:val="24"/>
          <w:szCs w:val="24"/>
        </w:rPr>
        <w:t xml:space="preserve"> la innovación social así como de un enfoque para el desarrollo de los proyectos de diseño industrial que se ha definido como Endodiseño que deberá permear las propuesta</w:t>
      </w:r>
      <w:r w:rsidR="00610D0B">
        <w:rPr>
          <w:rFonts w:ascii="Times New Roman" w:hAnsi="Times New Roman" w:cs="Times New Roman"/>
          <w:sz w:val="24"/>
          <w:szCs w:val="24"/>
        </w:rPr>
        <w:t>s</w:t>
      </w:r>
      <w:r w:rsidRPr="00610D0B">
        <w:rPr>
          <w:rFonts w:ascii="Times New Roman" w:hAnsi="Times New Roman" w:cs="Times New Roman"/>
          <w:sz w:val="24"/>
          <w:szCs w:val="24"/>
        </w:rPr>
        <w:t xml:space="preserve"> proyectuales en </w:t>
      </w:r>
      <w:r w:rsidR="00610D0B" w:rsidRPr="00610D0B">
        <w:rPr>
          <w:rFonts w:ascii="Times New Roman" w:hAnsi="Times New Roman" w:cs="Times New Roman"/>
          <w:sz w:val="24"/>
          <w:szCs w:val="24"/>
        </w:rPr>
        <w:t>el</w:t>
      </w:r>
      <w:r w:rsidRPr="00610D0B">
        <w:rPr>
          <w:rFonts w:ascii="Times New Roman" w:hAnsi="Times New Roman" w:cs="Times New Roman"/>
          <w:sz w:val="24"/>
          <w:szCs w:val="24"/>
        </w:rPr>
        <w:t xml:space="preserve"> área académica correspondiente. Como se describe en el trabajo es una propuesta educativa que deberá ser implantada en el Programa Educativo y posteriormente analizar resultados y describir su pertinencia y congruencia en las intervenciones  de los estudiantes y de los investigadores del diseño industrial.</w:t>
      </w:r>
    </w:p>
    <w:p w14:paraId="48784085" w14:textId="77777777" w:rsidR="00C6742C" w:rsidRPr="00610D0B" w:rsidRDefault="00C6742C" w:rsidP="00C6742C">
      <w:pPr>
        <w:spacing w:line="360" w:lineRule="auto"/>
        <w:jc w:val="both"/>
        <w:rPr>
          <w:rFonts w:ascii="Times New Roman" w:hAnsi="Times New Roman" w:cs="Times New Roman"/>
          <w:sz w:val="24"/>
          <w:szCs w:val="24"/>
        </w:rPr>
      </w:pPr>
      <w:r w:rsidRPr="00510D8C">
        <w:rPr>
          <w:rFonts w:ascii="Calibri" w:eastAsia="Cambria" w:hAnsi="Calibri"/>
          <w:b/>
          <w:color w:val="000000"/>
          <w:sz w:val="28"/>
          <w:szCs w:val="24"/>
          <w:lang w:eastAsia="es-ES"/>
        </w:rPr>
        <w:lastRenderedPageBreak/>
        <w:t>Palabras clave:</w:t>
      </w:r>
      <w:r w:rsidRPr="00610D0B">
        <w:rPr>
          <w:rFonts w:ascii="Times New Roman" w:hAnsi="Times New Roman" w:cs="Times New Roman"/>
          <w:sz w:val="24"/>
          <w:szCs w:val="24"/>
        </w:rPr>
        <w:t xml:space="preserve"> Innovación Social, Endodiseño, Propuesta educativa, Diseño Industrial</w:t>
      </w:r>
    </w:p>
    <w:p w14:paraId="4332E2BC" w14:textId="77777777" w:rsidR="00C6742C" w:rsidRPr="00510D8C" w:rsidRDefault="00C6742C" w:rsidP="00C6742C">
      <w:pPr>
        <w:spacing w:line="360" w:lineRule="auto"/>
        <w:jc w:val="both"/>
        <w:rPr>
          <w:rFonts w:ascii="Calibri" w:eastAsia="Cambria" w:hAnsi="Calibri"/>
          <w:b/>
          <w:color w:val="000000"/>
          <w:sz w:val="28"/>
          <w:szCs w:val="24"/>
          <w:lang w:eastAsia="es-ES"/>
        </w:rPr>
      </w:pPr>
      <w:r w:rsidRPr="00510D8C">
        <w:rPr>
          <w:rFonts w:ascii="Calibri" w:eastAsia="Cambria" w:hAnsi="Calibri"/>
          <w:b/>
          <w:color w:val="000000"/>
          <w:sz w:val="28"/>
          <w:szCs w:val="24"/>
          <w:lang w:eastAsia="es-ES"/>
        </w:rPr>
        <w:t>Abstract</w:t>
      </w:r>
    </w:p>
    <w:p w14:paraId="12312622" w14:textId="77777777" w:rsidR="00C6742C" w:rsidRPr="00610D0B" w:rsidRDefault="00C6742C" w:rsidP="00C6742C">
      <w:pPr>
        <w:spacing w:line="360" w:lineRule="auto"/>
        <w:jc w:val="both"/>
        <w:rPr>
          <w:rFonts w:ascii="Times New Roman" w:hAnsi="Times New Roman" w:cs="Times New Roman"/>
          <w:sz w:val="24"/>
          <w:szCs w:val="24"/>
          <w:lang w:val="en-US"/>
        </w:rPr>
      </w:pPr>
      <w:r w:rsidRPr="00610D0B">
        <w:rPr>
          <w:rFonts w:ascii="Times New Roman" w:hAnsi="Times New Roman" w:cs="Times New Roman"/>
          <w:sz w:val="24"/>
          <w:szCs w:val="24"/>
          <w:lang w:val="en-US"/>
        </w:rPr>
        <w:t>Design education is described in this paper as a process that should promote the development of vulnerable communities and groups and that should correspond to the Development Plans of the Public Institutions of Higher Education. This approach is defined as social innovation that is considered a creative tool from this discipline.</w:t>
      </w:r>
    </w:p>
    <w:p w14:paraId="0290A60B" w14:textId="77777777" w:rsidR="00C6742C" w:rsidRPr="00610D0B" w:rsidRDefault="00C6742C" w:rsidP="00C6742C">
      <w:pPr>
        <w:spacing w:line="360" w:lineRule="auto"/>
        <w:jc w:val="both"/>
        <w:rPr>
          <w:rFonts w:ascii="Times New Roman" w:hAnsi="Times New Roman" w:cs="Times New Roman"/>
          <w:sz w:val="24"/>
          <w:szCs w:val="24"/>
          <w:lang w:val="en-US"/>
        </w:rPr>
      </w:pPr>
      <w:r w:rsidRPr="00610D0B">
        <w:rPr>
          <w:rFonts w:ascii="Times New Roman" w:hAnsi="Times New Roman" w:cs="Times New Roman"/>
          <w:sz w:val="24"/>
          <w:szCs w:val="24"/>
          <w:lang w:val="en-US"/>
        </w:rPr>
        <w:t>To support this approach, concepts of social innovation, endogenous development, design education, as well as the description of the context that involves the Educational Program of industrial design of the Faculty of Architecture of the Autonomous University of the State of Mexico, are analyzed which is defined as the case study of this work that is based on an educational research process of this academic program.</w:t>
      </w:r>
    </w:p>
    <w:p w14:paraId="023EB69D" w14:textId="77777777" w:rsidR="00C6742C" w:rsidRPr="00610D0B" w:rsidRDefault="00C6742C" w:rsidP="00C6742C">
      <w:pPr>
        <w:spacing w:line="360" w:lineRule="auto"/>
        <w:jc w:val="both"/>
        <w:rPr>
          <w:rFonts w:ascii="Times New Roman" w:hAnsi="Times New Roman" w:cs="Times New Roman"/>
          <w:sz w:val="24"/>
          <w:szCs w:val="24"/>
          <w:lang w:val="en-US"/>
        </w:rPr>
      </w:pPr>
      <w:r w:rsidRPr="00610D0B">
        <w:rPr>
          <w:rFonts w:ascii="Times New Roman" w:hAnsi="Times New Roman" w:cs="Times New Roman"/>
          <w:sz w:val="24"/>
          <w:szCs w:val="24"/>
          <w:lang w:val="en-US"/>
        </w:rPr>
        <w:t>Relationships are made from these concepts and the role of educational institutions in the development of the regions as a defining actor for social change in Latin American countries.</w:t>
      </w:r>
    </w:p>
    <w:p w14:paraId="3AF04482" w14:textId="77777777" w:rsidR="00C6742C" w:rsidRPr="00610D0B" w:rsidRDefault="00C6742C" w:rsidP="00C6742C">
      <w:pPr>
        <w:spacing w:line="360" w:lineRule="auto"/>
        <w:jc w:val="both"/>
        <w:rPr>
          <w:rFonts w:ascii="Times New Roman" w:hAnsi="Times New Roman" w:cs="Times New Roman"/>
          <w:sz w:val="24"/>
          <w:szCs w:val="24"/>
          <w:lang w:val="en-US"/>
        </w:rPr>
      </w:pPr>
      <w:r w:rsidRPr="00610D0B">
        <w:rPr>
          <w:rFonts w:ascii="Times New Roman" w:hAnsi="Times New Roman" w:cs="Times New Roman"/>
          <w:sz w:val="24"/>
          <w:szCs w:val="24"/>
          <w:lang w:val="en-US"/>
        </w:rPr>
        <w:t>As a result, a proposal is presented that makes it possible to insert the focus of social innovation as well as an approach for the development of industrial design projects that has been defined as Endodiseño that should permeate the project proposals in the corresponding academic area. As described in the paper, it is an educational proposal that should be implemented in the Educational Program and then analyze results and describe their relevance and congruence in the interventions of students and industrial design researchers.</w:t>
      </w:r>
    </w:p>
    <w:p w14:paraId="2E8104CB" w14:textId="02528669" w:rsidR="00C6742C" w:rsidRDefault="00C6742C" w:rsidP="00C6742C">
      <w:pPr>
        <w:spacing w:line="360" w:lineRule="auto"/>
        <w:jc w:val="both"/>
        <w:rPr>
          <w:rFonts w:ascii="Times New Roman" w:hAnsi="Times New Roman" w:cs="Times New Roman"/>
          <w:sz w:val="24"/>
          <w:szCs w:val="24"/>
          <w:lang w:val="en-US"/>
        </w:rPr>
      </w:pPr>
      <w:r w:rsidRPr="00510D8C">
        <w:rPr>
          <w:rFonts w:ascii="Calibri" w:eastAsia="Cambria" w:hAnsi="Calibri"/>
          <w:b/>
          <w:color w:val="000000"/>
          <w:sz w:val="28"/>
          <w:szCs w:val="24"/>
          <w:lang w:eastAsia="es-ES"/>
        </w:rPr>
        <w:t>Keywords;</w:t>
      </w:r>
      <w:r w:rsidRPr="00610D0B">
        <w:rPr>
          <w:rFonts w:ascii="Times New Roman" w:hAnsi="Times New Roman" w:cs="Times New Roman"/>
          <w:sz w:val="24"/>
          <w:szCs w:val="24"/>
          <w:lang w:val="en-US"/>
        </w:rPr>
        <w:t xml:space="preserve"> Social Innovation, Endodiseño, Educational Proposal, Industrial Design</w:t>
      </w:r>
      <w:r w:rsidR="00510D8C">
        <w:rPr>
          <w:rFonts w:ascii="Times New Roman" w:hAnsi="Times New Roman" w:cs="Times New Roman"/>
          <w:sz w:val="24"/>
          <w:szCs w:val="24"/>
          <w:lang w:val="en-US"/>
        </w:rPr>
        <w:t>.</w:t>
      </w:r>
    </w:p>
    <w:p w14:paraId="32FB1BC0" w14:textId="5D30CACA" w:rsidR="00510D8C" w:rsidRPr="00610D0B" w:rsidRDefault="00510D8C" w:rsidP="00C6742C">
      <w:pPr>
        <w:spacing w:line="360" w:lineRule="auto"/>
        <w:jc w:val="both"/>
        <w:rPr>
          <w:rFonts w:ascii="Times New Roman" w:hAnsi="Times New Roman" w:cs="Times New Roman"/>
          <w:sz w:val="24"/>
          <w:szCs w:val="24"/>
          <w:lang w:val="en-US"/>
        </w:rPr>
      </w:pPr>
      <w:r w:rsidRPr="00510D8C">
        <w:rPr>
          <w:rFonts w:ascii="Times New Roman" w:hAnsi="Times New Roman" w:cs="Times New Roman"/>
          <w:b/>
          <w:sz w:val="24"/>
        </w:rPr>
        <w:t>Fecha Recepción:</w:t>
      </w:r>
      <w:r w:rsidRPr="00510D8C">
        <w:rPr>
          <w:rFonts w:ascii="Times New Roman" w:hAnsi="Times New Roman" w:cs="Times New Roman"/>
          <w:sz w:val="24"/>
        </w:rPr>
        <w:t xml:space="preserve"> Enero 2017     </w:t>
      </w:r>
      <w:r w:rsidRPr="00510D8C">
        <w:rPr>
          <w:rFonts w:ascii="Times New Roman" w:hAnsi="Times New Roman" w:cs="Times New Roman"/>
          <w:b/>
          <w:sz w:val="24"/>
        </w:rPr>
        <w:t>Fecha Aceptación:</w:t>
      </w:r>
      <w:r w:rsidRPr="00510D8C">
        <w:rPr>
          <w:rFonts w:ascii="Times New Roman" w:hAnsi="Times New Roman" w:cs="Times New Roman"/>
          <w:sz w:val="24"/>
        </w:rPr>
        <w:t xml:space="preserve"> Junio 2017</w:t>
      </w:r>
      <w:r w:rsidRPr="00D13670">
        <w:br/>
      </w:r>
      <w:r>
        <w:pict w14:anchorId="4C5E6AB7">
          <v:rect id="_x0000_i1025" style="width:446.5pt;height:1.5pt" o:hralign="center" o:hrstd="t" o:hr="t" fillcolor="#a0a0a0" stroked="f"/>
        </w:pict>
      </w:r>
    </w:p>
    <w:p w14:paraId="26A19C37" w14:textId="77777777" w:rsidR="00C6742C" w:rsidRPr="00610D0B" w:rsidRDefault="00C6742C" w:rsidP="00C6742C">
      <w:pPr>
        <w:spacing w:line="360" w:lineRule="auto"/>
        <w:jc w:val="both"/>
        <w:rPr>
          <w:rFonts w:ascii="Times New Roman" w:hAnsi="Times New Roman" w:cs="Times New Roman"/>
          <w:sz w:val="24"/>
          <w:szCs w:val="24"/>
          <w:lang w:val="en-US"/>
        </w:rPr>
      </w:pPr>
    </w:p>
    <w:p w14:paraId="20F2B3DD" w14:textId="77777777" w:rsidR="00C6742C" w:rsidRDefault="00C6742C" w:rsidP="00CB2B9B">
      <w:pPr>
        <w:spacing w:after="100" w:afterAutospacing="1" w:line="360" w:lineRule="auto"/>
        <w:rPr>
          <w:rFonts w:ascii="Times New Roman" w:hAnsi="Times New Roman" w:cs="Times New Roman"/>
          <w:b/>
          <w:sz w:val="24"/>
          <w:szCs w:val="24"/>
          <w:lang w:val="en-US"/>
        </w:rPr>
      </w:pPr>
    </w:p>
    <w:p w14:paraId="237E6384" w14:textId="69398F52" w:rsidR="00C03905" w:rsidRPr="00510D8C" w:rsidRDefault="00C03905" w:rsidP="00846A6F">
      <w:pPr>
        <w:spacing w:after="100" w:afterAutospacing="1" w:line="360" w:lineRule="auto"/>
        <w:jc w:val="both"/>
        <w:rPr>
          <w:rFonts w:ascii="Calibri" w:eastAsia="Cambria" w:hAnsi="Calibri"/>
          <w:b/>
          <w:color w:val="000000"/>
          <w:sz w:val="28"/>
          <w:szCs w:val="24"/>
          <w:lang w:eastAsia="es-ES"/>
        </w:rPr>
      </w:pPr>
      <w:r w:rsidRPr="00510D8C">
        <w:rPr>
          <w:rFonts w:ascii="Calibri" w:eastAsia="Cambria" w:hAnsi="Calibri"/>
          <w:b/>
          <w:color w:val="000000"/>
          <w:sz w:val="28"/>
          <w:szCs w:val="24"/>
          <w:lang w:eastAsia="es-ES"/>
        </w:rPr>
        <w:lastRenderedPageBreak/>
        <w:t>Introducción</w:t>
      </w:r>
    </w:p>
    <w:p w14:paraId="42BC798C" w14:textId="77777777" w:rsidR="00042A50" w:rsidRPr="00610D0B" w:rsidRDefault="00042A50" w:rsidP="00846A6F">
      <w:pPr>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Se describe la educación del diseño par</w:t>
      </w:r>
      <w:r w:rsidR="00296876" w:rsidRPr="00610D0B">
        <w:rPr>
          <w:rFonts w:ascii="Times New Roman" w:hAnsi="Times New Roman" w:cs="Times New Roman"/>
          <w:sz w:val="24"/>
          <w:szCs w:val="24"/>
        </w:rPr>
        <w:t>a la innovación social, como un proceso</w:t>
      </w:r>
      <w:r w:rsidRPr="00610D0B">
        <w:rPr>
          <w:rFonts w:ascii="Times New Roman" w:hAnsi="Times New Roman" w:cs="Times New Roman"/>
          <w:sz w:val="24"/>
          <w:szCs w:val="24"/>
        </w:rPr>
        <w:t xml:space="preserve"> de e</w:t>
      </w:r>
      <w:r w:rsidR="00055416" w:rsidRPr="00610D0B">
        <w:rPr>
          <w:rFonts w:ascii="Times New Roman" w:hAnsi="Times New Roman" w:cs="Times New Roman"/>
          <w:sz w:val="24"/>
          <w:szCs w:val="24"/>
        </w:rPr>
        <w:t>nseñanza-aprendizaje que emplea</w:t>
      </w:r>
      <w:r w:rsidRPr="00610D0B">
        <w:rPr>
          <w:rFonts w:ascii="Times New Roman" w:hAnsi="Times New Roman" w:cs="Times New Roman"/>
          <w:sz w:val="24"/>
          <w:szCs w:val="24"/>
        </w:rPr>
        <w:t xml:space="preserve"> un enfoque para el desarrollo social endógeno </w:t>
      </w:r>
      <w:r w:rsidR="00055416" w:rsidRPr="00610D0B">
        <w:rPr>
          <w:rFonts w:ascii="Times New Roman" w:hAnsi="Times New Roman" w:cs="Times New Roman"/>
          <w:sz w:val="24"/>
          <w:szCs w:val="24"/>
        </w:rPr>
        <w:t xml:space="preserve">en </w:t>
      </w:r>
      <w:r w:rsidRPr="00610D0B">
        <w:rPr>
          <w:rFonts w:ascii="Times New Roman" w:hAnsi="Times New Roman" w:cs="Times New Roman"/>
          <w:sz w:val="24"/>
          <w:szCs w:val="24"/>
        </w:rPr>
        <w:t xml:space="preserve"> proyectos académicos y </w:t>
      </w:r>
      <w:r w:rsidR="00055416" w:rsidRPr="00610D0B">
        <w:rPr>
          <w:rFonts w:ascii="Times New Roman" w:hAnsi="Times New Roman" w:cs="Times New Roman"/>
          <w:sz w:val="24"/>
          <w:szCs w:val="24"/>
        </w:rPr>
        <w:t>de investigación</w:t>
      </w:r>
      <w:r w:rsidRPr="00610D0B">
        <w:rPr>
          <w:rFonts w:ascii="Times New Roman" w:hAnsi="Times New Roman" w:cs="Times New Roman"/>
          <w:sz w:val="24"/>
          <w:szCs w:val="24"/>
        </w:rPr>
        <w:t xml:space="preserve"> que promuevan la participación de las comunidades intervenidas</w:t>
      </w:r>
      <w:r w:rsidR="00081909" w:rsidRPr="00610D0B">
        <w:rPr>
          <w:rFonts w:ascii="Times New Roman" w:hAnsi="Times New Roman" w:cs="Times New Roman"/>
          <w:sz w:val="24"/>
          <w:szCs w:val="24"/>
        </w:rPr>
        <w:t xml:space="preserve"> con los </w:t>
      </w:r>
      <w:r w:rsidR="00055416" w:rsidRPr="00610D0B">
        <w:rPr>
          <w:rFonts w:ascii="Times New Roman" w:hAnsi="Times New Roman" w:cs="Times New Roman"/>
          <w:sz w:val="24"/>
          <w:szCs w:val="24"/>
        </w:rPr>
        <w:t>proyectos diseñísticos</w:t>
      </w:r>
      <w:r w:rsidR="00081909" w:rsidRPr="00610D0B">
        <w:rPr>
          <w:rFonts w:ascii="Times New Roman" w:hAnsi="Times New Roman" w:cs="Times New Roman"/>
          <w:sz w:val="24"/>
          <w:szCs w:val="24"/>
        </w:rPr>
        <w:t xml:space="preserve">, que contemplen el </w:t>
      </w:r>
      <w:r w:rsidR="00055416" w:rsidRPr="00610D0B">
        <w:rPr>
          <w:rFonts w:ascii="Times New Roman" w:hAnsi="Times New Roman" w:cs="Times New Roman"/>
          <w:sz w:val="24"/>
          <w:szCs w:val="24"/>
        </w:rPr>
        <w:t>propósito de promover</w:t>
      </w:r>
      <w:r w:rsidR="00081909" w:rsidRPr="00610D0B">
        <w:rPr>
          <w:rFonts w:ascii="Times New Roman" w:hAnsi="Times New Roman" w:cs="Times New Roman"/>
          <w:sz w:val="24"/>
          <w:szCs w:val="24"/>
        </w:rPr>
        <w:t xml:space="preserve"> el desarrollo de las regiones a </w:t>
      </w:r>
      <w:r w:rsidRPr="00610D0B">
        <w:rPr>
          <w:rFonts w:ascii="Times New Roman" w:hAnsi="Times New Roman" w:cs="Times New Roman"/>
          <w:sz w:val="24"/>
          <w:szCs w:val="24"/>
        </w:rPr>
        <w:t>través de propuestas innovadoras empleando factores tangibles e intangibles de las mismas.</w:t>
      </w:r>
    </w:p>
    <w:p w14:paraId="538FCB59" w14:textId="77777777" w:rsidR="00042A50" w:rsidRPr="00610D0B" w:rsidRDefault="00042A50" w:rsidP="00846A6F">
      <w:pPr>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Este enfoque</w:t>
      </w:r>
      <w:r w:rsidR="00120820" w:rsidRPr="00610D0B">
        <w:rPr>
          <w:rFonts w:ascii="Times New Roman" w:hAnsi="Times New Roman" w:cs="Times New Roman"/>
          <w:sz w:val="24"/>
          <w:szCs w:val="24"/>
        </w:rPr>
        <w:t xml:space="preserve"> educativo</w:t>
      </w:r>
      <w:r w:rsidRPr="00610D0B">
        <w:rPr>
          <w:rFonts w:ascii="Times New Roman" w:hAnsi="Times New Roman" w:cs="Times New Roman"/>
          <w:sz w:val="24"/>
          <w:szCs w:val="24"/>
        </w:rPr>
        <w:t>, desde la disciplina del diseño</w:t>
      </w:r>
      <w:r w:rsidR="00081909" w:rsidRPr="00610D0B">
        <w:rPr>
          <w:rFonts w:ascii="Times New Roman" w:hAnsi="Times New Roman" w:cs="Times New Roman"/>
          <w:sz w:val="24"/>
          <w:szCs w:val="24"/>
        </w:rPr>
        <w:t xml:space="preserve"> industrial</w:t>
      </w:r>
      <w:r w:rsidRPr="00610D0B">
        <w:rPr>
          <w:rFonts w:ascii="Times New Roman" w:hAnsi="Times New Roman" w:cs="Times New Roman"/>
          <w:sz w:val="24"/>
          <w:szCs w:val="24"/>
        </w:rPr>
        <w:t xml:space="preserve"> se conceptualiza como una  herramienta creativa que </w:t>
      </w:r>
      <w:r w:rsidR="00120820" w:rsidRPr="00610D0B">
        <w:rPr>
          <w:rFonts w:ascii="Times New Roman" w:hAnsi="Times New Roman" w:cs="Times New Roman"/>
          <w:sz w:val="24"/>
          <w:szCs w:val="24"/>
        </w:rPr>
        <w:t xml:space="preserve">coadyuva </w:t>
      </w:r>
      <w:r w:rsidR="00055416" w:rsidRPr="00610D0B">
        <w:rPr>
          <w:rFonts w:ascii="Times New Roman" w:hAnsi="Times New Roman" w:cs="Times New Roman"/>
          <w:sz w:val="24"/>
          <w:szCs w:val="24"/>
        </w:rPr>
        <w:t>a que estudiantes e investigadores elaboren proyectos para el</w:t>
      </w:r>
      <w:r w:rsidRPr="00610D0B">
        <w:rPr>
          <w:rFonts w:ascii="Times New Roman" w:hAnsi="Times New Roman" w:cs="Times New Roman"/>
          <w:sz w:val="24"/>
          <w:szCs w:val="24"/>
        </w:rPr>
        <w:t xml:space="preserve"> desarrollo </w:t>
      </w:r>
      <w:r w:rsidR="00120820" w:rsidRPr="00610D0B">
        <w:rPr>
          <w:rFonts w:ascii="Times New Roman" w:hAnsi="Times New Roman" w:cs="Times New Roman"/>
          <w:sz w:val="24"/>
          <w:szCs w:val="24"/>
        </w:rPr>
        <w:t xml:space="preserve">de </w:t>
      </w:r>
      <w:r w:rsidR="00055416" w:rsidRPr="00610D0B">
        <w:rPr>
          <w:rFonts w:ascii="Times New Roman" w:hAnsi="Times New Roman" w:cs="Times New Roman"/>
          <w:sz w:val="24"/>
          <w:szCs w:val="24"/>
        </w:rPr>
        <w:t xml:space="preserve">comunidades </w:t>
      </w:r>
      <w:r w:rsidR="00120820" w:rsidRPr="00610D0B">
        <w:rPr>
          <w:rFonts w:ascii="Times New Roman" w:hAnsi="Times New Roman" w:cs="Times New Roman"/>
          <w:sz w:val="24"/>
          <w:szCs w:val="24"/>
        </w:rPr>
        <w:t xml:space="preserve"> y de grupos vulnerables </w:t>
      </w:r>
      <w:r w:rsidRPr="00610D0B">
        <w:rPr>
          <w:rFonts w:ascii="Times New Roman" w:hAnsi="Times New Roman" w:cs="Times New Roman"/>
          <w:sz w:val="24"/>
          <w:szCs w:val="24"/>
        </w:rPr>
        <w:t>a través de</w:t>
      </w:r>
      <w:r w:rsidR="00055416" w:rsidRPr="00610D0B">
        <w:rPr>
          <w:rFonts w:ascii="Times New Roman" w:hAnsi="Times New Roman" w:cs="Times New Roman"/>
          <w:sz w:val="24"/>
          <w:szCs w:val="24"/>
        </w:rPr>
        <w:t>l diseño de productos innovadores</w:t>
      </w:r>
      <w:r w:rsidR="00120820" w:rsidRPr="00610D0B">
        <w:rPr>
          <w:rFonts w:ascii="Times New Roman" w:hAnsi="Times New Roman" w:cs="Times New Roman"/>
          <w:sz w:val="24"/>
          <w:szCs w:val="24"/>
        </w:rPr>
        <w:t xml:space="preserve">. </w:t>
      </w:r>
      <w:r w:rsidRPr="00610D0B">
        <w:rPr>
          <w:rFonts w:ascii="Times New Roman" w:hAnsi="Times New Roman" w:cs="Times New Roman"/>
          <w:sz w:val="24"/>
          <w:szCs w:val="24"/>
        </w:rPr>
        <w:t>Es por lo tanto relevante que el proceso de enseñanza- aprendizaje del diseñ</w:t>
      </w:r>
      <w:r w:rsidR="003B3E62" w:rsidRPr="00610D0B">
        <w:rPr>
          <w:rFonts w:ascii="Times New Roman" w:hAnsi="Times New Roman" w:cs="Times New Roman"/>
          <w:sz w:val="24"/>
          <w:szCs w:val="24"/>
        </w:rPr>
        <w:t>o, a partir de este enfoque,</w:t>
      </w:r>
      <w:r w:rsidRPr="00610D0B">
        <w:rPr>
          <w:rFonts w:ascii="Times New Roman" w:hAnsi="Times New Roman" w:cs="Times New Roman"/>
          <w:sz w:val="24"/>
          <w:szCs w:val="24"/>
        </w:rPr>
        <w:t xml:space="preserve"> se reconozca como un actor relevante en los procesos de innovación social</w:t>
      </w:r>
      <w:r w:rsidR="003B3E62" w:rsidRPr="00610D0B">
        <w:rPr>
          <w:rFonts w:ascii="Times New Roman" w:hAnsi="Times New Roman" w:cs="Times New Roman"/>
          <w:sz w:val="24"/>
          <w:szCs w:val="24"/>
        </w:rPr>
        <w:t>,</w:t>
      </w:r>
      <w:r w:rsidRPr="00610D0B">
        <w:rPr>
          <w:rFonts w:ascii="Times New Roman" w:hAnsi="Times New Roman" w:cs="Times New Roman"/>
          <w:sz w:val="24"/>
          <w:szCs w:val="24"/>
        </w:rPr>
        <w:t xml:space="preserve"> como un importante agente de producción de conocimiento para la elaboración de propuestas de cambio para otros actores sociales como los integrantes de las comunidades y empresas intervenidas por el diseño.</w:t>
      </w:r>
    </w:p>
    <w:p w14:paraId="4E78E6DA" w14:textId="77777777" w:rsidR="003B3E62" w:rsidRPr="00610D0B" w:rsidRDefault="003B3E62" w:rsidP="00846A6F">
      <w:pPr>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En la Facultad de Arquitectura y Diseño de la Universidad Autónoma del Estado de México, dentro de la propuesta curricular de la licenciatura en diseño industrial se contempla como uno de sus propósitos principales coadyuvar al desarrollo de  comunidades a través de proyectos de innovación para fomentar el desarrollo de empresas de la región abarcando diversos niveles de producción. Por lo cual a través de diversos proyectos de colaboración con comunidades y grupos vulnerables del Estado de México se han elaborado propuestas de diseño en colaboración con estudiantes  e investigadores para promover el desarrollo local.</w:t>
      </w:r>
    </w:p>
    <w:p w14:paraId="0F3D2B04" w14:textId="77777777" w:rsidR="00846A6F" w:rsidRPr="00610D0B" w:rsidRDefault="003B3E62" w:rsidP="00846A6F">
      <w:pPr>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 xml:space="preserve">Como resultado </w:t>
      </w:r>
      <w:r w:rsidR="00042A50" w:rsidRPr="00610D0B">
        <w:rPr>
          <w:rFonts w:ascii="Times New Roman" w:hAnsi="Times New Roman" w:cs="Times New Roman"/>
          <w:sz w:val="24"/>
          <w:szCs w:val="24"/>
        </w:rPr>
        <w:t xml:space="preserve">de </w:t>
      </w:r>
      <w:r w:rsidRPr="00610D0B">
        <w:rPr>
          <w:rFonts w:ascii="Times New Roman" w:hAnsi="Times New Roman" w:cs="Times New Roman"/>
          <w:sz w:val="24"/>
          <w:szCs w:val="24"/>
        </w:rPr>
        <w:t xml:space="preserve">estas </w:t>
      </w:r>
      <w:r w:rsidR="00042A50" w:rsidRPr="00610D0B">
        <w:rPr>
          <w:rFonts w:ascii="Times New Roman" w:hAnsi="Times New Roman" w:cs="Times New Roman"/>
          <w:sz w:val="24"/>
          <w:szCs w:val="24"/>
        </w:rPr>
        <w:t>experiencia</w:t>
      </w:r>
      <w:r w:rsidR="005F7B12" w:rsidRPr="00610D0B">
        <w:rPr>
          <w:rFonts w:ascii="Times New Roman" w:hAnsi="Times New Roman" w:cs="Times New Roman"/>
          <w:sz w:val="24"/>
          <w:szCs w:val="24"/>
        </w:rPr>
        <w:t xml:space="preserve">s académicas </w:t>
      </w:r>
      <w:r w:rsidR="00042A50" w:rsidRPr="00610D0B">
        <w:rPr>
          <w:rFonts w:ascii="Times New Roman" w:hAnsi="Times New Roman" w:cs="Times New Roman"/>
          <w:sz w:val="24"/>
          <w:szCs w:val="24"/>
        </w:rPr>
        <w:t xml:space="preserve">en el desarrollo de proyectos </w:t>
      </w:r>
      <w:r w:rsidR="005F7B12" w:rsidRPr="00610D0B">
        <w:rPr>
          <w:rFonts w:ascii="Times New Roman" w:hAnsi="Times New Roman" w:cs="Times New Roman"/>
          <w:sz w:val="24"/>
          <w:szCs w:val="24"/>
        </w:rPr>
        <w:t xml:space="preserve">de estudiantes e investigadores </w:t>
      </w:r>
      <w:r w:rsidR="00042A50" w:rsidRPr="00610D0B">
        <w:rPr>
          <w:rFonts w:ascii="Times New Roman" w:hAnsi="Times New Roman" w:cs="Times New Roman"/>
          <w:sz w:val="24"/>
          <w:szCs w:val="24"/>
        </w:rPr>
        <w:t>con diversas comunidades y grupos vulnerables de la región, se ha identificado la importancia de</w:t>
      </w:r>
      <w:r w:rsidR="005F7B12" w:rsidRPr="00610D0B">
        <w:rPr>
          <w:rFonts w:ascii="Times New Roman" w:hAnsi="Times New Roman" w:cs="Times New Roman"/>
          <w:sz w:val="24"/>
          <w:szCs w:val="24"/>
        </w:rPr>
        <w:t xml:space="preserve"> la aplicación de</w:t>
      </w:r>
      <w:r w:rsidR="00042A50" w:rsidRPr="00610D0B">
        <w:rPr>
          <w:rFonts w:ascii="Times New Roman" w:hAnsi="Times New Roman" w:cs="Times New Roman"/>
          <w:sz w:val="24"/>
          <w:szCs w:val="24"/>
        </w:rPr>
        <w:t xml:space="preserve"> enfoques para el desarrollo de las localidades</w:t>
      </w:r>
      <w:r w:rsidR="00C2778B" w:rsidRPr="00610D0B">
        <w:rPr>
          <w:rFonts w:ascii="Times New Roman" w:hAnsi="Times New Roman" w:cs="Times New Roman"/>
          <w:sz w:val="24"/>
          <w:szCs w:val="24"/>
        </w:rPr>
        <w:t>, que presente</w:t>
      </w:r>
      <w:r w:rsidR="00042A50" w:rsidRPr="00610D0B">
        <w:rPr>
          <w:rFonts w:ascii="Times New Roman" w:hAnsi="Times New Roman" w:cs="Times New Roman"/>
          <w:sz w:val="24"/>
          <w:szCs w:val="24"/>
        </w:rPr>
        <w:t>n un punto de vista alternativo a las propuestas globales o exógenas que desgr</w:t>
      </w:r>
      <w:r w:rsidR="005F7B12" w:rsidRPr="00610D0B">
        <w:rPr>
          <w:rFonts w:ascii="Times New Roman" w:hAnsi="Times New Roman" w:cs="Times New Roman"/>
          <w:sz w:val="24"/>
          <w:szCs w:val="24"/>
        </w:rPr>
        <w:t>aciadamente no han propiciado</w:t>
      </w:r>
      <w:r w:rsidR="00042A50" w:rsidRPr="00610D0B">
        <w:rPr>
          <w:rFonts w:ascii="Times New Roman" w:hAnsi="Times New Roman" w:cs="Times New Roman"/>
          <w:sz w:val="24"/>
          <w:szCs w:val="24"/>
        </w:rPr>
        <w:t xml:space="preserve"> avance económico, social y cultural de</w:t>
      </w:r>
      <w:r w:rsidR="005F7B12" w:rsidRPr="00610D0B">
        <w:rPr>
          <w:rFonts w:ascii="Times New Roman" w:hAnsi="Times New Roman" w:cs="Times New Roman"/>
          <w:sz w:val="24"/>
          <w:szCs w:val="24"/>
        </w:rPr>
        <w:t xml:space="preserve"> </w:t>
      </w:r>
      <w:r w:rsidR="00C2778B" w:rsidRPr="00610D0B">
        <w:rPr>
          <w:rFonts w:ascii="Times New Roman" w:hAnsi="Times New Roman" w:cs="Times New Roman"/>
          <w:sz w:val="24"/>
          <w:szCs w:val="24"/>
        </w:rPr>
        <w:t>estos</w:t>
      </w:r>
      <w:r w:rsidR="005F7B12" w:rsidRPr="00610D0B">
        <w:rPr>
          <w:rFonts w:ascii="Times New Roman" w:hAnsi="Times New Roman" w:cs="Times New Roman"/>
          <w:sz w:val="24"/>
          <w:szCs w:val="24"/>
        </w:rPr>
        <w:t xml:space="preserve"> grupos </w:t>
      </w:r>
      <w:r w:rsidR="005F7B12" w:rsidRPr="00610D0B">
        <w:rPr>
          <w:rFonts w:ascii="Times New Roman" w:hAnsi="Times New Roman" w:cs="Times New Roman"/>
          <w:sz w:val="24"/>
          <w:szCs w:val="24"/>
        </w:rPr>
        <w:lastRenderedPageBreak/>
        <w:t>sociales,</w:t>
      </w:r>
      <w:r w:rsidR="00042A50" w:rsidRPr="00610D0B">
        <w:rPr>
          <w:rFonts w:ascii="Times New Roman" w:hAnsi="Times New Roman" w:cs="Times New Roman"/>
          <w:sz w:val="24"/>
          <w:szCs w:val="24"/>
        </w:rPr>
        <w:t xml:space="preserve"> ya que la mayoría de los proyectos elaborados desde el diseño no han podido ser apropiadas por las comunidades intervenidas y en el mejor de los casos sólo han perdurado un breve tiempo.</w:t>
      </w:r>
    </w:p>
    <w:p w14:paraId="38A7E88F" w14:textId="77777777" w:rsidR="00042A50" w:rsidRPr="00610D0B" w:rsidRDefault="00042A50" w:rsidP="00846A6F">
      <w:pPr>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 xml:space="preserve">Por lo cual, es necesario incorporar </w:t>
      </w:r>
      <w:r w:rsidR="003B3E62" w:rsidRPr="00610D0B">
        <w:rPr>
          <w:rFonts w:ascii="Times New Roman" w:hAnsi="Times New Roman" w:cs="Times New Roman"/>
          <w:sz w:val="24"/>
          <w:szCs w:val="24"/>
        </w:rPr>
        <w:t>un enfoque</w:t>
      </w:r>
      <w:r w:rsidR="00B1484B" w:rsidRPr="00610D0B">
        <w:rPr>
          <w:rFonts w:ascii="Times New Roman" w:hAnsi="Times New Roman" w:cs="Times New Roman"/>
          <w:sz w:val="24"/>
          <w:szCs w:val="24"/>
        </w:rPr>
        <w:t xml:space="preserve"> social</w:t>
      </w:r>
      <w:r w:rsidR="003B3E62" w:rsidRPr="00610D0B">
        <w:rPr>
          <w:rFonts w:ascii="Times New Roman" w:hAnsi="Times New Roman" w:cs="Times New Roman"/>
          <w:sz w:val="24"/>
          <w:szCs w:val="24"/>
        </w:rPr>
        <w:t xml:space="preserve">  que promueva este desarrollo desde los factores internos de las comunidades, se considera en este trabajo a</w:t>
      </w:r>
      <w:r w:rsidRPr="00610D0B">
        <w:rPr>
          <w:rFonts w:ascii="Times New Roman" w:hAnsi="Times New Roman" w:cs="Times New Roman"/>
          <w:sz w:val="24"/>
          <w:szCs w:val="24"/>
        </w:rPr>
        <w:t xml:space="preserve"> la innovación social como una alternativa para que los proyectos </w:t>
      </w:r>
      <w:r w:rsidR="008E3966" w:rsidRPr="00610D0B">
        <w:rPr>
          <w:rFonts w:ascii="Times New Roman" w:hAnsi="Times New Roman" w:cs="Times New Roman"/>
          <w:sz w:val="24"/>
          <w:szCs w:val="24"/>
        </w:rPr>
        <w:t xml:space="preserve">académicos </w:t>
      </w:r>
      <w:r w:rsidRPr="00610D0B">
        <w:rPr>
          <w:rFonts w:ascii="Times New Roman" w:hAnsi="Times New Roman" w:cs="Times New Roman"/>
          <w:sz w:val="24"/>
          <w:szCs w:val="24"/>
        </w:rPr>
        <w:t xml:space="preserve">sean pertinentes y congruentes con las condiciones de cada </w:t>
      </w:r>
      <w:r w:rsidR="00F14A6A" w:rsidRPr="00610D0B">
        <w:rPr>
          <w:rFonts w:ascii="Times New Roman" w:hAnsi="Times New Roman" w:cs="Times New Roman"/>
          <w:sz w:val="24"/>
          <w:szCs w:val="24"/>
        </w:rPr>
        <w:t>localidad y grupo social</w:t>
      </w:r>
      <w:r w:rsidR="008E3966" w:rsidRPr="00610D0B">
        <w:rPr>
          <w:rFonts w:ascii="Times New Roman" w:hAnsi="Times New Roman" w:cs="Times New Roman"/>
          <w:sz w:val="24"/>
          <w:szCs w:val="24"/>
        </w:rPr>
        <w:t xml:space="preserve">, </w:t>
      </w:r>
      <w:r w:rsidR="00B1484B" w:rsidRPr="00610D0B">
        <w:rPr>
          <w:rFonts w:ascii="Times New Roman" w:hAnsi="Times New Roman" w:cs="Times New Roman"/>
          <w:sz w:val="24"/>
          <w:szCs w:val="24"/>
        </w:rPr>
        <w:t xml:space="preserve">además de una propuesta conceptual de la disciplina </w:t>
      </w:r>
      <w:r w:rsidR="00120820" w:rsidRPr="00610D0B">
        <w:rPr>
          <w:rFonts w:ascii="Times New Roman" w:hAnsi="Times New Roman" w:cs="Times New Roman"/>
          <w:sz w:val="24"/>
          <w:szCs w:val="24"/>
        </w:rPr>
        <w:t xml:space="preserve">como el Endodiseño, </w:t>
      </w:r>
      <w:r w:rsidR="00B1484B" w:rsidRPr="00610D0B">
        <w:rPr>
          <w:rFonts w:ascii="Times New Roman" w:hAnsi="Times New Roman" w:cs="Times New Roman"/>
          <w:sz w:val="24"/>
          <w:szCs w:val="24"/>
        </w:rPr>
        <w:t xml:space="preserve">que sea congruente tanto con el desarrollo social como con el proceso </w:t>
      </w:r>
      <w:r w:rsidR="008E3966" w:rsidRPr="00610D0B">
        <w:rPr>
          <w:rFonts w:ascii="Times New Roman" w:hAnsi="Times New Roman" w:cs="Times New Roman"/>
          <w:sz w:val="24"/>
          <w:szCs w:val="24"/>
        </w:rPr>
        <w:t xml:space="preserve">de enseñanza- aprendizaje </w:t>
      </w:r>
      <w:r w:rsidRPr="00610D0B">
        <w:rPr>
          <w:rFonts w:ascii="Times New Roman" w:hAnsi="Times New Roman" w:cs="Times New Roman"/>
          <w:sz w:val="24"/>
          <w:szCs w:val="24"/>
        </w:rPr>
        <w:t xml:space="preserve"> de</w:t>
      </w:r>
      <w:r w:rsidR="008E3966" w:rsidRPr="00610D0B">
        <w:rPr>
          <w:rFonts w:ascii="Times New Roman" w:hAnsi="Times New Roman" w:cs="Times New Roman"/>
          <w:sz w:val="24"/>
          <w:szCs w:val="24"/>
        </w:rPr>
        <w:t>l</w:t>
      </w:r>
      <w:r w:rsidR="00C2778B" w:rsidRPr="00610D0B">
        <w:rPr>
          <w:rFonts w:ascii="Times New Roman" w:hAnsi="Times New Roman" w:cs="Times New Roman"/>
          <w:sz w:val="24"/>
          <w:szCs w:val="24"/>
        </w:rPr>
        <w:t xml:space="preserve"> diseño industrial.</w:t>
      </w:r>
    </w:p>
    <w:p w14:paraId="1C9180F4" w14:textId="77777777" w:rsidR="00120820" w:rsidRPr="00510D8C" w:rsidRDefault="00120820" w:rsidP="00846A6F">
      <w:pPr>
        <w:spacing w:after="100" w:afterAutospacing="1" w:line="360" w:lineRule="auto"/>
        <w:jc w:val="both"/>
        <w:rPr>
          <w:rFonts w:ascii="Calibri" w:eastAsia="Cambria" w:hAnsi="Calibri"/>
          <w:b/>
          <w:color w:val="000000"/>
          <w:sz w:val="28"/>
          <w:szCs w:val="24"/>
          <w:lang w:eastAsia="es-ES"/>
        </w:rPr>
      </w:pPr>
      <w:r w:rsidRPr="00510D8C">
        <w:rPr>
          <w:rFonts w:ascii="Calibri" w:eastAsia="Cambria" w:hAnsi="Calibri"/>
          <w:b/>
          <w:color w:val="000000"/>
          <w:sz w:val="28"/>
          <w:szCs w:val="24"/>
          <w:lang w:eastAsia="es-ES"/>
        </w:rPr>
        <w:t>Método</w:t>
      </w:r>
    </w:p>
    <w:p w14:paraId="150CE3AA" w14:textId="77777777" w:rsidR="00042A50" w:rsidRPr="00610D0B" w:rsidRDefault="00120820" w:rsidP="00846A6F">
      <w:pPr>
        <w:spacing w:after="100" w:afterAutospacing="1" w:line="360" w:lineRule="auto"/>
        <w:jc w:val="both"/>
        <w:rPr>
          <w:rFonts w:ascii="Times New Roman" w:hAnsi="Times New Roman" w:cs="Times New Roman"/>
          <w:sz w:val="24"/>
          <w:szCs w:val="24"/>
          <w:lang w:val="es-ES"/>
        </w:rPr>
      </w:pPr>
      <w:r w:rsidRPr="00610D0B">
        <w:rPr>
          <w:rFonts w:ascii="Times New Roman" w:hAnsi="Times New Roman" w:cs="Times New Roman"/>
          <w:sz w:val="24"/>
          <w:szCs w:val="24"/>
        </w:rPr>
        <w:t>Para determinar una propuesta educativa que posibilite a los proyectos acad</w:t>
      </w:r>
      <w:r w:rsidR="00C96840" w:rsidRPr="00610D0B">
        <w:rPr>
          <w:rFonts w:ascii="Times New Roman" w:hAnsi="Times New Roman" w:cs="Times New Roman"/>
          <w:sz w:val="24"/>
          <w:szCs w:val="24"/>
        </w:rPr>
        <w:t xml:space="preserve">émicos tanto de los estudiantes </w:t>
      </w:r>
      <w:r w:rsidR="00D2680E" w:rsidRPr="00610D0B">
        <w:rPr>
          <w:rFonts w:ascii="Times New Roman" w:hAnsi="Times New Roman" w:cs="Times New Roman"/>
          <w:sz w:val="24"/>
          <w:szCs w:val="24"/>
        </w:rPr>
        <w:t>como los</w:t>
      </w:r>
      <w:r w:rsidRPr="00610D0B">
        <w:rPr>
          <w:rFonts w:ascii="Times New Roman" w:hAnsi="Times New Roman" w:cs="Times New Roman"/>
          <w:sz w:val="24"/>
          <w:szCs w:val="24"/>
        </w:rPr>
        <w:t xml:space="preserve"> de </w:t>
      </w:r>
      <w:r w:rsidR="00C2778B" w:rsidRPr="00610D0B">
        <w:rPr>
          <w:rFonts w:ascii="Times New Roman" w:hAnsi="Times New Roman" w:cs="Times New Roman"/>
          <w:sz w:val="24"/>
          <w:szCs w:val="24"/>
        </w:rPr>
        <w:t>los investigadores</w:t>
      </w:r>
      <w:r w:rsidRPr="00610D0B">
        <w:rPr>
          <w:rFonts w:ascii="Times New Roman" w:hAnsi="Times New Roman" w:cs="Times New Roman"/>
          <w:sz w:val="24"/>
          <w:szCs w:val="24"/>
        </w:rPr>
        <w:t xml:space="preserve"> </w:t>
      </w:r>
      <w:r w:rsidR="00042A50" w:rsidRPr="00610D0B">
        <w:rPr>
          <w:rFonts w:ascii="Times New Roman" w:hAnsi="Times New Roman" w:cs="Times New Roman"/>
          <w:sz w:val="24"/>
          <w:szCs w:val="24"/>
        </w:rPr>
        <w:t xml:space="preserve">se </w:t>
      </w:r>
      <w:r w:rsidR="00C2778B" w:rsidRPr="00610D0B">
        <w:rPr>
          <w:rFonts w:ascii="Times New Roman" w:hAnsi="Times New Roman" w:cs="Times New Roman"/>
          <w:sz w:val="24"/>
          <w:szCs w:val="24"/>
        </w:rPr>
        <w:t>propone en este trabajo llevar  a cabo un análisis de enfoques</w:t>
      </w:r>
      <w:r w:rsidR="00042A50" w:rsidRPr="00610D0B">
        <w:rPr>
          <w:rFonts w:ascii="Times New Roman" w:hAnsi="Times New Roman" w:cs="Times New Roman"/>
          <w:sz w:val="24"/>
          <w:szCs w:val="24"/>
        </w:rPr>
        <w:t xml:space="preserve"> </w:t>
      </w:r>
      <w:r w:rsidR="00C2778B" w:rsidRPr="00610D0B">
        <w:rPr>
          <w:rFonts w:ascii="Times New Roman" w:hAnsi="Times New Roman" w:cs="Times New Roman"/>
          <w:sz w:val="24"/>
          <w:szCs w:val="24"/>
        </w:rPr>
        <w:t>sobre innovación social,</w:t>
      </w:r>
      <w:r w:rsidR="00042A50" w:rsidRPr="00610D0B">
        <w:rPr>
          <w:rFonts w:ascii="Times New Roman" w:hAnsi="Times New Roman" w:cs="Times New Roman"/>
          <w:sz w:val="24"/>
          <w:szCs w:val="24"/>
        </w:rPr>
        <w:t xml:space="preserve"> desarrollo endógeno</w:t>
      </w:r>
      <w:r w:rsidR="008E3966" w:rsidRPr="00610D0B">
        <w:rPr>
          <w:rFonts w:ascii="Times New Roman" w:hAnsi="Times New Roman" w:cs="Times New Roman"/>
          <w:sz w:val="24"/>
          <w:szCs w:val="24"/>
        </w:rPr>
        <w:t>,</w:t>
      </w:r>
      <w:r w:rsidR="00042A50" w:rsidRPr="00610D0B">
        <w:rPr>
          <w:rFonts w:ascii="Times New Roman" w:hAnsi="Times New Roman" w:cs="Times New Roman"/>
          <w:sz w:val="24"/>
          <w:szCs w:val="24"/>
        </w:rPr>
        <w:t xml:space="preserve"> </w:t>
      </w:r>
      <w:r w:rsidR="00C2778B" w:rsidRPr="00610D0B">
        <w:rPr>
          <w:rFonts w:ascii="Times New Roman" w:hAnsi="Times New Roman" w:cs="Times New Roman"/>
          <w:sz w:val="24"/>
          <w:szCs w:val="24"/>
        </w:rPr>
        <w:t xml:space="preserve">aspectos de la educación </w:t>
      </w:r>
      <w:r w:rsidR="008E3966" w:rsidRPr="00610D0B">
        <w:rPr>
          <w:rFonts w:ascii="Times New Roman" w:hAnsi="Times New Roman" w:cs="Times New Roman"/>
          <w:sz w:val="24"/>
          <w:szCs w:val="24"/>
        </w:rPr>
        <w:t>d</w:t>
      </w:r>
      <w:r w:rsidR="00042A50" w:rsidRPr="00610D0B">
        <w:rPr>
          <w:rFonts w:ascii="Times New Roman" w:hAnsi="Times New Roman" w:cs="Times New Roman"/>
          <w:sz w:val="24"/>
          <w:szCs w:val="24"/>
        </w:rPr>
        <w:t>el diseño industrial</w:t>
      </w:r>
      <w:r w:rsidR="008E3966" w:rsidRPr="00610D0B">
        <w:rPr>
          <w:rFonts w:ascii="Times New Roman" w:hAnsi="Times New Roman" w:cs="Times New Roman"/>
          <w:sz w:val="24"/>
          <w:szCs w:val="24"/>
        </w:rPr>
        <w:t xml:space="preserve"> y de </w:t>
      </w:r>
      <w:r w:rsidR="00C2778B" w:rsidRPr="00610D0B">
        <w:rPr>
          <w:rFonts w:ascii="Times New Roman" w:hAnsi="Times New Roman" w:cs="Times New Roman"/>
          <w:sz w:val="24"/>
          <w:szCs w:val="24"/>
        </w:rPr>
        <w:t>sus propósitos</w:t>
      </w:r>
      <w:r w:rsidR="008E3966" w:rsidRPr="00610D0B">
        <w:rPr>
          <w:rFonts w:ascii="Times New Roman" w:hAnsi="Times New Roman" w:cs="Times New Roman"/>
          <w:sz w:val="24"/>
          <w:szCs w:val="24"/>
        </w:rPr>
        <w:t xml:space="preserve"> proyectuales,</w:t>
      </w:r>
      <w:r w:rsidR="00042A50" w:rsidRPr="00610D0B">
        <w:rPr>
          <w:rFonts w:ascii="Times New Roman" w:hAnsi="Times New Roman" w:cs="Times New Roman"/>
          <w:sz w:val="24"/>
          <w:szCs w:val="24"/>
        </w:rPr>
        <w:t xml:space="preserve"> para así proponer una inserción desde </w:t>
      </w:r>
      <w:r w:rsidR="00676187" w:rsidRPr="00610D0B">
        <w:rPr>
          <w:rFonts w:ascii="Times New Roman" w:hAnsi="Times New Roman" w:cs="Times New Roman"/>
          <w:sz w:val="24"/>
          <w:szCs w:val="24"/>
        </w:rPr>
        <w:t xml:space="preserve">los procesos educativos de esta disciplina específicamente en </w:t>
      </w:r>
      <w:r w:rsidR="00D2680E" w:rsidRPr="00610D0B">
        <w:rPr>
          <w:rFonts w:ascii="Times New Roman" w:hAnsi="Times New Roman" w:cs="Times New Roman"/>
          <w:sz w:val="24"/>
          <w:szCs w:val="24"/>
        </w:rPr>
        <w:t xml:space="preserve">los </w:t>
      </w:r>
      <w:r w:rsidR="00042A50" w:rsidRPr="00610D0B">
        <w:rPr>
          <w:rFonts w:ascii="Times New Roman" w:hAnsi="Times New Roman" w:cs="Times New Roman"/>
          <w:sz w:val="24"/>
          <w:szCs w:val="24"/>
        </w:rPr>
        <w:t>proceso</w:t>
      </w:r>
      <w:r w:rsidR="00676187" w:rsidRPr="00610D0B">
        <w:rPr>
          <w:rFonts w:ascii="Times New Roman" w:hAnsi="Times New Roman" w:cs="Times New Roman"/>
          <w:sz w:val="24"/>
          <w:szCs w:val="24"/>
        </w:rPr>
        <w:t xml:space="preserve">s </w:t>
      </w:r>
      <w:r w:rsidR="00042A50" w:rsidRPr="00610D0B">
        <w:rPr>
          <w:rFonts w:ascii="Times New Roman" w:hAnsi="Times New Roman" w:cs="Times New Roman"/>
          <w:sz w:val="24"/>
          <w:szCs w:val="24"/>
        </w:rPr>
        <w:t xml:space="preserve"> de enseñanza- aprendizaje en el área de proyectos </w:t>
      </w:r>
      <w:r w:rsidR="00676187" w:rsidRPr="00610D0B">
        <w:rPr>
          <w:rFonts w:ascii="Times New Roman" w:hAnsi="Times New Roman" w:cs="Times New Roman"/>
          <w:sz w:val="24"/>
          <w:szCs w:val="24"/>
        </w:rPr>
        <w:t>de diseño</w:t>
      </w:r>
      <w:r w:rsidRPr="00610D0B">
        <w:rPr>
          <w:rFonts w:ascii="Times New Roman" w:hAnsi="Times New Roman" w:cs="Times New Roman"/>
          <w:sz w:val="24"/>
          <w:szCs w:val="24"/>
        </w:rPr>
        <w:t xml:space="preserve"> de la licenciatura en diseño industrial de la </w:t>
      </w:r>
      <w:r w:rsidR="00C96840" w:rsidRPr="00610D0B">
        <w:rPr>
          <w:rFonts w:ascii="Times New Roman" w:hAnsi="Times New Roman" w:cs="Times New Roman"/>
          <w:sz w:val="24"/>
          <w:szCs w:val="24"/>
        </w:rPr>
        <w:t>Facultad de Arquitectura y Diseño de la Universidad Autónoma del Estado de México (UAEM)</w:t>
      </w:r>
      <w:r w:rsidR="00042A50" w:rsidRPr="00610D0B">
        <w:rPr>
          <w:rFonts w:ascii="Times New Roman" w:hAnsi="Times New Roman" w:cs="Times New Roman"/>
          <w:sz w:val="24"/>
          <w:szCs w:val="24"/>
        </w:rPr>
        <w:t xml:space="preserve"> y que fundamenten su intervención</w:t>
      </w:r>
      <w:r w:rsidR="00676187" w:rsidRPr="00610D0B">
        <w:rPr>
          <w:rFonts w:ascii="Times New Roman" w:hAnsi="Times New Roman" w:cs="Times New Roman"/>
          <w:sz w:val="24"/>
          <w:szCs w:val="24"/>
        </w:rPr>
        <w:t xml:space="preserve"> social</w:t>
      </w:r>
      <w:r w:rsidR="00042A50" w:rsidRPr="00610D0B">
        <w:rPr>
          <w:rFonts w:ascii="Times New Roman" w:hAnsi="Times New Roman" w:cs="Times New Roman"/>
          <w:sz w:val="24"/>
          <w:szCs w:val="24"/>
        </w:rPr>
        <w:t xml:space="preserve"> para que las </w:t>
      </w:r>
      <w:r w:rsidR="00676187" w:rsidRPr="00610D0B">
        <w:rPr>
          <w:rFonts w:ascii="Times New Roman" w:hAnsi="Times New Roman" w:cs="Times New Roman"/>
          <w:sz w:val="24"/>
          <w:szCs w:val="24"/>
        </w:rPr>
        <w:t>comunidades</w:t>
      </w:r>
      <w:r w:rsidR="00D2680E" w:rsidRPr="00610D0B">
        <w:rPr>
          <w:rFonts w:ascii="Times New Roman" w:hAnsi="Times New Roman" w:cs="Times New Roman"/>
          <w:sz w:val="24"/>
          <w:szCs w:val="24"/>
        </w:rPr>
        <w:t xml:space="preserve"> o contextos de intervención</w:t>
      </w:r>
      <w:r w:rsidR="00042A50" w:rsidRPr="00610D0B">
        <w:rPr>
          <w:rFonts w:ascii="Times New Roman" w:hAnsi="Times New Roman" w:cs="Times New Roman"/>
          <w:sz w:val="24"/>
          <w:szCs w:val="24"/>
        </w:rPr>
        <w:t xml:space="preserve"> incrementen sus posibilidades de competir a través de productos innovadores basados en los factores endógenos ya sean tangibles e intangibles de cada localidad</w:t>
      </w:r>
      <w:r w:rsidR="00676187" w:rsidRPr="00610D0B">
        <w:rPr>
          <w:rFonts w:ascii="Times New Roman" w:hAnsi="Times New Roman" w:cs="Times New Roman"/>
          <w:sz w:val="24"/>
          <w:szCs w:val="24"/>
        </w:rPr>
        <w:t>, a través de</w:t>
      </w:r>
      <w:r w:rsidR="00042A50" w:rsidRPr="00610D0B">
        <w:rPr>
          <w:rFonts w:ascii="Times New Roman" w:hAnsi="Times New Roman" w:cs="Times New Roman"/>
          <w:sz w:val="24"/>
          <w:szCs w:val="24"/>
        </w:rPr>
        <w:t xml:space="preserve"> </w:t>
      </w:r>
      <w:r w:rsidR="00C96840" w:rsidRPr="00610D0B">
        <w:rPr>
          <w:rFonts w:ascii="Times New Roman" w:hAnsi="Times New Roman" w:cs="Times New Roman"/>
          <w:sz w:val="24"/>
          <w:szCs w:val="24"/>
        </w:rPr>
        <w:t xml:space="preserve">una </w:t>
      </w:r>
      <w:r w:rsidR="00042A50" w:rsidRPr="00610D0B">
        <w:rPr>
          <w:rFonts w:ascii="Times New Roman" w:hAnsi="Times New Roman" w:cs="Times New Roman"/>
          <w:sz w:val="24"/>
          <w:szCs w:val="24"/>
        </w:rPr>
        <w:t xml:space="preserve">propuesta </w:t>
      </w:r>
      <w:r w:rsidR="00C96840" w:rsidRPr="00610D0B">
        <w:rPr>
          <w:rFonts w:ascii="Times New Roman" w:hAnsi="Times New Roman" w:cs="Times New Roman"/>
          <w:sz w:val="24"/>
          <w:szCs w:val="24"/>
        </w:rPr>
        <w:t>académica</w:t>
      </w:r>
      <w:r w:rsidR="00042A50" w:rsidRPr="00610D0B">
        <w:rPr>
          <w:rFonts w:ascii="Times New Roman" w:hAnsi="Times New Roman" w:cs="Times New Roman"/>
          <w:sz w:val="24"/>
          <w:szCs w:val="24"/>
        </w:rPr>
        <w:t xml:space="preserve"> </w:t>
      </w:r>
      <w:r w:rsidR="00C96840" w:rsidRPr="00610D0B">
        <w:rPr>
          <w:rFonts w:ascii="Times New Roman" w:hAnsi="Times New Roman" w:cs="Times New Roman"/>
          <w:sz w:val="24"/>
          <w:szCs w:val="24"/>
        </w:rPr>
        <w:t>congruente</w:t>
      </w:r>
      <w:r w:rsidR="008E3966" w:rsidRPr="00610D0B">
        <w:rPr>
          <w:rFonts w:ascii="Times New Roman" w:hAnsi="Times New Roman" w:cs="Times New Roman"/>
          <w:sz w:val="24"/>
          <w:szCs w:val="24"/>
        </w:rPr>
        <w:t xml:space="preserve"> con </w:t>
      </w:r>
      <w:r w:rsidR="002C34E0" w:rsidRPr="00610D0B">
        <w:rPr>
          <w:rFonts w:ascii="Times New Roman" w:hAnsi="Times New Roman" w:cs="Times New Roman"/>
          <w:sz w:val="24"/>
          <w:szCs w:val="24"/>
        </w:rPr>
        <w:t xml:space="preserve">los Planes de </w:t>
      </w:r>
      <w:r w:rsidR="00042A50" w:rsidRPr="00610D0B">
        <w:rPr>
          <w:rFonts w:ascii="Times New Roman" w:hAnsi="Times New Roman" w:cs="Times New Roman"/>
          <w:sz w:val="24"/>
          <w:szCs w:val="24"/>
          <w:lang w:val="es-ES"/>
        </w:rPr>
        <w:t xml:space="preserve"> Desarrollo de las Instituciones Públicas de Enseñanza Superior</w:t>
      </w:r>
      <w:r w:rsidR="00D2680E" w:rsidRPr="00610D0B">
        <w:rPr>
          <w:rFonts w:ascii="Times New Roman" w:hAnsi="Times New Roman" w:cs="Times New Roman"/>
          <w:sz w:val="24"/>
          <w:szCs w:val="24"/>
          <w:lang w:val="es-ES"/>
        </w:rPr>
        <w:t>.</w:t>
      </w:r>
      <w:r w:rsidR="005A1756" w:rsidRPr="00610D0B">
        <w:rPr>
          <w:rFonts w:ascii="Times New Roman" w:hAnsi="Times New Roman" w:cs="Times New Roman"/>
          <w:sz w:val="24"/>
          <w:szCs w:val="24"/>
          <w:lang w:val="es-ES"/>
        </w:rPr>
        <w:t xml:space="preserve"> </w:t>
      </w:r>
    </w:p>
    <w:p w14:paraId="2A86AE20" w14:textId="77777777" w:rsidR="00C96840" w:rsidRPr="00610D0B" w:rsidRDefault="00C96840" w:rsidP="00846A6F">
      <w:pPr>
        <w:pStyle w:val="NormalWeb"/>
        <w:shd w:val="clear" w:color="auto" w:fill="FFFFFF"/>
        <w:spacing w:after="100" w:afterAutospacing="1" w:line="360" w:lineRule="auto"/>
        <w:jc w:val="both"/>
        <w:rPr>
          <w:lang w:val="es-ES"/>
        </w:rPr>
      </w:pPr>
      <w:r w:rsidRPr="00610D0B">
        <w:t xml:space="preserve">Asimismo se considera importante </w:t>
      </w:r>
      <w:r w:rsidR="00D2680E" w:rsidRPr="00610D0B">
        <w:t>destacar</w:t>
      </w:r>
      <w:r w:rsidRPr="00610D0B">
        <w:t xml:space="preserve"> algunos aspectos de la educación del diseño,</w:t>
      </w:r>
      <w:r w:rsidR="001E59E3" w:rsidRPr="00610D0B">
        <w:rPr>
          <w:lang w:val="es-ES"/>
        </w:rPr>
        <w:t xml:space="preserve"> al menos la que se plantea </w:t>
      </w:r>
      <w:r w:rsidR="009F3BCB" w:rsidRPr="00610D0B">
        <w:rPr>
          <w:lang w:val="es-ES"/>
        </w:rPr>
        <w:t xml:space="preserve">en las Instituciones </w:t>
      </w:r>
      <w:r w:rsidR="001E59E3" w:rsidRPr="00610D0B">
        <w:rPr>
          <w:lang w:val="es-ES"/>
        </w:rPr>
        <w:t>Públicas de Educación Superior</w:t>
      </w:r>
      <w:r w:rsidR="00CD0D8C" w:rsidRPr="00610D0B">
        <w:rPr>
          <w:lang w:val="es-ES"/>
        </w:rPr>
        <w:t xml:space="preserve"> en México</w:t>
      </w:r>
      <w:r w:rsidR="001E59E3" w:rsidRPr="00610D0B">
        <w:rPr>
          <w:lang w:val="es-ES"/>
        </w:rPr>
        <w:t xml:space="preserve">, </w:t>
      </w:r>
      <w:r w:rsidRPr="00610D0B">
        <w:rPr>
          <w:lang w:val="es-ES"/>
        </w:rPr>
        <w:t xml:space="preserve">que </w:t>
      </w:r>
      <w:r w:rsidR="001E59E3" w:rsidRPr="00610D0B">
        <w:rPr>
          <w:lang w:val="es-ES"/>
        </w:rPr>
        <w:t>es conceptualizada</w:t>
      </w:r>
      <w:r w:rsidR="009F3BCB" w:rsidRPr="00610D0B">
        <w:rPr>
          <w:lang w:val="es-ES"/>
        </w:rPr>
        <w:t xml:space="preserve"> como una estrategia para el desarrollo de las regiones y del país</w:t>
      </w:r>
      <w:r w:rsidR="00846A6F" w:rsidRPr="00610D0B">
        <w:rPr>
          <w:lang w:val="es-ES"/>
        </w:rPr>
        <w:t>,</w:t>
      </w:r>
      <w:r w:rsidR="009F3BCB" w:rsidRPr="00610D0B">
        <w:rPr>
          <w:lang w:val="es-ES"/>
        </w:rPr>
        <w:t xml:space="preserve"> situación que se fundamenta en las estrategias y  metas </w:t>
      </w:r>
      <w:r w:rsidR="00846A6F" w:rsidRPr="00610D0B">
        <w:rPr>
          <w:lang w:val="es-ES"/>
        </w:rPr>
        <w:t>del Plan Nacional de Desarrollo que</w:t>
      </w:r>
      <w:r w:rsidR="009F3BCB" w:rsidRPr="00610D0B">
        <w:rPr>
          <w:lang w:val="es-ES"/>
        </w:rPr>
        <w:t xml:space="preserve"> plantea como eje transversal  el programa para democratizar la productividad y dentro de las metas </w:t>
      </w:r>
      <w:r w:rsidR="00846A6F" w:rsidRPr="00610D0B">
        <w:rPr>
          <w:lang w:val="es-ES"/>
        </w:rPr>
        <w:t xml:space="preserve">destaca </w:t>
      </w:r>
      <w:r w:rsidR="00846A6F" w:rsidRPr="00610D0B">
        <w:rPr>
          <w:lang w:val="es-ES"/>
        </w:rPr>
        <w:lastRenderedPageBreak/>
        <w:t>la de</w:t>
      </w:r>
      <w:r w:rsidR="009F3BCB" w:rsidRPr="00610D0B">
        <w:rPr>
          <w:lang w:val="es-ES"/>
        </w:rPr>
        <w:t xml:space="preserve"> brindar una educación de calidad</w:t>
      </w:r>
      <w:r w:rsidR="00846A6F" w:rsidRPr="00610D0B">
        <w:rPr>
          <w:lang w:val="es-ES"/>
        </w:rPr>
        <w:t xml:space="preserve"> con pertinencia y congruencia</w:t>
      </w:r>
      <w:r w:rsidR="009F3BCB" w:rsidRPr="00610D0B">
        <w:rPr>
          <w:lang w:val="es-ES"/>
        </w:rPr>
        <w:t>, consideraci</w:t>
      </w:r>
      <w:r w:rsidR="00CD0D8C" w:rsidRPr="00610D0B">
        <w:rPr>
          <w:lang w:val="es-ES"/>
        </w:rPr>
        <w:t xml:space="preserve">ones que permean los Planes de </w:t>
      </w:r>
      <w:r w:rsidR="00846A6F" w:rsidRPr="00610D0B">
        <w:rPr>
          <w:lang w:val="es-ES"/>
        </w:rPr>
        <w:t>Desarrollo de</w:t>
      </w:r>
      <w:r w:rsidR="009F3BCB" w:rsidRPr="00610D0B">
        <w:rPr>
          <w:lang w:val="es-ES"/>
        </w:rPr>
        <w:t xml:space="preserve"> </w:t>
      </w:r>
      <w:r w:rsidR="00846A6F" w:rsidRPr="00610D0B">
        <w:rPr>
          <w:lang w:val="es-ES"/>
        </w:rPr>
        <w:t>estas i</w:t>
      </w:r>
      <w:r w:rsidR="009F3BCB" w:rsidRPr="00610D0B">
        <w:rPr>
          <w:lang w:val="es-ES"/>
        </w:rPr>
        <w:t>nstitucione</w:t>
      </w:r>
      <w:r w:rsidR="00846A6F" w:rsidRPr="00610D0B">
        <w:rPr>
          <w:lang w:val="es-ES"/>
        </w:rPr>
        <w:t>s educativas</w:t>
      </w:r>
      <w:r w:rsidRPr="00610D0B">
        <w:rPr>
          <w:lang w:val="es-ES"/>
        </w:rPr>
        <w:t>.</w:t>
      </w:r>
      <w:r w:rsidR="009F3BCB" w:rsidRPr="00610D0B">
        <w:rPr>
          <w:lang w:val="es-ES"/>
        </w:rPr>
        <w:t xml:space="preserve"> </w:t>
      </w:r>
    </w:p>
    <w:p w14:paraId="0BD2D267" w14:textId="77777777" w:rsidR="00D2680E" w:rsidRPr="00610D0B" w:rsidRDefault="00D2680E" w:rsidP="00846A6F">
      <w:pPr>
        <w:pStyle w:val="NormalWeb"/>
        <w:shd w:val="clear" w:color="auto" w:fill="FFFFFF"/>
        <w:spacing w:after="100" w:afterAutospacing="1" w:line="360" w:lineRule="auto"/>
        <w:jc w:val="both"/>
        <w:rPr>
          <w:lang w:val="es-ES"/>
        </w:rPr>
      </w:pPr>
      <w:r w:rsidRPr="00610D0B">
        <w:rPr>
          <w:lang w:val="es-ES"/>
        </w:rPr>
        <w:t xml:space="preserve">Para vincular los conceptos  ya descritos con el caso de estudio </w:t>
      </w:r>
      <w:r w:rsidR="00C96840" w:rsidRPr="00610D0B">
        <w:rPr>
          <w:lang w:val="es-ES"/>
        </w:rPr>
        <w:t>de la</w:t>
      </w:r>
      <w:r w:rsidR="009F3BCB" w:rsidRPr="00610D0B">
        <w:rPr>
          <w:lang w:val="es-ES"/>
        </w:rPr>
        <w:t xml:space="preserve"> licenciatura en diseño industrial</w:t>
      </w:r>
      <w:r w:rsidR="00C2778B" w:rsidRPr="00610D0B">
        <w:rPr>
          <w:lang w:val="es-ES"/>
        </w:rPr>
        <w:t>,</w:t>
      </w:r>
      <w:r w:rsidR="00C96840" w:rsidRPr="00610D0B">
        <w:rPr>
          <w:lang w:val="es-ES"/>
        </w:rPr>
        <w:t xml:space="preserve"> con el P</w:t>
      </w:r>
      <w:r w:rsidR="00C2778B" w:rsidRPr="00610D0B">
        <w:rPr>
          <w:lang w:val="es-ES"/>
        </w:rPr>
        <w:t xml:space="preserve">rograma </w:t>
      </w:r>
      <w:r w:rsidR="00C96840" w:rsidRPr="00610D0B">
        <w:rPr>
          <w:lang w:val="es-ES"/>
        </w:rPr>
        <w:t>E</w:t>
      </w:r>
      <w:r w:rsidR="00C2778B" w:rsidRPr="00610D0B">
        <w:rPr>
          <w:lang w:val="es-ES"/>
        </w:rPr>
        <w:t>ducativo (PE)</w:t>
      </w:r>
      <w:r w:rsidR="00C96840" w:rsidRPr="00610D0B">
        <w:rPr>
          <w:lang w:val="es-ES"/>
        </w:rPr>
        <w:t xml:space="preserve"> en su versión actual denominada 2015, que</w:t>
      </w:r>
      <w:r w:rsidR="009F3BCB" w:rsidRPr="00610D0B">
        <w:rPr>
          <w:lang w:val="es-ES"/>
        </w:rPr>
        <w:t xml:space="preserve"> ha planteado en </w:t>
      </w:r>
      <w:r w:rsidR="00846A6F" w:rsidRPr="00610D0B">
        <w:rPr>
          <w:lang w:val="es-ES"/>
        </w:rPr>
        <w:t>su propuesta curricular</w:t>
      </w:r>
      <w:r w:rsidR="009F3BCB" w:rsidRPr="00610D0B">
        <w:rPr>
          <w:lang w:val="es-ES"/>
        </w:rPr>
        <w:t xml:space="preserve"> los propósitos de coadyuvar en el desarrollo</w:t>
      </w:r>
      <w:r w:rsidR="00E86103" w:rsidRPr="00610D0B">
        <w:rPr>
          <w:lang w:val="es-ES"/>
        </w:rPr>
        <w:t xml:space="preserve"> de la sociedad incluyendo </w:t>
      </w:r>
      <w:r w:rsidR="009F3BCB" w:rsidRPr="00610D0B">
        <w:rPr>
          <w:lang w:val="es-ES"/>
        </w:rPr>
        <w:t>empresas y com</w:t>
      </w:r>
      <w:r w:rsidR="00E86103" w:rsidRPr="00610D0B">
        <w:rPr>
          <w:lang w:val="es-ES"/>
        </w:rPr>
        <w:t>unidades locales, a través</w:t>
      </w:r>
      <w:r w:rsidR="009F3BCB" w:rsidRPr="00610D0B">
        <w:rPr>
          <w:lang w:val="es-ES"/>
        </w:rPr>
        <w:t xml:space="preserve"> de </w:t>
      </w:r>
      <w:r w:rsidR="00C96840" w:rsidRPr="00610D0B">
        <w:rPr>
          <w:lang w:val="es-ES"/>
        </w:rPr>
        <w:t xml:space="preserve">proyectos de diseño </w:t>
      </w:r>
      <w:r w:rsidRPr="00610D0B">
        <w:rPr>
          <w:lang w:val="es-ES"/>
        </w:rPr>
        <w:t>innovadores</w:t>
      </w:r>
      <w:r w:rsidR="00C2778B" w:rsidRPr="00610D0B">
        <w:rPr>
          <w:lang w:val="es-ES"/>
        </w:rPr>
        <w:t>,</w:t>
      </w:r>
      <w:r w:rsidR="00C96840" w:rsidRPr="00610D0B">
        <w:rPr>
          <w:lang w:val="es-ES"/>
        </w:rPr>
        <w:t xml:space="preserve"> se describen algunos de los principales enfoques</w:t>
      </w:r>
      <w:r w:rsidRPr="00610D0B">
        <w:rPr>
          <w:lang w:val="es-ES"/>
        </w:rPr>
        <w:t xml:space="preserve"> proyectuales</w:t>
      </w:r>
      <w:r w:rsidR="00C96840" w:rsidRPr="00610D0B">
        <w:rPr>
          <w:lang w:val="es-ES"/>
        </w:rPr>
        <w:t xml:space="preserve"> para establecer una adecuada relación con </w:t>
      </w:r>
      <w:r w:rsidRPr="00610D0B">
        <w:rPr>
          <w:lang w:val="es-ES"/>
        </w:rPr>
        <w:t>sus programas y procesos de enseñanza aprendizaje  dentro del área académica involucrada</w:t>
      </w:r>
      <w:r w:rsidR="00C2778B" w:rsidRPr="00610D0B">
        <w:rPr>
          <w:lang w:val="es-ES"/>
        </w:rPr>
        <w:t>, que contemplen el propósito del d</w:t>
      </w:r>
      <w:r w:rsidRPr="00610D0B">
        <w:rPr>
          <w:lang w:val="es-ES"/>
        </w:rPr>
        <w:t>esarrollo de empresas y comunidades a través de proyectos de diseño innovador.</w:t>
      </w:r>
    </w:p>
    <w:p w14:paraId="31DE658D" w14:textId="77777777" w:rsidR="005A1756" w:rsidRPr="00610D0B" w:rsidRDefault="005A1756" w:rsidP="00846A6F">
      <w:pPr>
        <w:pStyle w:val="NormalWeb"/>
        <w:shd w:val="clear" w:color="auto" w:fill="FFFFFF"/>
        <w:spacing w:after="100" w:afterAutospacing="1" w:line="360" w:lineRule="auto"/>
        <w:jc w:val="both"/>
        <w:rPr>
          <w:lang w:val="es-ES"/>
        </w:rPr>
      </w:pPr>
      <w:r w:rsidRPr="00610D0B">
        <w:rPr>
          <w:lang w:val="es-ES"/>
        </w:rPr>
        <w:t>Este trabajo se fundamenta en una investigación educativa del tipo descriptiva con un enfoque cualitativo que posibilita retroalimentar al PE con el propósito de establecer estrategias para coadyuvar al proceso de enseñanza aprendizaje que cumpla los propósitos descritos en las funciones sustantivas de la universidad.</w:t>
      </w:r>
    </w:p>
    <w:p w14:paraId="34C39464" w14:textId="77777777" w:rsidR="002E34A3" w:rsidRPr="00610D0B" w:rsidRDefault="005A1756" w:rsidP="00846A6F">
      <w:pPr>
        <w:pStyle w:val="NormalWeb"/>
        <w:shd w:val="clear" w:color="auto" w:fill="FFFFFF"/>
        <w:spacing w:after="100" w:afterAutospacing="1" w:line="360" w:lineRule="auto"/>
        <w:jc w:val="both"/>
        <w:rPr>
          <w:rFonts w:eastAsia="+mj-ea"/>
          <w:b/>
          <w:bCs/>
          <w:caps/>
          <w:color w:val="FFFFFF"/>
          <w:kern w:val="24"/>
          <w:sz w:val="56"/>
          <w:szCs w:val="56"/>
        </w:rPr>
      </w:pPr>
      <w:r w:rsidRPr="00610D0B">
        <w:rPr>
          <w:b/>
        </w:rPr>
        <w:t>Discusión sobre Innovación Social, desarrollo y procesos educativos en el diseño industrial</w:t>
      </w:r>
      <w:r w:rsidR="002E34A3" w:rsidRPr="00610D0B">
        <w:rPr>
          <w:rFonts w:eastAsia="+mj-ea"/>
          <w:b/>
          <w:bCs/>
          <w:caps/>
          <w:color w:val="FFFFFF"/>
          <w:kern w:val="24"/>
          <w:sz w:val="56"/>
          <w:szCs w:val="56"/>
        </w:rPr>
        <w:t xml:space="preserve"> </w:t>
      </w:r>
    </w:p>
    <w:p w14:paraId="4E209033" w14:textId="77777777" w:rsidR="005A1756" w:rsidRPr="00610D0B" w:rsidRDefault="005A1756" w:rsidP="00846A6F">
      <w:pPr>
        <w:pStyle w:val="NormalWeb"/>
        <w:shd w:val="clear" w:color="auto" w:fill="FFFFFF"/>
        <w:spacing w:after="100" w:afterAutospacing="1" w:line="360" w:lineRule="auto"/>
        <w:jc w:val="both"/>
        <w:rPr>
          <w:lang w:val="es-ES"/>
        </w:rPr>
      </w:pPr>
      <w:r w:rsidRPr="00610D0B">
        <w:rPr>
          <w:b/>
        </w:rPr>
        <w:t>Contexto educativo de la licenciatura en diseño industrial</w:t>
      </w:r>
    </w:p>
    <w:p w14:paraId="5248E67E" w14:textId="4E825FFC" w:rsidR="009F3BCB" w:rsidRDefault="00D2680E" w:rsidP="00846A6F">
      <w:pPr>
        <w:pStyle w:val="NormalWeb"/>
        <w:shd w:val="clear" w:color="auto" w:fill="FFFFFF"/>
        <w:spacing w:after="100" w:afterAutospacing="1" w:line="360" w:lineRule="auto"/>
        <w:jc w:val="both"/>
        <w:rPr>
          <w:rFonts w:eastAsia="Times New Roman"/>
          <w:lang w:eastAsia="es-MX"/>
        </w:rPr>
      </w:pPr>
      <w:r w:rsidRPr="00610D0B">
        <w:rPr>
          <w:lang w:val="es-ES"/>
        </w:rPr>
        <w:t xml:space="preserve">El </w:t>
      </w:r>
      <w:r w:rsidR="009F3BCB" w:rsidRPr="00610D0B">
        <w:rPr>
          <w:lang w:val="es-ES"/>
        </w:rPr>
        <w:t>Programa Educativo</w:t>
      </w:r>
      <w:r w:rsidRPr="00610D0B">
        <w:rPr>
          <w:lang w:val="es-ES"/>
        </w:rPr>
        <w:t xml:space="preserve"> de diseño industrial en la UAEM,</w:t>
      </w:r>
      <w:r w:rsidR="009F3BCB" w:rsidRPr="00610D0B">
        <w:rPr>
          <w:lang w:val="es-ES"/>
        </w:rPr>
        <w:t xml:space="preserve"> inició en 1987 y ha presentado una </w:t>
      </w:r>
      <w:r w:rsidRPr="00610D0B">
        <w:rPr>
          <w:lang w:val="es-ES"/>
        </w:rPr>
        <w:t xml:space="preserve">constante </w:t>
      </w:r>
      <w:r w:rsidR="009F3BCB" w:rsidRPr="00610D0B">
        <w:rPr>
          <w:lang w:val="es-ES"/>
        </w:rPr>
        <w:t xml:space="preserve">preocupación por responder a las </w:t>
      </w:r>
      <w:r w:rsidR="00701A31" w:rsidRPr="00610D0B">
        <w:rPr>
          <w:rFonts w:eastAsia="Times New Roman"/>
          <w:lang w:eastAsia="es-MX"/>
        </w:rPr>
        <w:t xml:space="preserve">problemáticas sociales </w:t>
      </w:r>
      <w:r w:rsidR="009F3BCB" w:rsidRPr="00610D0B">
        <w:rPr>
          <w:rFonts w:eastAsia="Times New Roman"/>
          <w:lang w:eastAsia="es-MX"/>
        </w:rPr>
        <w:t>que presentan los actores locales</w:t>
      </w:r>
      <w:r w:rsidR="009F3BCB" w:rsidRPr="00610D0B">
        <w:rPr>
          <w:rFonts w:eastAsia="Times New Roman"/>
          <w:noProof/>
          <w:lang w:eastAsia="es-MX"/>
        </w:rPr>
        <w:t xml:space="preserve"> </w:t>
      </w:r>
      <w:sdt>
        <w:sdtPr>
          <w:rPr>
            <w:rFonts w:eastAsia="Times New Roman"/>
            <w:noProof/>
            <w:lang w:eastAsia="es-MX"/>
          </w:rPr>
          <w:id w:val="103000613"/>
          <w:citation/>
        </w:sdtPr>
        <w:sdtEndPr/>
        <w:sdtContent>
          <w:r w:rsidR="002E34A3" w:rsidRPr="00610D0B">
            <w:rPr>
              <w:rFonts w:eastAsia="Times New Roman"/>
              <w:noProof/>
              <w:lang w:eastAsia="es-MX"/>
            </w:rPr>
            <w:fldChar w:fldCharType="begin"/>
          </w:r>
          <w:r w:rsidR="002E34A3" w:rsidRPr="00610D0B">
            <w:rPr>
              <w:rFonts w:eastAsia="Times New Roman"/>
              <w:noProof/>
              <w:lang w:eastAsia="es-MX"/>
            </w:rPr>
            <w:instrText xml:space="preserve"> CITATION Mor15 \l 2058  </w:instrText>
          </w:r>
          <w:r w:rsidR="002E34A3" w:rsidRPr="00610D0B">
            <w:rPr>
              <w:rFonts w:eastAsia="Times New Roman"/>
              <w:noProof/>
              <w:lang w:eastAsia="es-MX"/>
            </w:rPr>
            <w:fldChar w:fldCharType="separate"/>
          </w:r>
          <w:r w:rsidR="002E34A3" w:rsidRPr="00610D0B">
            <w:rPr>
              <w:rFonts w:eastAsia="Times New Roman"/>
              <w:noProof/>
              <w:lang w:eastAsia="es-MX"/>
            </w:rPr>
            <w:t xml:space="preserve"> (Mora, Espinosa, &amp; Villar, 2015)</w:t>
          </w:r>
          <w:r w:rsidR="002E34A3" w:rsidRPr="00610D0B">
            <w:rPr>
              <w:rFonts w:eastAsia="Times New Roman"/>
              <w:noProof/>
              <w:lang w:eastAsia="es-MX"/>
            </w:rPr>
            <w:fldChar w:fldCharType="end"/>
          </w:r>
        </w:sdtContent>
      </w:sdt>
      <w:r w:rsidR="009F3BCB" w:rsidRPr="00610D0B">
        <w:rPr>
          <w:rFonts w:eastAsia="Times New Roman"/>
          <w:noProof/>
          <w:lang w:eastAsia="es-MX"/>
        </w:rPr>
        <w:t>,</w:t>
      </w:r>
      <w:r w:rsidR="009F3BCB" w:rsidRPr="00610D0B">
        <w:rPr>
          <w:rFonts w:eastAsia="Times New Roman"/>
          <w:lang w:eastAsia="es-MX"/>
        </w:rPr>
        <w:t xml:space="preserve"> haciendo énfasis en</w:t>
      </w:r>
      <w:r w:rsidR="00E86103" w:rsidRPr="00610D0B">
        <w:rPr>
          <w:rFonts w:eastAsia="Times New Roman"/>
          <w:lang w:eastAsia="es-MX"/>
        </w:rPr>
        <w:t xml:space="preserve"> la atención a</w:t>
      </w:r>
      <w:r w:rsidR="009F3BCB" w:rsidRPr="00610D0B">
        <w:rPr>
          <w:rFonts w:eastAsia="Times New Roman"/>
          <w:lang w:eastAsia="es-MX"/>
        </w:rPr>
        <w:t xml:space="preserve"> grupos vulnerables de la región, situación que ha sido fundamentada en los marcos sociales y </w:t>
      </w:r>
      <w:r w:rsidR="00701A31" w:rsidRPr="00610D0B">
        <w:rPr>
          <w:rFonts w:eastAsia="Times New Roman"/>
          <w:lang w:eastAsia="es-MX"/>
        </w:rPr>
        <w:t>educativos que describen cómo este PE</w:t>
      </w:r>
      <w:r w:rsidR="009F3BCB" w:rsidRPr="00610D0B">
        <w:rPr>
          <w:rFonts w:eastAsia="Times New Roman"/>
          <w:lang w:eastAsia="es-MX"/>
        </w:rPr>
        <w:t xml:space="preserve"> actualmente requiere de una integración del conocimiento en un proceso multidisciplinario que incluya el quehacer científico, tecnológico, s</w:t>
      </w:r>
      <w:r w:rsidR="00701A31" w:rsidRPr="00610D0B">
        <w:rPr>
          <w:rFonts w:eastAsia="Times New Roman"/>
          <w:lang w:eastAsia="es-MX"/>
        </w:rPr>
        <w:t xml:space="preserve">ocial y cultural para lograr  este </w:t>
      </w:r>
      <w:r w:rsidR="00E86103" w:rsidRPr="00610D0B">
        <w:rPr>
          <w:rFonts w:eastAsia="Times New Roman"/>
          <w:lang w:eastAsia="es-MX"/>
        </w:rPr>
        <w:t>propósito</w:t>
      </w:r>
      <w:r w:rsidR="00701A31" w:rsidRPr="00610D0B">
        <w:rPr>
          <w:rFonts w:eastAsia="Times New Roman"/>
          <w:lang w:eastAsia="es-MX"/>
        </w:rPr>
        <w:t>.</w:t>
      </w:r>
    </w:p>
    <w:p w14:paraId="7AA9161E" w14:textId="77777777" w:rsidR="00510D8C" w:rsidRPr="00610D0B" w:rsidRDefault="00510D8C" w:rsidP="00846A6F">
      <w:pPr>
        <w:pStyle w:val="NormalWeb"/>
        <w:shd w:val="clear" w:color="auto" w:fill="FFFFFF"/>
        <w:spacing w:after="100" w:afterAutospacing="1" w:line="360" w:lineRule="auto"/>
        <w:jc w:val="both"/>
        <w:rPr>
          <w:rFonts w:eastAsia="Times New Roman"/>
          <w:lang w:eastAsia="es-MX"/>
        </w:rPr>
      </w:pPr>
    </w:p>
    <w:p w14:paraId="51BF542D" w14:textId="77777777" w:rsidR="009F3BCB" w:rsidRPr="00610D0B" w:rsidRDefault="00701A31" w:rsidP="00846A6F">
      <w:pPr>
        <w:spacing w:after="0" w:line="360" w:lineRule="auto"/>
        <w:jc w:val="both"/>
        <w:rPr>
          <w:rFonts w:ascii="Times New Roman" w:eastAsia="Times New Roman" w:hAnsi="Times New Roman" w:cs="Times New Roman"/>
          <w:sz w:val="24"/>
          <w:szCs w:val="24"/>
          <w:lang w:eastAsia="es-MX"/>
        </w:rPr>
      </w:pPr>
      <w:r w:rsidRPr="00610D0B">
        <w:rPr>
          <w:rFonts w:ascii="Times New Roman" w:eastAsia="Times New Roman" w:hAnsi="Times New Roman" w:cs="Times New Roman"/>
          <w:sz w:val="24"/>
          <w:szCs w:val="24"/>
          <w:lang w:eastAsia="es-MX"/>
        </w:rPr>
        <w:lastRenderedPageBreak/>
        <w:t>Con la</w:t>
      </w:r>
      <w:r w:rsidR="009F3BCB" w:rsidRPr="00610D0B">
        <w:rPr>
          <w:rFonts w:ascii="Times New Roman" w:eastAsia="Times New Roman" w:hAnsi="Times New Roman" w:cs="Times New Roman"/>
          <w:sz w:val="24"/>
          <w:szCs w:val="24"/>
          <w:lang w:eastAsia="es-MX"/>
        </w:rPr>
        <w:t xml:space="preserve"> </w:t>
      </w:r>
      <w:r w:rsidRPr="00610D0B">
        <w:rPr>
          <w:rFonts w:ascii="Times New Roman" w:eastAsia="Times New Roman" w:hAnsi="Times New Roman" w:cs="Times New Roman"/>
          <w:sz w:val="24"/>
          <w:szCs w:val="24"/>
          <w:lang w:eastAsia="es-MX"/>
        </w:rPr>
        <w:t>intención</w:t>
      </w:r>
      <w:r w:rsidR="009F3BCB" w:rsidRPr="00610D0B">
        <w:rPr>
          <w:rFonts w:ascii="Times New Roman" w:eastAsia="Times New Roman" w:hAnsi="Times New Roman" w:cs="Times New Roman"/>
          <w:sz w:val="24"/>
          <w:szCs w:val="24"/>
          <w:lang w:eastAsia="es-MX"/>
        </w:rPr>
        <w:t xml:space="preserve"> de responder a este reto</w:t>
      </w:r>
      <w:r w:rsidRPr="00610D0B">
        <w:rPr>
          <w:rFonts w:ascii="Times New Roman" w:eastAsia="Times New Roman" w:hAnsi="Times New Roman" w:cs="Times New Roman"/>
          <w:sz w:val="24"/>
          <w:szCs w:val="24"/>
          <w:lang w:eastAsia="es-MX"/>
        </w:rPr>
        <w:t>, el objetivo del PE</w:t>
      </w:r>
      <w:r w:rsidR="009F3BCB" w:rsidRPr="00610D0B">
        <w:rPr>
          <w:rFonts w:ascii="Times New Roman" w:eastAsia="Times New Roman" w:hAnsi="Times New Roman" w:cs="Times New Roman"/>
          <w:sz w:val="24"/>
          <w:szCs w:val="24"/>
          <w:lang w:eastAsia="es-MX"/>
        </w:rPr>
        <w:t xml:space="preserve"> se plantea como “orientado a generar, estudiar, preservar, transmitir y extender el conocimiento universal y estar al servicio de la sociedad, a fin de contribuir al logro de nuevas y mejores formas de existencia y convivencia humana, y para promover una conciencia universal, humanista, nacional, libre, justa y democrática”</w:t>
      </w:r>
      <w:r w:rsidR="009F3BCB" w:rsidRPr="00610D0B">
        <w:rPr>
          <w:rFonts w:ascii="Times New Roman" w:eastAsia="Times New Roman" w:hAnsi="Times New Roman" w:cs="Times New Roman"/>
          <w:noProof/>
          <w:sz w:val="24"/>
          <w:szCs w:val="24"/>
          <w:lang w:eastAsia="es-MX"/>
        </w:rPr>
        <w:t xml:space="preserve"> </w:t>
      </w:r>
      <w:r w:rsidR="002E34A3" w:rsidRPr="00610D0B">
        <w:rPr>
          <w:rFonts w:ascii="Times New Roman" w:eastAsia="Times New Roman" w:hAnsi="Times New Roman" w:cs="Times New Roman"/>
          <w:sz w:val="24"/>
          <w:szCs w:val="24"/>
          <w:lang w:eastAsia="es-MX"/>
        </w:rPr>
        <w:t xml:space="preserve">(Facultad de Arquitectura y Diseño. UAEM, </w:t>
      </w:r>
      <w:r w:rsidR="00C2778B" w:rsidRPr="00610D0B">
        <w:rPr>
          <w:rFonts w:ascii="Times New Roman" w:eastAsia="Times New Roman" w:hAnsi="Times New Roman" w:cs="Times New Roman"/>
          <w:sz w:val="24"/>
          <w:szCs w:val="24"/>
          <w:lang w:eastAsia="es-MX"/>
        </w:rPr>
        <w:t xml:space="preserve">2015. </w:t>
      </w:r>
      <w:r w:rsidR="002E34A3" w:rsidRPr="00610D0B">
        <w:rPr>
          <w:rFonts w:ascii="Times New Roman" w:eastAsia="Times New Roman" w:hAnsi="Times New Roman" w:cs="Times New Roman"/>
          <w:sz w:val="24"/>
          <w:szCs w:val="24"/>
          <w:lang w:eastAsia="es-MX"/>
        </w:rPr>
        <w:t>p.278)</w:t>
      </w:r>
      <w:r w:rsidR="00624ED0" w:rsidRPr="00610D0B">
        <w:rPr>
          <w:rFonts w:ascii="Times New Roman" w:eastAsia="Times New Roman" w:hAnsi="Times New Roman" w:cs="Times New Roman"/>
          <w:sz w:val="24"/>
          <w:szCs w:val="24"/>
          <w:lang w:eastAsia="es-MX"/>
        </w:rPr>
        <w:t>.</w:t>
      </w:r>
    </w:p>
    <w:p w14:paraId="340D2B79" w14:textId="77777777" w:rsidR="009F3BCB" w:rsidRPr="00610D0B" w:rsidRDefault="009F3BCB" w:rsidP="00846A6F">
      <w:pPr>
        <w:autoSpaceDE w:val="0"/>
        <w:autoSpaceDN w:val="0"/>
        <w:adjustRightInd w:val="0"/>
        <w:spacing w:after="0" w:line="360" w:lineRule="auto"/>
        <w:jc w:val="both"/>
        <w:rPr>
          <w:rFonts w:ascii="Times New Roman" w:hAnsi="Times New Roman" w:cs="Times New Roman"/>
          <w:sz w:val="24"/>
          <w:szCs w:val="24"/>
        </w:rPr>
      </w:pPr>
    </w:p>
    <w:p w14:paraId="784994B9" w14:textId="77777777" w:rsidR="005A1756" w:rsidRPr="00610D0B" w:rsidRDefault="009F3BCB" w:rsidP="00846A6F">
      <w:pPr>
        <w:spacing w:after="0" w:line="360" w:lineRule="auto"/>
        <w:jc w:val="both"/>
        <w:rPr>
          <w:rFonts w:ascii="Times New Roman" w:eastAsia="Times New Roman" w:hAnsi="Times New Roman" w:cs="Times New Roman"/>
          <w:sz w:val="24"/>
          <w:szCs w:val="24"/>
          <w:lang w:val="es-ES" w:eastAsia="es-MX"/>
        </w:rPr>
      </w:pPr>
      <w:r w:rsidRPr="00610D0B">
        <w:rPr>
          <w:rFonts w:ascii="Times New Roman" w:eastAsia="Times New Roman" w:hAnsi="Times New Roman" w:cs="Times New Roman"/>
          <w:sz w:val="24"/>
          <w:szCs w:val="24"/>
          <w:lang w:val="es-ES" w:eastAsia="es-MX"/>
        </w:rPr>
        <w:t>A partir de</w:t>
      </w:r>
      <w:r w:rsidR="00701A31" w:rsidRPr="00610D0B">
        <w:rPr>
          <w:rFonts w:ascii="Times New Roman" w:eastAsia="Times New Roman" w:hAnsi="Times New Roman" w:cs="Times New Roman"/>
          <w:sz w:val="24"/>
          <w:szCs w:val="24"/>
          <w:lang w:val="es-ES" w:eastAsia="es-MX"/>
        </w:rPr>
        <w:t xml:space="preserve"> lo anterior el plan de estudios de la licenciatura en</w:t>
      </w:r>
      <w:r w:rsidR="00F41D8D" w:rsidRPr="00610D0B">
        <w:rPr>
          <w:rFonts w:ascii="Times New Roman" w:eastAsia="Times New Roman" w:hAnsi="Times New Roman" w:cs="Times New Roman"/>
          <w:sz w:val="24"/>
          <w:szCs w:val="24"/>
          <w:lang w:val="es-ES" w:eastAsia="es-MX"/>
        </w:rPr>
        <w:t xml:space="preserve"> diseño industrial </w:t>
      </w:r>
      <w:r w:rsidRPr="00610D0B">
        <w:rPr>
          <w:rFonts w:ascii="Times New Roman" w:eastAsia="Times New Roman" w:hAnsi="Times New Roman" w:cs="Times New Roman"/>
          <w:sz w:val="24"/>
          <w:szCs w:val="24"/>
          <w:lang w:val="es-ES" w:eastAsia="es-MX"/>
        </w:rPr>
        <w:t>definió sus marcos sociales, ed</w:t>
      </w:r>
      <w:r w:rsidR="00F41D8D" w:rsidRPr="00610D0B">
        <w:rPr>
          <w:rFonts w:ascii="Times New Roman" w:eastAsia="Times New Roman" w:hAnsi="Times New Roman" w:cs="Times New Roman"/>
          <w:sz w:val="24"/>
          <w:szCs w:val="24"/>
          <w:lang w:val="es-ES" w:eastAsia="es-MX"/>
        </w:rPr>
        <w:t xml:space="preserve">ucativos y normativos y </w:t>
      </w:r>
      <w:r w:rsidRPr="00610D0B">
        <w:rPr>
          <w:rFonts w:ascii="Times New Roman" w:eastAsia="Times New Roman" w:hAnsi="Times New Roman" w:cs="Times New Roman"/>
          <w:sz w:val="24"/>
          <w:szCs w:val="24"/>
          <w:lang w:val="es-ES" w:eastAsia="es-MX"/>
        </w:rPr>
        <w:t>se elaboró una propuesta p</w:t>
      </w:r>
      <w:r w:rsidR="00701A31" w:rsidRPr="00610D0B">
        <w:rPr>
          <w:rFonts w:ascii="Times New Roman" w:eastAsia="Times New Roman" w:hAnsi="Times New Roman" w:cs="Times New Roman"/>
          <w:sz w:val="24"/>
          <w:szCs w:val="24"/>
          <w:lang w:val="es-ES" w:eastAsia="es-MX"/>
        </w:rPr>
        <w:t>ara el área proyectual o del diseño</w:t>
      </w:r>
      <w:r w:rsidRPr="00610D0B">
        <w:rPr>
          <w:rFonts w:ascii="Times New Roman" w:eastAsia="Times New Roman" w:hAnsi="Times New Roman" w:cs="Times New Roman"/>
          <w:sz w:val="24"/>
          <w:szCs w:val="24"/>
          <w:lang w:val="es-ES" w:eastAsia="es-MX"/>
        </w:rPr>
        <w:t>, con un enfoque educativo que permite al estudiante construir su identidad y conocimiento, fomentando la competitividad y la calidad en el proceso educativo, mediante el paradigma constructivista que ha servido como fundamento para el proceso de enseñanza-aprendizaje del diseño</w:t>
      </w:r>
      <w:r w:rsidR="00F41D8D" w:rsidRPr="00610D0B">
        <w:rPr>
          <w:rFonts w:ascii="Times New Roman" w:eastAsia="Times New Roman" w:hAnsi="Times New Roman" w:cs="Times New Roman"/>
          <w:sz w:val="24"/>
          <w:szCs w:val="24"/>
          <w:lang w:val="es-ES" w:eastAsia="es-MX"/>
        </w:rPr>
        <w:t xml:space="preserve"> en programas anteriores y se basa en la </w:t>
      </w:r>
      <w:r w:rsidR="00F41D8D" w:rsidRPr="00610D0B">
        <w:rPr>
          <w:rFonts w:ascii="Times New Roman" w:hAnsi="Times New Roman" w:cs="Times New Roman"/>
          <w:color w:val="000000"/>
          <w:sz w:val="24"/>
          <w:szCs w:val="24"/>
        </w:rPr>
        <w:t>construcción del objeto de estudio dentro del trabajo colaborativo</w:t>
      </w:r>
      <w:r w:rsidRPr="00610D0B">
        <w:rPr>
          <w:rFonts w:ascii="Times New Roman" w:hAnsi="Times New Roman" w:cs="Times New Roman"/>
          <w:color w:val="000000"/>
          <w:sz w:val="24"/>
          <w:szCs w:val="24"/>
        </w:rPr>
        <w:t xml:space="preserve"> a través de las áreas disciplinares que intervienen</w:t>
      </w:r>
      <w:r w:rsidR="00F41D8D" w:rsidRPr="00610D0B">
        <w:rPr>
          <w:rFonts w:ascii="Times New Roman" w:hAnsi="Times New Roman" w:cs="Times New Roman"/>
          <w:color w:val="000000"/>
          <w:sz w:val="24"/>
          <w:szCs w:val="24"/>
        </w:rPr>
        <w:t xml:space="preserve"> en éste con una </w:t>
      </w:r>
      <w:r w:rsidRPr="00610D0B">
        <w:rPr>
          <w:rFonts w:ascii="Times New Roman" w:eastAsia="Times New Roman" w:hAnsi="Times New Roman" w:cs="Times New Roman"/>
          <w:sz w:val="24"/>
          <w:szCs w:val="24"/>
          <w:lang w:val="es-ES" w:eastAsia="es-MX"/>
        </w:rPr>
        <w:t xml:space="preserve">fundamentación pedagógica </w:t>
      </w:r>
      <w:r w:rsidR="00F41D8D" w:rsidRPr="00610D0B">
        <w:rPr>
          <w:rFonts w:ascii="Times New Roman" w:eastAsia="Times New Roman" w:hAnsi="Times New Roman" w:cs="Times New Roman"/>
          <w:sz w:val="24"/>
          <w:szCs w:val="24"/>
          <w:lang w:val="es-ES" w:eastAsia="es-MX"/>
        </w:rPr>
        <w:t xml:space="preserve">que </w:t>
      </w:r>
      <w:r w:rsidRPr="00610D0B">
        <w:rPr>
          <w:rFonts w:ascii="Times New Roman" w:eastAsia="Times New Roman" w:hAnsi="Times New Roman" w:cs="Times New Roman"/>
          <w:sz w:val="24"/>
          <w:szCs w:val="24"/>
          <w:lang w:val="es-ES" w:eastAsia="es-MX"/>
        </w:rPr>
        <w:t xml:space="preserve">establece que el aprendizaje </w:t>
      </w:r>
      <w:r w:rsidR="00701A31" w:rsidRPr="00610D0B">
        <w:rPr>
          <w:rFonts w:ascii="Times New Roman" w:eastAsia="Times New Roman" w:hAnsi="Times New Roman" w:cs="Times New Roman"/>
          <w:sz w:val="24"/>
          <w:szCs w:val="24"/>
          <w:lang w:val="es-ES" w:eastAsia="es-MX"/>
        </w:rPr>
        <w:t xml:space="preserve">significativo </w:t>
      </w:r>
      <w:r w:rsidR="00F41D8D" w:rsidRPr="00610D0B">
        <w:rPr>
          <w:rFonts w:ascii="Times New Roman" w:eastAsia="Times New Roman" w:hAnsi="Times New Roman" w:cs="Times New Roman"/>
          <w:sz w:val="24"/>
          <w:szCs w:val="24"/>
          <w:lang w:val="es-ES" w:eastAsia="es-MX"/>
        </w:rPr>
        <w:t xml:space="preserve">preferencia la </w:t>
      </w:r>
      <w:r w:rsidRPr="00610D0B">
        <w:rPr>
          <w:rFonts w:ascii="Times New Roman" w:eastAsia="Times New Roman" w:hAnsi="Times New Roman" w:cs="Times New Roman"/>
          <w:sz w:val="24"/>
          <w:szCs w:val="24"/>
          <w:lang w:val="es-ES" w:eastAsia="es-MX"/>
        </w:rPr>
        <w:t>adquisición de nuevos significados</w:t>
      </w:r>
      <w:r w:rsidR="004E7855" w:rsidRPr="00610D0B">
        <w:rPr>
          <w:rFonts w:ascii="Times New Roman" w:eastAsia="Times New Roman" w:hAnsi="Times New Roman" w:cs="Times New Roman"/>
          <w:sz w:val="24"/>
          <w:szCs w:val="24"/>
          <w:lang w:val="es-ES" w:eastAsia="es-MX"/>
        </w:rPr>
        <w:t>,</w:t>
      </w:r>
      <w:r w:rsidRPr="00610D0B">
        <w:rPr>
          <w:rFonts w:ascii="Times New Roman" w:eastAsia="Times New Roman" w:hAnsi="Times New Roman" w:cs="Times New Roman"/>
          <w:sz w:val="24"/>
          <w:szCs w:val="24"/>
          <w:lang w:val="es-ES" w:eastAsia="es-MX"/>
        </w:rPr>
        <w:t xml:space="preserve"> </w:t>
      </w:r>
      <w:r w:rsidR="00F41D8D" w:rsidRPr="00610D0B">
        <w:rPr>
          <w:rFonts w:ascii="Times New Roman" w:eastAsia="Times New Roman" w:hAnsi="Times New Roman" w:cs="Times New Roman"/>
          <w:sz w:val="24"/>
          <w:szCs w:val="24"/>
          <w:lang w:val="es-ES" w:eastAsia="es-MX"/>
        </w:rPr>
        <w:t>para el diseño</w:t>
      </w:r>
      <w:r w:rsidR="004E7855" w:rsidRPr="00610D0B">
        <w:rPr>
          <w:rFonts w:ascii="Times New Roman" w:eastAsia="Times New Roman" w:hAnsi="Times New Roman" w:cs="Times New Roman"/>
          <w:sz w:val="24"/>
          <w:szCs w:val="24"/>
          <w:lang w:val="es-ES" w:eastAsia="es-MX"/>
        </w:rPr>
        <w:t>,</w:t>
      </w:r>
      <w:r w:rsidR="00F41D8D" w:rsidRPr="00610D0B">
        <w:rPr>
          <w:rFonts w:ascii="Times New Roman" w:eastAsia="Times New Roman" w:hAnsi="Times New Roman" w:cs="Times New Roman"/>
          <w:sz w:val="24"/>
          <w:szCs w:val="24"/>
          <w:lang w:val="es-ES" w:eastAsia="es-MX"/>
        </w:rPr>
        <w:t xml:space="preserve"> fundamentados en</w:t>
      </w:r>
      <w:r w:rsidRPr="00610D0B">
        <w:rPr>
          <w:rFonts w:ascii="Times New Roman" w:eastAsia="Times New Roman" w:hAnsi="Times New Roman" w:cs="Times New Roman"/>
          <w:sz w:val="24"/>
          <w:szCs w:val="24"/>
          <w:lang w:val="es-ES" w:eastAsia="es-MX"/>
        </w:rPr>
        <w:t xml:space="preserve"> la comprensión de </w:t>
      </w:r>
      <w:r w:rsidR="00F41D8D" w:rsidRPr="00610D0B">
        <w:rPr>
          <w:rFonts w:ascii="Times New Roman" w:eastAsia="Times New Roman" w:hAnsi="Times New Roman" w:cs="Times New Roman"/>
          <w:sz w:val="24"/>
          <w:szCs w:val="24"/>
          <w:lang w:val="es-ES" w:eastAsia="es-MX"/>
        </w:rPr>
        <w:t>factores culturales</w:t>
      </w:r>
      <w:r w:rsidR="00E86103" w:rsidRPr="00610D0B">
        <w:rPr>
          <w:rFonts w:ascii="Times New Roman" w:eastAsia="Times New Roman" w:hAnsi="Times New Roman" w:cs="Times New Roman"/>
          <w:sz w:val="24"/>
          <w:szCs w:val="24"/>
          <w:lang w:val="es-ES" w:eastAsia="es-MX"/>
        </w:rPr>
        <w:t>.</w:t>
      </w:r>
    </w:p>
    <w:p w14:paraId="39DB8042" w14:textId="77777777" w:rsidR="00C22B08" w:rsidRDefault="00C22B08" w:rsidP="00846A6F">
      <w:pPr>
        <w:spacing w:after="0" w:line="360" w:lineRule="auto"/>
        <w:jc w:val="both"/>
        <w:rPr>
          <w:rFonts w:ascii="Times New Roman" w:eastAsia="Times New Roman" w:hAnsi="Times New Roman" w:cs="Times New Roman"/>
          <w:sz w:val="24"/>
          <w:szCs w:val="24"/>
          <w:lang w:val="es-ES" w:eastAsia="es-MX"/>
        </w:rPr>
      </w:pPr>
    </w:p>
    <w:p w14:paraId="34D431FA" w14:textId="77777777" w:rsidR="009F3BCB" w:rsidRPr="00610D0B" w:rsidRDefault="005A1756" w:rsidP="00846A6F">
      <w:pPr>
        <w:spacing w:after="0" w:line="360" w:lineRule="auto"/>
        <w:jc w:val="both"/>
        <w:rPr>
          <w:rFonts w:ascii="Times New Roman" w:eastAsia="Times New Roman" w:hAnsi="Times New Roman" w:cs="Times New Roman"/>
          <w:sz w:val="24"/>
          <w:szCs w:val="24"/>
          <w:lang w:val="es-ES" w:eastAsia="es-MX"/>
        </w:rPr>
      </w:pPr>
      <w:r w:rsidRPr="00610D0B">
        <w:rPr>
          <w:rFonts w:ascii="Times New Roman" w:eastAsia="Times New Roman" w:hAnsi="Times New Roman" w:cs="Times New Roman"/>
          <w:sz w:val="24"/>
          <w:szCs w:val="24"/>
          <w:lang w:val="es-ES" w:eastAsia="es-MX"/>
        </w:rPr>
        <w:t>El</w:t>
      </w:r>
      <w:r w:rsidR="00E86103" w:rsidRPr="00610D0B">
        <w:rPr>
          <w:rFonts w:ascii="Times New Roman" w:eastAsia="Times New Roman" w:hAnsi="Times New Roman" w:cs="Times New Roman"/>
          <w:sz w:val="24"/>
          <w:szCs w:val="24"/>
          <w:lang w:val="es-ES" w:eastAsia="es-MX"/>
        </w:rPr>
        <w:t xml:space="preserve"> enfoque pedagógico, se fundamenta en que la educación</w:t>
      </w:r>
      <w:r w:rsidR="009F3BCB" w:rsidRPr="00610D0B">
        <w:rPr>
          <w:rFonts w:ascii="Times New Roman" w:eastAsia="Times New Roman" w:hAnsi="Times New Roman" w:cs="Times New Roman"/>
          <w:sz w:val="24"/>
          <w:szCs w:val="24"/>
          <w:lang w:eastAsia="es-MX"/>
        </w:rPr>
        <w:t xml:space="preserve"> se ha erigido históricamente como instrumento que la sociedad emplea para la preservación, promoción y desarrollo a futuro de la experiencia humana y como instrumento que contribuye, a su vez, a legitimar, fundamentar y consolidar la organización social</w:t>
      </w:r>
      <w:r w:rsidR="00CC4B30" w:rsidRPr="00610D0B">
        <w:rPr>
          <w:rFonts w:ascii="Times New Roman" w:eastAsia="Times New Roman" w:hAnsi="Times New Roman" w:cs="Times New Roman"/>
          <w:sz w:val="24"/>
          <w:szCs w:val="24"/>
          <w:lang w:eastAsia="es-MX"/>
        </w:rPr>
        <w:t xml:space="preserve"> que la aloja, </w:t>
      </w:r>
      <w:r w:rsidR="00E86103" w:rsidRPr="00610D0B">
        <w:rPr>
          <w:rFonts w:ascii="Times New Roman" w:eastAsia="Times New Roman" w:hAnsi="Times New Roman" w:cs="Times New Roman"/>
          <w:sz w:val="24"/>
          <w:szCs w:val="24"/>
          <w:lang w:eastAsia="es-MX"/>
        </w:rPr>
        <w:t xml:space="preserve">y </w:t>
      </w:r>
      <w:r w:rsidR="009F3BCB" w:rsidRPr="00610D0B">
        <w:rPr>
          <w:rFonts w:ascii="Times New Roman" w:eastAsia="Times New Roman" w:hAnsi="Times New Roman" w:cs="Times New Roman"/>
          <w:sz w:val="24"/>
          <w:szCs w:val="24"/>
          <w:lang w:eastAsia="es-MX"/>
        </w:rPr>
        <w:t xml:space="preserve"> </w:t>
      </w:r>
      <w:r w:rsidR="00CC4B30" w:rsidRPr="00610D0B">
        <w:rPr>
          <w:rFonts w:ascii="Times New Roman" w:eastAsia="Times New Roman" w:hAnsi="Times New Roman" w:cs="Times New Roman"/>
          <w:sz w:val="24"/>
          <w:szCs w:val="24"/>
          <w:lang w:eastAsia="es-MX"/>
        </w:rPr>
        <w:t>recalca</w:t>
      </w:r>
      <w:r w:rsidR="009F3BCB" w:rsidRPr="00610D0B">
        <w:rPr>
          <w:rFonts w:ascii="Times New Roman" w:eastAsia="Times New Roman" w:hAnsi="Times New Roman" w:cs="Times New Roman"/>
          <w:sz w:val="24"/>
          <w:szCs w:val="24"/>
          <w:lang w:eastAsia="es-MX"/>
        </w:rPr>
        <w:t xml:space="preserve"> </w:t>
      </w:r>
      <w:r w:rsidR="00CC4B30" w:rsidRPr="00610D0B">
        <w:rPr>
          <w:rFonts w:ascii="Times New Roman" w:eastAsia="Times New Roman" w:hAnsi="Times New Roman" w:cs="Times New Roman"/>
          <w:sz w:val="24"/>
          <w:szCs w:val="24"/>
          <w:lang w:eastAsia="es-MX"/>
        </w:rPr>
        <w:t>que la formación del capital humano en las regiones es un</w:t>
      </w:r>
      <w:r w:rsidR="009F3BCB" w:rsidRPr="00610D0B">
        <w:rPr>
          <w:rFonts w:ascii="Times New Roman" w:eastAsia="Times New Roman" w:hAnsi="Times New Roman" w:cs="Times New Roman"/>
          <w:sz w:val="24"/>
          <w:szCs w:val="24"/>
          <w:lang w:eastAsia="es-MX"/>
        </w:rPr>
        <w:t xml:space="preserve"> factor esencial del desarrollo, </w:t>
      </w:r>
      <w:r w:rsidR="00CC4B30" w:rsidRPr="00610D0B">
        <w:rPr>
          <w:rFonts w:ascii="Times New Roman" w:eastAsia="Times New Roman" w:hAnsi="Times New Roman" w:cs="Times New Roman"/>
          <w:sz w:val="24"/>
          <w:szCs w:val="24"/>
          <w:lang w:eastAsia="es-MX"/>
        </w:rPr>
        <w:t>por lo que la</w:t>
      </w:r>
      <w:r w:rsidR="009F3BCB" w:rsidRPr="00610D0B">
        <w:rPr>
          <w:rFonts w:ascii="Times New Roman" w:eastAsia="Times New Roman" w:hAnsi="Times New Roman" w:cs="Times New Roman"/>
          <w:sz w:val="24"/>
          <w:szCs w:val="24"/>
          <w:lang w:eastAsia="es-MX"/>
        </w:rPr>
        <w:t xml:space="preserve"> inversió</w:t>
      </w:r>
      <w:r w:rsidR="00CC4B30" w:rsidRPr="00610D0B">
        <w:rPr>
          <w:rFonts w:ascii="Times New Roman" w:eastAsia="Times New Roman" w:hAnsi="Times New Roman" w:cs="Times New Roman"/>
          <w:sz w:val="24"/>
          <w:szCs w:val="24"/>
          <w:lang w:eastAsia="es-MX"/>
        </w:rPr>
        <w:t xml:space="preserve">n en educación debe ser </w:t>
      </w:r>
      <w:r w:rsidR="009F3BCB" w:rsidRPr="00610D0B">
        <w:rPr>
          <w:rFonts w:ascii="Times New Roman" w:eastAsia="Times New Roman" w:hAnsi="Times New Roman" w:cs="Times New Roman"/>
          <w:sz w:val="24"/>
          <w:szCs w:val="24"/>
          <w:lang w:eastAsia="es-MX"/>
        </w:rPr>
        <w:t>una prioridad para todos los país</w:t>
      </w:r>
      <w:r w:rsidR="00CC4B30" w:rsidRPr="00610D0B">
        <w:rPr>
          <w:rFonts w:ascii="Times New Roman" w:eastAsia="Times New Roman" w:hAnsi="Times New Roman" w:cs="Times New Roman"/>
          <w:sz w:val="24"/>
          <w:szCs w:val="24"/>
          <w:lang w:eastAsia="es-MX"/>
        </w:rPr>
        <w:t>es, conduciendo al desarrollo de los estudiantes por medio de la adquisición de conocimientos</w:t>
      </w:r>
      <w:r w:rsidR="009F3BCB" w:rsidRPr="00610D0B">
        <w:rPr>
          <w:rFonts w:ascii="Times New Roman" w:eastAsia="Times New Roman" w:hAnsi="Times New Roman" w:cs="Times New Roman"/>
          <w:sz w:val="24"/>
          <w:szCs w:val="24"/>
          <w:lang w:val="es-ES" w:eastAsia="es-MX"/>
        </w:rPr>
        <w:t xml:space="preserve"> vinculados con los sistemas soc</w:t>
      </w:r>
      <w:r w:rsidR="00624ED0" w:rsidRPr="00610D0B">
        <w:rPr>
          <w:rFonts w:ascii="Times New Roman" w:eastAsia="Times New Roman" w:hAnsi="Times New Roman" w:cs="Times New Roman"/>
          <w:sz w:val="24"/>
          <w:szCs w:val="24"/>
          <w:lang w:val="es-ES" w:eastAsia="es-MX"/>
        </w:rPr>
        <w:t>io culturales locales y global</w:t>
      </w:r>
      <w:r w:rsidR="009F3BCB" w:rsidRPr="00610D0B">
        <w:rPr>
          <w:rFonts w:ascii="Times New Roman" w:eastAsia="Times New Roman" w:hAnsi="Times New Roman" w:cs="Times New Roman"/>
          <w:sz w:val="24"/>
          <w:szCs w:val="24"/>
          <w:lang w:val="es-ES" w:eastAsia="es-MX"/>
        </w:rPr>
        <w:t xml:space="preserve"> </w:t>
      </w:r>
      <w:sdt>
        <w:sdtPr>
          <w:rPr>
            <w:rFonts w:ascii="Times New Roman" w:eastAsia="Times New Roman" w:hAnsi="Times New Roman" w:cs="Times New Roman"/>
            <w:sz w:val="24"/>
            <w:szCs w:val="24"/>
            <w:lang w:val="es-ES" w:eastAsia="es-MX"/>
          </w:rPr>
          <w:id w:val="103000616"/>
          <w:citation/>
        </w:sdtPr>
        <w:sdtEndPr/>
        <w:sdtContent>
          <w:r w:rsidR="00624ED0" w:rsidRPr="00610D0B">
            <w:rPr>
              <w:rFonts w:ascii="Times New Roman" w:eastAsia="Times New Roman" w:hAnsi="Times New Roman" w:cs="Times New Roman"/>
              <w:sz w:val="24"/>
              <w:szCs w:val="24"/>
              <w:lang w:val="es-ES" w:eastAsia="es-MX"/>
            </w:rPr>
            <w:fldChar w:fldCharType="begin"/>
          </w:r>
          <w:r w:rsidR="00624ED0" w:rsidRPr="00610D0B">
            <w:rPr>
              <w:rFonts w:ascii="Times New Roman" w:eastAsia="Times New Roman" w:hAnsi="Times New Roman" w:cs="Times New Roman"/>
              <w:sz w:val="24"/>
              <w:szCs w:val="24"/>
              <w:lang w:eastAsia="es-MX"/>
            </w:rPr>
            <w:instrText xml:space="preserve"> CITATION Fac04 \l 2058 </w:instrText>
          </w:r>
          <w:r w:rsidR="00624ED0" w:rsidRPr="00610D0B">
            <w:rPr>
              <w:rFonts w:ascii="Times New Roman" w:eastAsia="Times New Roman" w:hAnsi="Times New Roman" w:cs="Times New Roman"/>
              <w:sz w:val="24"/>
              <w:szCs w:val="24"/>
              <w:lang w:val="es-ES" w:eastAsia="es-MX"/>
            </w:rPr>
            <w:fldChar w:fldCharType="separate"/>
          </w:r>
          <w:r w:rsidR="00624ED0" w:rsidRPr="00610D0B">
            <w:rPr>
              <w:rFonts w:ascii="Times New Roman" w:eastAsia="Times New Roman" w:hAnsi="Times New Roman" w:cs="Times New Roman"/>
              <w:noProof/>
              <w:sz w:val="24"/>
              <w:szCs w:val="24"/>
              <w:lang w:eastAsia="es-MX"/>
            </w:rPr>
            <w:t>(Facultad de Arquitectura y Diseño. UAEM, 2004)</w:t>
          </w:r>
          <w:r w:rsidR="00624ED0" w:rsidRPr="00610D0B">
            <w:rPr>
              <w:rFonts w:ascii="Times New Roman" w:eastAsia="Times New Roman" w:hAnsi="Times New Roman" w:cs="Times New Roman"/>
              <w:sz w:val="24"/>
              <w:szCs w:val="24"/>
              <w:lang w:val="es-ES" w:eastAsia="es-MX"/>
            </w:rPr>
            <w:fldChar w:fldCharType="end"/>
          </w:r>
        </w:sdtContent>
      </w:sdt>
      <w:r w:rsidR="00624ED0" w:rsidRPr="00610D0B">
        <w:rPr>
          <w:rFonts w:ascii="Times New Roman" w:eastAsia="Times New Roman" w:hAnsi="Times New Roman" w:cs="Times New Roman"/>
          <w:sz w:val="24"/>
          <w:szCs w:val="24"/>
          <w:lang w:val="es-ES" w:eastAsia="es-MX"/>
        </w:rPr>
        <w:t>.</w:t>
      </w:r>
      <w:r w:rsidR="00C22B08">
        <w:rPr>
          <w:rFonts w:ascii="Times New Roman" w:eastAsia="Times New Roman" w:hAnsi="Times New Roman" w:cs="Times New Roman"/>
          <w:sz w:val="24"/>
          <w:szCs w:val="24"/>
          <w:lang w:val="es-ES" w:eastAsia="es-MX"/>
        </w:rPr>
        <w:t xml:space="preserve"> </w:t>
      </w:r>
      <w:r w:rsidR="00E86103" w:rsidRPr="00610D0B">
        <w:rPr>
          <w:rFonts w:ascii="Times New Roman" w:eastAsia="Times New Roman" w:hAnsi="Times New Roman" w:cs="Times New Roman"/>
          <w:sz w:val="24"/>
          <w:szCs w:val="24"/>
          <w:lang w:val="es-ES" w:eastAsia="es-MX"/>
        </w:rPr>
        <w:t>Así desde este enfoque describe su propósito educativo, en concordancia con la con</w:t>
      </w:r>
      <w:r w:rsidR="009F3BCB" w:rsidRPr="00610D0B">
        <w:rPr>
          <w:rFonts w:ascii="Times New Roman" w:eastAsia="Times New Roman" w:hAnsi="Times New Roman" w:cs="Times New Roman"/>
          <w:sz w:val="24"/>
          <w:szCs w:val="24"/>
          <w:lang w:eastAsia="es-MX"/>
        </w:rPr>
        <w:t xml:space="preserve">ceptualización actual de la profesión, </w:t>
      </w:r>
      <w:r w:rsidR="00E86103" w:rsidRPr="00610D0B">
        <w:rPr>
          <w:rFonts w:ascii="Times New Roman" w:eastAsia="Times New Roman" w:hAnsi="Times New Roman" w:cs="Times New Roman"/>
          <w:sz w:val="24"/>
          <w:szCs w:val="24"/>
          <w:lang w:eastAsia="es-MX"/>
        </w:rPr>
        <w:t>de la siguiente forma:</w:t>
      </w:r>
    </w:p>
    <w:p w14:paraId="4B8E2108" w14:textId="43C2795B" w:rsidR="00775477" w:rsidRDefault="00775477" w:rsidP="00846A6F">
      <w:pPr>
        <w:spacing w:after="0" w:line="360" w:lineRule="auto"/>
        <w:ind w:left="708"/>
        <w:jc w:val="both"/>
        <w:rPr>
          <w:rFonts w:ascii="Times New Roman" w:eastAsia="Times New Roman" w:hAnsi="Times New Roman" w:cs="Times New Roman"/>
          <w:sz w:val="24"/>
          <w:szCs w:val="24"/>
          <w:lang w:val="es-ES" w:eastAsia="es-MX"/>
        </w:rPr>
      </w:pPr>
    </w:p>
    <w:p w14:paraId="16B666A9" w14:textId="77777777" w:rsidR="00510D8C" w:rsidRPr="00610D0B" w:rsidRDefault="00510D8C" w:rsidP="00846A6F">
      <w:pPr>
        <w:spacing w:after="0" w:line="360" w:lineRule="auto"/>
        <w:ind w:left="708"/>
        <w:jc w:val="both"/>
        <w:rPr>
          <w:rFonts w:ascii="Times New Roman" w:eastAsia="Times New Roman" w:hAnsi="Times New Roman" w:cs="Times New Roman"/>
          <w:sz w:val="24"/>
          <w:szCs w:val="24"/>
          <w:lang w:val="es-ES" w:eastAsia="es-MX"/>
        </w:rPr>
      </w:pPr>
    </w:p>
    <w:p w14:paraId="26960840" w14:textId="77777777" w:rsidR="009F3BCB" w:rsidRPr="00C22B08" w:rsidRDefault="009F3BCB" w:rsidP="00846A6F">
      <w:pPr>
        <w:spacing w:after="0" w:line="360" w:lineRule="auto"/>
        <w:ind w:left="708"/>
        <w:jc w:val="both"/>
        <w:rPr>
          <w:rFonts w:ascii="Times New Roman" w:eastAsia="Times New Roman" w:hAnsi="Times New Roman" w:cs="Times New Roman"/>
          <w:lang w:eastAsia="es-MX"/>
        </w:rPr>
      </w:pPr>
      <w:r w:rsidRPr="00610D0B">
        <w:rPr>
          <w:rFonts w:ascii="Times New Roman" w:eastAsia="Times New Roman" w:hAnsi="Times New Roman" w:cs="Times New Roman"/>
          <w:sz w:val="24"/>
          <w:szCs w:val="24"/>
          <w:lang w:val="es-ES" w:eastAsia="es-MX"/>
        </w:rPr>
        <w:lastRenderedPageBreak/>
        <w:t>“</w:t>
      </w:r>
      <w:r w:rsidRPr="00C22B08">
        <w:rPr>
          <w:rFonts w:ascii="Times New Roman" w:eastAsia="Times New Roman" w:hAnsi="Times New Roman" w:cs="Times New Roman"/>
          <w:lang w:eastAsia="es-MX"/>
        </w:rPr>
        <w:t>formar profesionales con un alto sentido ético, estético y humanístico que genera objetos, así como procesos, servicios y sistemas alrededor de éstos, en forma multidisciplinaria e innovadora, modificando los entornos natural, social, cultural, político, económico, tecnológico y productivo, con el fin de ofrecer satis factores para mejorar la calidad de vida de la sociedad a partir de un enfoque local y global”</w:t>
      </w:r>
      <w:r w:rsidR="00624ED0" w:rsidRPr="00C22B08">
        <w:rPr>
          <w:rFonts w:ascii="Times New Roman" w:eastAsia="Times New Roman" w:hAnsi="Times New Roman" w:cs="Times New Roman"/>
          <w:noProof/>
          <w:lang w:eastAsia="es-MX"/>
        </w:rPr>
        <w:t xml:space="preserve"> </w:t>
      </w:r>
      <w:r w:rsidR="00C2778B" w:rsidRPr="00C22B08">
        <w:rPr>
          <w:rFonts w:ascii="Times New Roman" w:eastAsia="Times New Roman" w:hAnsi="Times New Roman" w:cs="Times New Roman"/>
          <w:noProof/>
          <w:lang w:eastAsia="es-MX"/>
        </w:rPr>
        <w:t>(</w:t>
      </w:r>
      <w:r w:rsidR="00624ED0" w:rsidRPr="00C22B08">
        <w:rPr>
          <w:rFonts w:ascii="Times New Roman" w:eastAsia="Times New Roman" w:hAnsi="Times New Roman" w:cs="Times New Roman"/>
          <w:noProof/>
          <w:lang w:eastAsia="es-MX"/>
        </w:rPr>
        <w:t>2015, p.</w:t>
      </w:r>
      <w:r w:rsidRPr="00C22B08">
        <w:rPr>
          <w:rFonts w:ascii="Times New Roman" w:eastAsia="Times New Roman" w:hAnsi="Times New Roman" w:cs="Times New Roman"/>
          <w:noProof/>
          <w:lang w:eastAsia="es-MX"/>
        </w:rPr>
        <w:t>285)</w:t>
      </w:r>
      <w:r w:rsidRPr="00C22B08">
        <w:rPr>
          <w:rFonts w:ascii="Times New Roman" w:eastAsia="Times New Roman" w:hAnsi="Times New Roman" w:cs="Times New Roman"/>
          <w:lang w:eastAsia="es-MX"/>
        </w:rPr>
        <w:t>.</w:t>
      </w:r>
    </w:p>
    <w:p w14:paraId="64C738A5" w14:textId="77777777" w:rsidR="009F3BCB" w:rsidRPr="00610D0B" w:rsidRDefault="009F3BCB" w:rsidP="00775477">
      <w:pPr>
        <w:spacing w:after="0" w:line="360" w:lineRule="auto"/>
        <w:jc w:val="both"/>
        <w:rPr>
          <w:rFonts w:ascii="Times New Roman" w:eastAsia="Times New Roman" w:hAnsi="Times New Roman" w:cs="Times New Roman"/>
          <w:sz w:val="24"/>
          <w:szCs w:val="24"/>
          <w:lang w:eastAsia="es-MX"/>
        </w:rPr>
      </w:pPr>
    </w:p>
    <w:p w14:paraId="49D4F106" w14:textId="77777777" w:rsidR="00775477" w:rsidRPr="00610D0B" w:rsidRDefault="009F3BCB" w:rsidP="00846A6F">
      <w:pPr>
        <w:pStyle w:val="NormalWeb"/>
        <w:shd w:val="clear" w:color="auto" w:fill="FFFFFF"/>
        <w:spacing w:after="100" w:afterAutospacing="1" w:line="360" w:lineRule="auto"/>
        <w:jc w:val="both"/>
        <w:rPr>
          <w:rFonts w:eastAsia="Times New Roman"/>
          <w:lang w:eastAsia="es-MX"/>
        </w:rPr>
      </w:pPr>
      <w:r w:rsidRPr="00610D0B">
        <w:t xml:space="preserve">Este proceso educativo se </w:t>
      </w:r>
      <w:r w:rsidR="00B127EA" w:rsidRPr="00610D0B">
        <w:t xml:space="preserve">define desde la adquisición de conocimientos  y habilidades </w:t>
      </w:r>
      <w:r w:rsidR="00D30958" w:rsidRPr="00610D0B">
        <w:t>genérica</w:t>
      </w:r>
      <w:r w:rsidR="00B127EA" w:rsidRPr="00610D0B">
        <w:t xml:space="preserve">s y </w:t>
      </w:r>
      <w:r w:rsidR="00D30958" w:rsidRPr="00610D0B">
        <w:t>específica</w:t>
      </w:r>
      <w:r w:rsidR="00B127EA" w:rsidRPr="00610D0B">
        <w:t>s para el diseño</w:t>
      </w:r>
      <w:r w:rsidR="00D30958" w:rsidRPr="00610D0B">
        <w:t>,</w:t>
      </w:r>
      <w:r w:rsidR="00B127EA" w:rsidRPr="00610D0B">
        <w:t xml:space="preserve"> desde un enfoque de</w:t>
      </w:r>
      <w:r w:rsidR="00D30958" w:rsidRPr="00610D0B">
        <w:t xml:space="preserve"> análisis de</w:t>
      </w:r>
      <w:r w:rsidR="00B127EA" w:rsidRPr="00610D0B">
        <w:t xml:space="preserve"> los factores socioculturales endógenos</w:t>
      </w:r>
      <w:r w:rsidR="00D30958" w:rsidRPr="00610D0B">
        <w:t xml:space="preserve"> de las comunidades intervenidas</w:t>
      </w:r>
      <w:r w:rsidR="00B127EA" w:rsidRPr="00610D0B">
        <w:t xml:space="preserve">, situación que </w:t>
      </w:r>
      <w:r w:rsidRPr="00610D0B">
        <w:t xml:space="preserve">posibilitará la aplicación de proyectos académicos y profesionales  como opciones de desarrollo  que tomen en  cuenta la cultura interna definiendo la </w:t>
      </w:r>
      <w:r w:rsidR="00D30958" w:rsidRPr="00610D0B">
        <w:t>importancia de la  i</w:t>
      </w:r>
      <w:r w:rsidRPr="00610D0B">
        <w:t xml:space="preserve">nnovación </w:t>
      </w:r>
      <w:r w:rsidR="00D30958" w:rsidRPr="00610D0B">
        <w:t xml:space="preserve">tanto de </w:t>
      </w:r>
      <w:r w:rsidR="00B127EA" w:rsidRPr="00610D0B">
        <w:t>los actores locales</w:t>
      </w:r>
      <w:r w:rsidR="00D30958" w:rsidRPr="00610D0B">
        <w:t xml:space="preserve"> como del diseñador</w:t>
      </w:r>
      <w:r w:rsidR="00B127EA" w:rsidRPr="00610D0B">
        <w:t>, que permita</w:t>
      </w:r>
      <w:r w:rsidR="00D30958" w:rsidRPr="00610D0B">
        <w:t xml:space="preserve"> valorar los bienes culturales</w:t>
      </w:r>
      <w:r w:rsidRPr="00610D0B">
        <w:t xml:space="preserve"> en un entorno local y global.</w:t>
      </w:r>
      <w:r w:rsidR="00775477" w:rsidRPr="00610D0B">
        <w:rPr>
          <w:rFonts w:eastAsia="Times New Roman"/>
          <w:lang w:eastAsia="es-MX"/>
        </w:rPr>
        <w:t xml:space="preserve"> </w:t>
      </w:r>
    </w:p>
    <w:p w14:paraId="092F6047" w14:textId="3EB0CB24" w:rsidR="005B45EE" w:rsidRDefault="00C2778B" w:rsidP="00846A6F">
      <w:pPr>
        <w:pStyle w:val="NormalWeb"/>
        <w:shd w:val="clear" w:color="auto" w:fill="FFFFFF"/>
        <w:spacing w:after="100" w:afterAutospacing="1" w:line="360" w:lineRule="auto"/>
        <w:jc w:val="both"/>
        <w:rPr>
          <w:rFonts w:eastAsia="Times New Roman"/>
          <w:lang w:eastAsia="es-MX"/>
        </w:rPr>
      </w:pPr>
      <w:r w:rsidRPr="00610D0B">
        <w:rPr>
          <w:rFonts w:eastAsia="Times New Roman"/>
          <w:lang w:eastAsia="es-MX"/>
        </w:rPr>
        <w:t>El PE se define en</w:t>
      </w:r>
      <w:r w:rsidR="005B45EE" w:rsidRPr="00610D0B">
        <w:rPr>
          <w:rFonts w:eastAsia="Times New Roman"/>
          <w:lang w:eastAsia="es-MX"/>
        </w:rPr>
        <w:t xml:space="preserve"> </w:t>
      </w:r>
      <w:r w:rsidR="00775477" w:rsidRPr="00610D0B">
        <w:rPr>
          <w:rFonts w:eastAsia="Times New Roman"/>
          <w:lang w:eastAsia="es-MX"/>
        </w:rPr>
        <w:t>siete  áreas de docencia</w:t>
      </w:r>
      <w:r w:rsidRPr="00610D0B">
        <w:rPr>
          <w:rFonts w:eastAsia="Times New Roman"/>
          <w:lang w:eastAsia="es-MX"/>
        </w:rPr>
        <w:t xml:space="preserve"> o académicas</w:t>
      </w:r>
      <w:r w:rsidR="005B45EE" w:rsidRPr="00610D0B">
        <w:rPr>
          <w:rFonts w:eastAsia="Times New Roman"/>
          <w:lang w:eastAsia="es-MX"/>
        </w:rPr>
        <w:t xml:space="preserve"> (Diseño industrial; Filosofía y Sociología; Ergonomía; Ecología; </w:t>
      </w:r>
      <w:r w:rsidR="00F00830" w:rsidRPr="00610D0B">
        <w:rPr>
          <w:rFonts w:eastAsia="Times New Roman"/>
          <w:lang w:eastAsia="es-MX"/>
        </w:rPr>
        <w:t>Económica</w:t>
      </w:r>
      <w:r w:rsidR="005B45EE" w:rsidRPr="00610D0B">
        <w:rPr>
          <w:rFonts w:eastAsia="Times New Roman"/>
          <w:lang w:eastAsia="es-MX"/>
        </w:rPr>
        <w:t xml:space="preserve"> y Administrativa; Ciencia de Materiales y Comunic</w:t>
      </w:r>
      <w:r w:rsidR="00F00830" w:rsidRPr="00610D0B">
        <w:rPr>
          <w:rFonts w:eastAsia="Times New Roman"/>
          <w:lang w:eastAsia="es-MX"/>
        </w:rPr>
        <w:t xml:space="preserve">ología). </w:t>
      </w:r>
      <w:r w:rsidR="005B45EE" w:rsidRPr="00610D0B">
        <w:rPr>
          <w:rFonts w:eastAsia="Times New Roman"/>
          <w:lang w:eastAsia="es-MX"/>
        </w:rPr>
        <w:t xml:space="preserve">Éstas </w:t>
      </w:r>
      <w:r w:rsidR="00775477" w:rsidRPr="00610D0B">
        <w:rPr>
          <w:rFonts w:eastAsia="Times New Roman"/>
          <w:lang w:eastAsia="es-MX"/>
        </w:rPr>
        <w:t>se desarrollan a lo largo de diez semestres, específicamente el área que tiene como propósito el desarrollo de los proyectos</w:t>
      </w:r>
      <w:r w:rsidR="007E66D7" w:rsidRPr="00610D0B">
        <w:rPr>
          <w:rFonts w:eastAsia="Times New Roman"/>
          <w:lang w:eastAsia="es-MX"/>
        </w:rPr>
        <w:t xml:space="preserve">, </w:t>
      </w:r>
      <w:r w:rsidRPr="00610D0B">
        <w:rPr>
          <w:rFonts w:eastAsia="Times New Roman"/>
          <w:lang w:eastAsia="es-MX"/>
        </w:rPr>
        <w:t>es la de</w:t>
      </w:r>
      <w:r w:rsidR="00775477" w:rsidRPr="00610D0B">
        <w:rPr>
          <w:rFonts w:eastAsia="Times New Roman"/>
          <w:lang w:eastAsia="es-MX"/>
        </w:rPr>
        <w:t xml:space="preserve"> diseño</w:t>
      </w:r>
      <w:r w:rsidR="005B45EE" w:rsidRPr="00610D0B">
        <w:rPr>
          <w:rFonts w:eastAsia="Times New Roman"/>
          <w:lang w:eastAsia="es-MX"/>
        </w:rPr>
        <w:t xml:space="preserve"> industrial</w:t>
      </w:r>
      <w:r w:rsidR="00775477" w:rsidRPr="00610D0B">
        <w:rPr>
          <w:rFonts w:eastAsia="Times New Roman"/>
          <w:lang w:eastAsia="es-MX"/>
        </w:rPr>
        <w:t xml:space="preserve"> y </w:t>
      </w:r>
      <w:r w:rsidR="007E66D7" w:rsidRPr="00610D0B">
        <w:rPr>
          <w:rFonts w:eastAsia="Times New Roman"/>
          <w:lang w:eastAsia="es-MX"/>
        </w:rPr>
        <w:t>abarca procesos de diseño de objetos con diversos énfasis y orden creciente de complejidad</w:t>
      </w:r>
      <w:r w:rsidRPr="00610D0B">
        <w:rPr>
          <w:rFonts w:eastAsia="Times New Roman"/>
          <w:lang w:eastAsia="es-MX"/>
        </w:rPr>
        <w:t>, tal como se describe en la siguiente tabla.</w:t>
      </w:r>
    </w:p>
    <w:p w14:paraId="1F6E0856" w14:textId="5B428011" w:rsidR="00510D8C" w:rsidRDefault="00510D8C" w:rsidP="00846A6F">
      <w:pPr>
        <w:pStyle w:val="NormalWeb"/>
        <w:shd w:val="clear" w:color="auto" w:fill="FFFFFF"/>
        <w:spacing w:after="100" w:afterAutospacing="1" w:line="360" w:lineRule="auto"/>
        <w:jc w:val="both"/>
        <w:rPr>
          <w:rFonts w:eastAsia="Times New Roman"/>
          <w:lang w:eastAsia="es-MX"/>
        </w:rPr>
      </w:pPr>
    </w:p>
    <w:p w14:paraId="2137E831" w14:textId="78D3555F" w:rsidR="00510D8C" w:rsidRDefault="00510D8C" w:rsidP="00846A6F">
      <w:pPr>
        <w:pStyle w:val="NormalWeb"/>
        <w:shd w:val="clear" w:color="auto" w:fill="FFFFFF"/>
        <w:spacing w:after="100" w:afterAutospacing="1" w:line="360" w:lineRule="auto"/>
        <w:jc w:val="both"/>
        <w:rPr>
          <w:rFonts w:eastAsia="Times New Roman"/>
          <w:lang w:eastAsia="es-MX"/>
        </w:rPr>
      </w:pPr>
    </w:p>
    <w:p w14:paraId="5E7F18D8" w14:textId="4CE8EFB5" w:rsidR="00510D8C" w:rsidRDefault="00510D8C" w:rsidP="00846A6F">
      <w:pPr>
        <w:pStyle w:val="NormalWeb"/>
        <w:shd w:val="clear" w:color="auto" w:fill="FFFFFF"/>
        <w:spacing w:after="100" w:afterAutospacing="1" w:line="360" w:lineRule="auto"/>
        <w:jc w:val="both"/>
        <w:rPr>
          <w:rFonts w:eastAsia="Times New Roman"/>
          <w:lang w:eastAsia="es-MX"/>
        </w:rPr>
      </w:pPr>
    </w:p>
    <w:p w14:paraId="1F40D968" w14:textId="15E13EC7" w:rsidR="00510D8C" w:rsidRDefault="00510D8C" w:rsidP="00846A6F">
      <w:pPr>
        <w:pStyle w:val="NormalWeb"/>
        <w:shd w:val="clear" w:color="auto" w:fill="FFFFFF"/>
        <w:spacing w:after="100" w:afterAutospacing="1" w:line="360" w:lineRule="auto"/>
        <w:jc w:val="both"/>
        <w:rPr>
          <w:rFonts w:eastAsia="Times New Roman"/>
          <w:lang w:eastAsia="es-MX"/>
        </w:rPr>
      </w:pPr>
    </w:p>
    <w:p w14:paraId="7D322384" w14:textId="07898D3F" w:rsidR="00510D8C" w:rsidRDefault="00510D8C" w:rsidP="00846A6F">
      <w:pPr>
        <w:pStyle w:val="NormalWeb"/>
        <w:shd w:val="clear" w:color="auto" w:fill="FFFFFF"/>
        <w:spacing w:after="100" w:afterAutospacing="1" w:line="360" w:lineRule="auto"/>
        <w:jc w:val="both"/>
        <w:rPr>
          <w:rFonts w:eastAsia="Times New Roman"/>
          <w:lang w:eastAsia="es-MX"/>
        </w:rPr>
      </w:pPr>
    </w:p>
    <w:p w14:paraId="6F7D4764" w14:textId="77777777" w:rsidR="00510D8C" w:rsidRPr="00610D0B" w:rsidRDefault="00510D8C" w:rsidP="00846A6F">
      <w:pPr>
        <w:pStyle w:val="NormalWeb"/>
        <w:shd w:val="clear" w:color="auto" w:fill="FFFFFF"/>
        <w:spacing w:after="100" w:afterAutospacing="1" w:line="360" w:lineRule="auto"/>
        <w:jc w:val="both"/>
        <w:rPr>
          <w:rFonts w:eastAsia="Times New Roman"/>
          <w:lang w:eastAsia="es-MX"/>
        </w:rPr>
      </w:pPr>
    </w:p>
    <w:tbl>
      <w:tblPr>
        <w:tblStyle w:val="Tablaconcuadrcula"/>
        <w:tblW w:w="0" w:type="auto"/>
        <w:tblLook w:val="04A0" w:firstRow="1" w:lastRow="0" w:firstColumn="1" w:lastColumn="0" w:noHBand="0" w:noVBand="1"/>
      </w:tblPr>
      <w:tblGrid>
        <w:gridCol w:w="2379"/>
        <w:gridCol w:w="2720"/>
        <w:gridCol w:w="2118"/>
        <w:gridCol w:w="1837"/>
      </w:tblGrid>
      <w:tr w:rsidR="00040AD4" w:rsidRPr="00610D0B" w14:paraId="4451ED85" w14:textId="77777777" w:rsidTr="00040AD4">
        <w:tc>
          <w:tcPr>
            <w:tcW w:w="2379" w:type="dxa"/>
          </w:tcPr>
          <w:p w14:paraId="798D4940"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lastRenderedPageBreak/>
              <w:t xml:space="preserve">Periodo </w:t>
            </w:r>
          </w:p>
        </w:tc>
        <w:tc>
          <w:tcPr>
            <w:tcW w:w="2720" w:type="dxa"/>
          </w:tcPr>
          <w:p w14:paraId="3C4004B3"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Unidad de Aprendizaje</w:t>
            </w:r>
          </w:p>
        </w:tc>
        <w:tc>
          <w:tcPr>
            <w:tcW w:w="2118" w:type="dxa"/>
          </w:tcPr>
          <w:p w14:paraId="7F0128F5"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Enfoque del Diseño</w:t>
            </w:r>
          </w:p>
        </w:tc>
        <w:tc>
          <w:tcPr>
            <w:tcW w:w="1837" w:type="dxa"/>
          </w:tcPr>
          <w:p w14:paraId="6A8D285A"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Nivel de complejidad</w:t>
            </w:r>
          </w:p>
        </w:tc>
      </w:tr>
      <w:tr w:rsidR="00040AD4" w:rsidRPr="00610D0B" w14:paraId="5695DB20" w14:textId="77777777" w:rsidTr="00040AD4">
        <w:tc>
          <w:tcPr>
            <w:tcW w:w="2379" w:type="dxa"/>
          </w:tcPr>
          <w:p w14:paraId="1611E594"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Primer Semestre</w:t>
            </w:r>
          </w:p>
        </w:tc>
        <w:tc>
          <w:tcPr>
            <w:tcW w:w="2720" w:type="dxa"/>
          </w:tcPr>
          <w:p w14:paraId="47A12593"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Bases para el Diseño</w:t>
            </w:r>
          </w:p>
        </w:tc>
        <w:tc>
          <w:tcPr>
            <w:tcW w:w="2118" w:type="dxa"/>
          </w:tcPr>
          <w:p w14:paraId="0C2B44D5" w14:textId="77777777" w:rsidR="00040AD4" w:rsidRPr="00610D0B" w:rsidRDefault="003314CE" w:rsidP="00577563">
            <w:pPr>
              <w:pStyle w:val="NormalWeb"/>
              <w:jc w:val="both"/>
              <w:rPr>
                <w:rFonts w:eastAsia="Times New Roman"/>
                <w:lang w:eastAsia="es-MX"/>
              </w:rPr>
            </w:pPr>
            <w:r w:rsidRPr="00610D0B">
              <w:rPr>
                <w:rFonts w:eastAsia="Times New Roman"/>
                <w:lang w:eastAsia="es-MX"/>
              </w:rPr>
              <w:t>-----------------</w:t>
            </w:r>
          </w:p>
        </w:tc>
        <w:tc>
          <w:tcPr>
            <w:tcW w:w="1837" w:type="dxa"/>
          </w:tcPr>
          <w:p w14:paraId="72FC5D58"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Fundamentos formales</w:t>
            </w:r>
          </w:p>
        </w:tc>
      </w:tr>
      <w:tr w:rsidR="00040AD4" w:rsidRPr="00610D0B" w14:paraId="562AD3FE" w14:textId="77777777" w:rsidTr="00040AD4">
        <w:tc>
          <w:tcPr>
            <w:tcW w:w="2379" w:type="dxa"/>
          </w:tcPr>
          <w:p w14:paraId="4E0432AA"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Segundo Semestre</w:t>
            </w:r>
          </w:p>
        </w:tc>
        <w:tc>
          <w:tcPr>
            <w:tcW w:w="2720" w:type="dxa"/>
          </w:tcPr>
          <w:p w14:paraId="12188E02" w14:textId="77777777" w:rsidR="00040AD4" w:rsidRPr="00610D0B" w:rsidRDefault="00040AD4" w:rsidP="00577563">
            <w:pPr>
              <w:pStyle w:val="NormalWeb"/>
              <w:shd w:val="clear" w:color="auto" w:fill="FFFFFF"/>
              <w:jc w:val="both"/>
              <w:rPr>
                <w:rFonts w:eastAsia="Times New Roman"/>
                <w:lang w:eastAsia="es-MX"/>
              </w:rPr>
            </w:pPr>
            <w:r w:rsidRPr="00610D0B">
              <w:rPr>
                <w:rFonts w:eastAsia="Times New Roman"/>
                <w:lang w:eastAsia="es-MX"/>
              </w:rPr>
              <w:t>Diseño de Objetos Simples</w:t>
            </w:r>
          </w:p>
        </w:tc>
        <w:tc>
          <w:tcPr>
            <w:tcW w:w="2118" w:type="dxa"/>
          </w:tcPr>
          <w:p w14:paraId="530CABEE" w14:textId="77777777" w:rsidR="00040AD4" w:rsidRPr="00610D0B" w:rsidRDefault="00040AD4" w:rsidP="00577563">
            <w:pPr>
              <w:pStyle w:val="NormalWeb"/>
              <w:shd w:val="clear" w:color="auto" w:fill="FFFFFF"/>
              <w:jc w:val="both"/>
              <w:rPr>
                <w:rFonts w:eastAsia="Times New Roman"/>
                <w:lang w:eastAsia="es-MX"/>
              </w:rPr>
            </w:pPr>
            <w:r w:rsidRPr="00610D0B">
              <w:rPr>
                <w:rFonts w:eastAsia="Times New Roman"/>
                <w:lang w:eastAsia="es-MX"/>
              </w:rPr>
              <w:t>Diseño empático</w:t>
            </w:r>
          </w:p>
        </w:tc>
        <w:tc>
          <w:tcPr>
            <w:tcW w:w="1837" w:type="dxa"/>
          </w:tcPr>
          <w:p w14:paraId="282CB50F" w14:textId="77777777" w:rsidR="00040AD4" w:rsidRPr="00610D0B" w:rsidRDefault="00040AD4" w:rsidP="00577563">
            <w:pPr>
              <w:pStyle w:val="NormalWeb"/>
              <w:shd w:val="clear" w:color="auto" w:fill="FFFFFF"/>
              <w:jc w:val="both"/>
              <w:rPr>
                <w:rFonts w:eastAsia="Times New Roman"/>
                <w:lang w:eastAsia="es-MX"/>
              </w:rPr>
            </w:pPr>
            <w:r w:rsidRPr="00610D0B">
              <w:rPr>
                <w:rFonts w:eastAsia="Times New Roman"/>
                <w:lang w:eastAsia="es-MX"/>
              </w:rPr>
              <w:t>Fundamentos conceptuales</w:t>
            </w:r>
          </w:p>
        </w:tc>
      </w:tr>
      <w:tr w:rsidR="00040AD4" w:rsidRPr="00610D0B" w14:paraId="02146F60" w14:textId="77777777" w:rsidTr="00040AD4">
        <w:tc>
          <w:tcPr>
            <w:tcW w:w="2379" w:type="dxa"/>
          </w:tcPr>
          <w:p w14:paraId="4413A56B"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Tercer Semestre</w:t>
            </w:r>
          </w:p>
        </w:tc>
        <w:tc>
          <w:tcPr>
            <w:tcW w:w="2720" w:type="dxa"/>
          </w:tcPr>
          <w:p w14:paraId="40BDD429"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Diseño de Objetos Complejos</w:t>
            </w:r>
          </w:p>
        </w:tc>
        <w:tc>
          <w:tcPr>
            <w:tcW w:w="2118" w:type="dxa"/>
          </w:tcPr>
          <w:p w14:paraId="4D80FE03"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Pensamiento del diseño</w:t>
            </w:r>
          </w:p>
        </w:tc>
        <w:tc>
          <w:tcPr>
            <w:tcW w:w="1837" w:type="dxa"/>
          </w:tcPr>
          <w:p w14:paraId="689DA01D"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Aspectos tecnológicos</w:t>
            </w:r>
          </w:p>
        </w:tc>
      </w:tr>
      <w:tr w:rsidR="00040AD4" w:rsidRPr="00610D0B" w14:paraId="44F2F01C" w14:textId="77777777" w:rsidTr="00040AD4">
        <w:tc>
          <w:tcPr>
            <w:tcW w:w="2379" w:type="dxa"/>
          </w:tcPr>
          <w:p w14:paraId="65016C7F"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Cuarto Semestre</w:t>
            </w:r>
          </w:p>
        </w:tc>
        <w:tc>
          <w:tcPr>
            <w:tcW w:w="2720" w:type="dxa"/>
          </w:tcPr>
          <w:p w14:paraId="02AC2DF1"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Diseño de Productos</w:t>
            </w:r>
          </w:p>
        </w:tc>
        <w:tc>
          <w:tcPr>
            <w:tcW w:w="2118" w:type="dxa"/>
          </w:tcPr>
          <w:p w14:paraId="226B2CF3"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Ecodiseño</w:t>
            </w:r>
          </w:p>
        </w:tc>
        <w:tc>
          <w:tcPr>
            <w:tcW w:w="1837" w:type="dxa"/>
          </w:tcPr>
          <w:p w14:paraId="04A83B2D"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Aspectos productivos</w:t>
            </w:r>
          </w:p>
        </w:tc>
      </w:tr>
      <w:tr w:rsidR="00040AD4" w:rsidRPr="00610D0B" w14:paraId="23385D43" w14:textId="77777777" w:rsidTr="00040AD4">
        <w:tc>
          <w:tcPr>
            <w:tcW w:w="2379" w:type="dxa"/>
          </w:tcPr>
          <w:p w14:paraId="36F235F1"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Quinto Semestre</w:t>
            </w:r>
          </w:p>
        </w:tc>
        <w:tc>
          <w:tcPr>
            <w:tcW w:w="2720" w:type="dxa"/>
          </w:tcPr>
          <w:p w14:paraId="050C3B3E"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Diseño de Productos Especializados</w:t>
            </w:r>
          </w:p>
        </w:tc>
        <w:tc>
          <w:tcPr>
            <w:tcW w:w="2118" w:type="dxa"/>
          </w:tcPr>
          <w:p w14:paraId="41496116"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Diseño Universal</w:t>
            </w:r>
          </w:p>
        </w:tc>
        <w:tc>
          <w:tcPr>
            <w:tcW w:w="1837" w:type="dxa"/>
          </w:tcPr>
          <w:p w14:paraId="371E5F3C" w14:textId="77777777" w:rsidR="00040AD4" w:rsidRPr="00610D0B" w:rsidRDefault="003314CE" w:rsidP="00577563">
            <w:pPr>
              <w:pStyle w:val="NormalWeb"/>
              <w:jc w:val="both"/>
              <w:rPr>
                <w:rFonts w:eastAsia="Times New Roman"/>
                <w:lang w:eastAsia="es-MX"/>
              </w:rPr>
            </w:pPr>
            <w:r w:rsidRPr="00610D0B">
              <w:rPr>
                <w:rFonts w:eastAsia="Times New Roman"/>
                <w:lang w:eastAsia="es-MX"/>
              </w:rPr>
              <w:t>Aspectos ergonómicos</w:t>
            </w:r>
          </w:p>
        </w:tc>
      </w:tr>
      <w:tr w:rsidR="00040AD4" w:rsidRPr="00610D0B" w14:paraId="3EDF9781" w14:textId="77777777" w:rsidTr="00040AD4">
        <w:tc>
          <w:tcPr>
            <w:tcW w:w="2379" w:type="dxa"/>
          </w:tcPr>
          <w:p w14:paraId="445E8C5C"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Sexto Semestre</w:t>
            </w:r>
          </w:p>
        </w:tc>
        <w:tc>
          <w:tcPr>
            <w:tcW w:w="2720" w:type="dxa"/>
          </w:tcPr>
          <w:p w14:paraId="7A3B8806" w14:textId="77777777" w:rsidR="00040AD4" w:rsidRPr="00610D0B" w:rsidRDefault="00040AD4" w:rsidP="00577563">
            <w:pPr>
              <w:pStyle w:val="NormalWeb"/>
              <w:shd w:val="clear" w:color="auto" w:fill="FFFFFF"/>
              <w:jc w:val="both"/>
              <w:rPr>
                <w:rFonts w:eastAsia="Times New Roman"/>
                <w:lang w:eastAsia="es-MX"/>
              </w:rPr>
            </w:pPr>
            <w:r w:rsidRPr="00610D0B">
              <w:rPr>
                <w:rFonts w:eastAsia="Times New Roman"/>
                <w:lang w:eastAsia="es-MX"/>
              </w:rPr>
              <w:t>Diseño de Familia de Productos</w:t>
            </w:r>
          </w:p>
        </w:tc>
        <w:tc>
          <w:tcPr>
            <w:tcW w:w="2118" w:type="dxa"/>
          </w:tcPr>
          <w:p w14:paraId="58DE4FE1" w14:textId="77777777" w:rsidR="00040AD4" w:rsidRPr="00610D0B" w:rsidRDefault="00040AD4" w:rsidP="00577563">
            <w:pPr>
              <w:pStyle w:val="NormalWeb"/>
              <w:shd w:val="clear" w:color="auto" w:fill="FFFFFF"/>
              <w:jc w:val="both"/>
              <w:rPr>
                <w:rFonts w:eastAsia="Times New Roman"/>
                <w:lang w:eastAsia="es-MX"/>
              </w:rPr>
            </w:pPr>
            <w:r w:rsidRPr="00610D0B">
              <w:rPr>
                <w:rFonts w:eastAsia="Times New Roman"/>
                <w:lang w:eastAsia="es-MX"/>
              </w:rPr>
              <w:t>Diseño estratégico</w:t>
            </w:r>
          </w:p>
        </w:tc>
        <w:tc>
          <w:tcPr>
            <w:tcW w:w="1837" w:type="dxa"/>
          </w:tcPr>
          <w:p w14:paraId="63AB54C3" w14:textId="77777777" w:rsidR="00040AD4" w:rsidRPr="00610D0B" w:rsidRDefault="003314CE" w:rsidP="00577563">
            <w:pPr>
              <w:pStyle w:val="NormalWeb"/>
              <w:shd w:val="clear" w:color="auto" w:fill="FFFFFF"/>
              <w:jc w:val="both"/>
              <w:rPr>
                <w:rFonts w:eastAsia="Times New Roman"/>
                <w:lang w:eastAsia="es-MX"/>
              </w:rPr>
            </w:pPr>
            <w:r w:rsidRPr="00610D0B">
              <w:rPr>
                <w:rFonts w:eastAsia="Times New Roman"/>
                <w:lang w:eastAsia="es-MX"/>
              </w:rPr>
              <w:t xml:space="preserve">Aspectos socio- económicos </w:t>
            </w:r>
          </w:p>
        </w:tc>
      </w:tr>
      <w:tr w:rsidR="00040AD4" w:rsidRPr="00610D0B" w14:paraId="79AB1C0F" w14:textId="77777777" w:rsidTr="00040AD4">
        <w:tc>
          <w:tcPr>
            <w:tcW w:w="2379" w:type="dxa"/>
          </w:tcPr>
          <w:p w14:paraId="22C40176"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Séptimo Semestre</w:t>
            </w:r>
          </w:p>
        </w:tc>
        <w:tc>
          <w:tcPr>
            <w:tcW w:w="2720" w:type="dxa"/>
          </w:tcPr>
          <w:p w14:paraId="5478DE4A"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Diseño de Productos Sistémicos</w:t>
            </w:r>
          </w:p>
        </w:tc>
        <w:tc>
          <w:tcPr>
            <w:tcW w:w="2118" w:type="dxa"/>
          </w:tcPr>
          <w:p w14:paraId="3BF48F3B"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Diseño emocional</w:t>
            </w:r>
          </w:p>
        </w:tc>
        <w:tc>
          <w:tcPr>
            <w:tcW w:w="1837" w:type="dxa"/>
          </w:tcPr>
          <w:p w14:paraId="302795D0" w14:textId="77777777" w:rsidR="00040AD4" w:rsidRPr="00610D0B" w:rsidRDefault="003314CE" w:rsidP="00577563">
            <w:pPr>
              <w:pStyle w:val="NormalWeb"/>
              <w:jc w:val="both"/>
              <w:rPr>
                <w:rFonts w:eastAsia="Times New Roman"/>
                <w:lang w:eastAsia="es-MX"/>
              </w:rPr>
            </w:pPr>
            <w:r w:rsidRPr="00610D0B">
              <w:rPr>
                <w:rFonts w:eastAsia="Times New Roman"/>
                <w:lang w:eastAsia="es-MX"/>
              </w:rPr>
              <w:t>Aspectos estéticos y semióticos</w:t>
            </w:r>
          </w:p>
        </w:tc>
      </w:tr>
      <w:tr w:rsidR="00040AD4" w:rsidRPr="00610D0B" w14:paraId="6AE9D503" w14:textId="77777777" w:rsidTr="00040AD4">
        <w:tc>
          <w:tcPr>
            <w:tcW w:w="2379" w:type="dxa"/>
          </w:tcPr>
          <w:p w14:paraId="346060F0"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Octavo Semestre</w:t>
            </w:r>
          </w:p>
        </w:tc>
        <w:tc>
          <w:tcPr>
            <w:tcW w:w="2720" w:type="dxa"/>
          </w:tcPr>
          <w:p w14:paraId="7073A9D5"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Proyectos de Diseño Industrial</w:t>
            </w:r>
          </w:p>
        </w:tc>
        <w:tc>
          <w:tcPr>
            <w:tcW w:w="2118" w:type="dxa"/>
          </w:tcPr>
          <w:p w14:paraId="204737A2"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Innovación social</w:t>
            </w:r>
          </w:p>
        </w:tc>
        <w:tc>
          <w:tcPr>
            <w:tcW w:w="1837" w:type="dxa"/>
          </w:tcPr>
          <w:p w14:paraId="672E0104" w14:textId="77777777" w:rsidR="00040AD4" w:rsidRPr="00610D0B" w:rsidRDefault="003314CE" w:rsidP="00577563">
            <w:pPr>
              <w:pStyle w:val="NormalWeb"/>
              <w:jc w:val="both"/>
              <w:rPr>
                <w:rFonts w:eastAsia="Times New Roman"/>
                <w:lang w:eastAsia="es-MX"/>
              </w:rPr>
            </w:pPr>
            <w:r w:rsidRPr="00610D0B">
              <w:rPr>
                <w:rFonts w:eastAsia="Times New Roman"/>
                <w:lang w:eastAsia="es-MX"/>
              </w:rPr>
              <w:t>Aspectos socioculturales</w:t>
            </w:r>
          </w:p>
        </w:tc>
      </w:tr>
      <w:tr w:rsidR="00040AD4" w:rsidRPr="00610D0B" w14:paraId="7F39A5BE" w14:textId="77777777" w:rsidTr="00040AD4">
        <w:tc>
          <w:tcPr>
            <w:tcW w:w="2379" w:type="dxa"/>
          </w:tcPr>
          <w:p w14:paraId="279DB6C6"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Noveno Semestre</w:t>
            </w:r>
          </w:p>
        </w:tc>
        <w:tc>
          <w:tcPr>
            <w:tcW w:w="2720" w:type="dxa"/>
          </w:tcPr>
          <w:p w14:paraId="687985F2"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Proyecto Integral de Diseño Industrial1</w:t>
            </w:r>
          </w:p>
        </w:tc>
        <w:tc>
          <w:tcPr>
            <w:tcW w:w="2118" w:type="dxa"/>
          </w:tcPr>
          <w:p w14:paraId="191481B6" w14:textId="77777777" w:rsidR="00040AD4" w:rsidRPr="00610D0B" w:rsidRDefault="003314CE" w:rsidP="00577563">
            <w:pPr>
              <w:pStyle w:val="NormalWeb"/>
              <w:jc w:val="both"/>
              <w:rPr>
                <w:rFonts w:eastAsia="Times New Roman"/>
                <w:lang w:eastAsia="es-MX"/>
              </w:rPr>
            </w:pPr>
            <w:r w:rsidRPr="00610D0B">
              <w:rPr>
                <w:rFonts w:eastAsia="Times New Roman"/>
                <w:lang w:eastAsia="es-MX"/>
              </w:rPr>
              <w:t>----------------------</w:t>
            </w:r>
          </w:p>
        </w:tc>
        <w:tc>
          <w:tcPr>
            <w:tcW w:w="1837" w:type="dxa"/>
          </w:tcPr>
          <w:p w14:paraId="42C0F311" w14:textId="77777777" w:rsidR="00040AD4" w:rsidRPr="00610D0B" w:rsidRDefault="003314CE" w:rsidP="00577563">
            <w:pPr>
              <w:pStyle w:val="NormalWeb"/>
              <w:jc w:val="both"/>
              <w:rPr>
                <w:rFonts w:eastAsia="Times New Roman"/>
                <w:lang w:eastAsia="es-MX"/>
              </w:rPr>
            </w:pPr>
            <w:r w:rsidRPr="00610D0B">
              <w:rPr>
                <w:rFonts w:eastAsia="Times New Roman"/>
                <w:lang w:eastAsia="es-MX"/>
              </w:rPr>
              <w:t>Proceso de investigación</w:t>
            </w:r>
          </w:p>
        </w:tc>
      </w:tr>
      <w:tr w:rsidR="00040AD4" w:rsidRPr="00610D0B" w14:paraId="32150810" w14:textId="77777777" w:rsidTr="00040AD4">
        <w:tc>
          <w:tcPr>
            <w:tcW w:w="2379" w:type="dxa"/>
          </w:tcPr>
          <w:p w14:paraId="619870AB"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Décimo Semestre</w:t>
            </w:r>
          </w:p>
        </w:tc>
        <w:tc>
          <w:tcPr>
            <w:tcW w:w="2720" w:type="dxa"/>
          </w:tcPr>
          <w:p w14:paraId="302739B2" w14:textId="77777777" w:rsidR="00040AD4" w:rsidRPr="00610D0B" w:rsidRDefault="00040AD4" w:rsidP="00577563">
            <w:pPr>
              <w:pStyle w:val="NormalWeb"/>
              <w:jc w:val="both"/>
              <w:rPr>
                <w:rFonts w:eastAsia="Times New Roman"/>
                <w:lang w:eastAsia="es-MX"/>
              </w:rPr>
            </w:pPr>
            <w:r w:rsidRPr="00610D0B">
              <w:rPr>
                <w:rFonts w:eastAsia="Times New Roman"/>
                <w:lang w:eastAsia="es-MX"/>
              </w:rPr>
              <w:t>Proyecto Integral de Diseño Industrial 2</w:t>
            </w:r>
          </w:p>
        </w:tc>
        <w:tc>
          <w:tcPr>
            <w:tcW w:w="2118" w:type="dxa"/>
          </w:tcPr>
          <w:p w14:paraId="6BDD38E1" w14:textId="77777777" w:rsidR="00040AD4" w:rsidRPr="00610D0B" w:rsidRDefault="003314CE" w:rsidP="00577563">
            <w:pPr>
              <w:pStyle w:val="NormalWeb"/>
              <w:jc w:val="both"/>
              <w:rPr>
                <w:rFonts w:eastAsia="Times New Roman"/>
                <w:lang w:eastAsia="es-MX"/>
              </w:rPr>
            </w:pPr>
            <w:r w:rsidRPr="00610D0B">
              <w:rPr>
                <w:rFonts w:eastAsia="Times New Roman"/>
                <w:lang w:eastAsia="es-MX"/>
              </w:rPr>
              <w:t>---------------------</w:t>
            </w:r>
          </w:p>
        </w:tc>
        <w:tc>
          <w:tcPr>
            <w:tcW w:w="1837" w:type="dxa"/>
          </w:tcPr>
          <w:p w14:paraId="20DBFA10" w14:textId="77777777" w:rsidR="00040AD4" w:rsidRPr="00610D0B" w:rsidRDefault="003314CE" w:rsidP="00577563">
            <w:pPr>
              <w:pStyle w:val="NormalWeb"/>
              <w:jc w:val="both"/>
              <w:rPr>
                <w:rFonts w:eastAsia="Times New Roman"/>
                <w:lang w:eastAsia="es-MX"/>
              </w:rPr>
            </w:pPr>
            <w:r w:rsidRPr="00610D0B">
              <w:rPr>
                <w:rFonts w:eastAsia="Times New Roman"/>
                <w:lang w:eastAsia="es-MX"/>
              </w:rPr>
              <w:t>Procesos de Evaluación</w:t>
            </w:r>
          </w:p>
        </w:tc>
      </w:tr>
    </w:tbl>
    <w:p w14:paraId="6BE315E4" w14:textId="77777777" w:rsidR="005B45EE" w:rsidRPr="00610D0B" w:rsidRDefault="00CE42F4" w:rsidP="00846A6F">
      <w:pPr>
        <w:pStyle w:val="NormalWeb"/>
        <w:shd w:val="clear" w:color="auto" w:fill="FFFFFF"/>
        <w:spacing w:after="100" w:afterAutospacing="1" w:line="360" w:lineRule="auto"/>
        <w:jc w:val="both"/>
        <w:rPr>
          <w:rFonts w:eastAsia="Times New Roman"/>
          <w:sz w:val="22"/>
          <w:szCs w:val="22"/>
          <w:lang w:eastAsia="es-MX"/>
        </w:rPr>
      </w:pPr>
      <w:r w:rsidRPr="00610D0B">
        <w:rPr>
          <w:rFonts w:eastAsia="Times New Roman"/>
          <w:sz w:val="22"/>
          <w:szCs w:val="22"/>
          <w:lang w:eastAsia="es-MX"/>
        </w:rPr>
        <w:t>Tabla 1. Área académica de diseño industrial</w:t>
      </w:r>
      <w:r w:rsidR="00874C86" w:rsidRPr="00610D0B">
        <w:rPr>
          <w:rFonts w:eastAsia="Times New Roman"/>
          <w:sz w:val="22"/>
          <w:szCs w:val="22"/>
          <w:lang w:eastAsia="es-MX"/>
        </w:rPr>
        <w:t xml:space="preserve"> </w:t>
      </w:r>
      <w:sdt>
        <w:sdtPr>
          <w:rPr>
            <w:rFonts w:eastAsia="Times New Roman"/>
            <w:sz w:val="22"/>
            <w:szCs w:val="22"/>
            <w:lang w:eastAsia="es-MX"/>
          </w:rPr>
          <w:id w:val="103000612"/>
          <w:citation/>
        </w:sdtPr>
        <w:sdtEndPr/>
        <w:sdtContent>
          <w:r w:rsidR="00874C86" w:rsidRPr="00610D0B">
            <w:rPr>
              <w:rFonts w:eastAsia="Times New Roman"/>
              <w:sz w:val="22"/>
              <w:szCs w:val="22"/>
              <w:lang w:eastAsia="es-MX"/>
            </w:rPr>
            <w:fldChar w:fldCharType="begin"/>
          </w:r>
          <w:r w:rsidR="00874C86" w:rsidRPr="00610D0B">
            <w:rPr>
              <w:rFonts w:eastAsia="Times New Roman"/>
              <w:sz w:val="22"/>
              <w:szCs w:val="22"/>
              <w:lang w:eastAsia="es-MX"/>
            </w:rPr>
            <w:instrText xml:space="preserve"> CITATION Fac15 \l 2058 </w:instrText>
          </w:r>
          <w:r w:rsidR="00874C86" w:rsidRPr="00610D0B">
            <w:rPr>
              <w:rFonts w:eastAsia="Times New Roman"/>
              <w:sz w:val="22"/>
              <w:szCs w:val="22"/>
              <w:lang w:eastAsia="es-MX"/>
            </w:rPr>
            <w:fldChar w:fldCharType="separate"/>
          </w:r>
          <w:r w:rsidR="00874C86" w:rsidRPr="00610D0B">
            <w:rPr>
              <w:rFonts w:eastAsia="Times New Roman"/>
              <w:noProof/>
              <w:sz w:val="22"/>
              <w:szCs w:val="22"/>
              <w:lang w:eastAsia="es-MX"/>
            </w:rPr>
            <w:t>(Facultad de Arquitectura y Diseño.UAEM, 2015)</w:t>
          </w:r>
          <w:r w:rsidR="00874C86" w:rsidRPr="00610D0B">
            <w:rPr>
              <w:rFonts w:eastAsia="Times New Roman"/>
              <w:sz w:val="22"/>
              <w:szCs w:val="22"/>
              <w:lang w:eastAsia="es-MX"/>
            </w:rPr>
            <w:fldChar w:fldCharType="end"/>
          </w:r>
        </w:sdtContent>
      </w:sdt>
    </w:p>
    <w:p w14:paraId="01CBC1FF" w14:textId="77777777" w:rsidR="00874C86" w:rsidRPr="00610D0B" w:rsidRDefault="005B45EE" w:rsidP="003314CE">
      <w:pPr>
        <w:pStyle w:val="NormalWeb"/>
        <w:shd w:val="clear" w:color="auto" w:fill="FFFFFF"/>
        <w:spacing w:after="100" w:afterAutospacing="1" w:line="360" w:lineRule="auto"/>
        <w:jc w:val="both"/>
        <w:rPr>
          <w:rFonts w:eastAsia="Times New Roman"/>
          <w:lang w:eastAsia="es-MX"/>
        </w:rPr>
      </w:pPr>
      <w:r w:rsidRPr="00610D0B">
        <w:rPr>
          <w:rFonts w:eastAsia="Times New Roman"/>
          <w:lang w:eastAsia="es-MX"/>
        </w:rPr>
        <w:t>S</w:t>
      </w:r>
      <w:r w:rsidR="007E66D7" w:rsidRPr="00610D0B">
        <w:rPr>
          <w:rFonts w:eastAsia="Times New Roman"/>
          <w:lang w:eastAsia="es-MX"/>
        </w:rPr>
        <w:t>i bien como enfoque del proceso diseñístico en el octavo semestre se define a la innovación social para la elaboración de los proyectos, no se establece con claridad el objetivo social que deberá cumplirse tanto en la unidad de aprendizaje como en el resto del PE,  para el logro del  perfil de egreso ya enunciado y lograr la elaboración de propuestas</w:t>
      </w:r>
      <w:r w:rsidR="00775477" w:rsidRPr="00610D0B">
        <w:rPr>
          <w:rFonts w:eastAsia="Times New Roman"/>
          <w:lang w:eastAsia="es-MX"/>
        </w:rPr>
        <w:t xml:space="preserve"> </w:t>
      </w:r>
      <w:r w:rsidR="007E66D7" w:rsidRPr="00610D0B">
        <w:rPr>
          <w:rFonts w:eastAsia="Times New Roman"/>
          <w:lang w:eastAsia="es-MX"/>
        </w:rPr>
        <w:t xml:space="preserve"> de diseño </w:t>
      </w:r>
      <w:r w:rsidR="00775477" w:rsidRPr="00610D0B">
        <w:rPr>
          <w:rFonts w:eastAsia="Times New Roman"/>
          <w:lang w:eastAsia="es-MX"/>
        </w:rPr>
        <w:t xml:space="preserve">en forma innovadora para mejorar la </w:t>
      </w:r>
      <w:r w:rsidR="007E66D7" w:rsidRPr="00610D0B">
        <w:rPr>
          <w:rFonts w:eastAsia="Times New Roman"/>
          <w:lang w:eastAsia="es-MX"/>
        </w:rPr>
        <w:t xml:space="preserve">calidad de vida de la sociedad. </w:t>
      </w:r>
    </w:p>
    <w:p w14:paraId="00DDF1FD" w14:textId="77777777" w:rsidR="00D66390" w:rsidRPr="00610D0B" w:rsidRDefault="00C03905" w:rsidP="003314CE">
      <w:pPr>
        <w:pStyle w:val="NormalWeb"/>
        <w:shd w:val="clear" w:color="auto" w:fill="FFFFFF"/>
        <w:spacing w:after="100" w:afterAutospacing="1" w:line="360" w:lineRule="auto"/>
        <w:jc w:val="both"/>
        <w:rPr>
          <w:rFonts w:eastAsia="Times New Roman"/>
          <w:lang w:eastAsia="es-MX"/>
        </w:rPr>
      </w:pPr>
      <w:r w:rsidRPr="00610D0B">
        <w:rPr>
          <w:b/>
        </w:rPr>
        <w:t>Innovación Social</w:t>
      </w:r>
      <w:r w:rsidR="00874C86" w:rsidRPr="00610D0B">
        <w:rPr>
          <w:b/>
        </w:rPr>
        <w:t xml:space="preserve"> y </w:t>
      </w:r>
      <w:r w:rsidR="00577563" w:rsidRPr="00610D0B">
        <w:rPr>
          <w:b/>
        </w:rPr>
        <w:t xml:space="preserve"> desarrollo </w:t>
      </w:r>
    </w:p>
    <w:p w14:paraId="5D9919AE" w14:textId="77777777" w:rsidR="00D30958" w:rsidRPr="00610D0B" w:rsidRDefault="00D30958" w:rsidP="00846A6F">
      <w:pPr>
        <w:pStyle w:val="NormalWeb"/>
        <w:shd w:val="clear" w:color="auto" w:fill="FFFFFF"/>
        <w:spacing w:after="100" w:afterAutospacing="1" w:line="360" w:lineRule="auto"/>
        <w:jc w:val="both"/>
      </w:pPr>
      <w:r w:rsidRPr="00610D0B">
        <w:t xml:space="preserve">La innovación </w:t>
      </w:r>
      <w:r w:rsidR="007E0DF5" w:rsidRPr="00610D0B">
        <w:t xml:space="preserve"> </w:t>
      </w:r>
      <w:r w:rsidRPr="00610D0B">
        <w:t xml:space="preserve">se define no sólo en el sentido del desarrollo económico y aunque si debe comprender el nivel productivo de las empresas dentro de una comunidad o grupo social, él cual es caracterizado por los factores de diseño y producción que adopta así como por la tecnología que emplea, la diversidad de objetos que manufactura y desarrolla, también debe abarcar las necesidades que éstos satisfacen, así como el tipo de mercados en los que opera. </w:t>
      </w:r>
    </w:p>
    <w:p w14:paraId="557AFD79" w14:textId="77777777" w:rsidR="00D30958" w:rsidRPr="00610D0B" w:rsidRDefault="00D30958" w:rsidP="00846A6F">
      <w:pPr>
        <w:pStyle w:val="NormalWeb"/>
        <w:shd w:val="clear" w:color="auto" w:fill="FFFFFF"/>
        <w:spacing w:after="100" w:afterAutospacing="1" w:line="360" w:lineRule="auto"/>
        <w:jc w:val="both"/>
      </w:pPr>
      <w:r w:rsidRPr="00610D0B">
        <w:lastRenderedPageBreak/>
        <w:t xml:space="preserve">Todos estos elementos pueden posibilitar un camino para su desarrollo, diferente al de otra comunidad, siendo entonces que la </w:t>
      </w:r>
      <w:r w:rsidRPr="00610D0B">
        <w:rPr>
          <w:bCs/>
        </w:rPr>
        <w:t>i</w:t>
      </w:r>
      <w:r w:rsidRPr="00610D0B">
        <w:t>nnovación</w:t>
      </w:r>
      <w:r w:rsidRPr="00610D0B">
        <w:rPr>
          <w:bCs/>
          <w:lang w:val="es-ES_tradnl"/>
        </w:rPr>
        <w:t xml:space="preserve"> </w:t>
      </w:r>
      <w:r w:rsidR="007E0DF5" w:rsidRPr="00610D0B">
        <w:rPr>
          <w:bCs/>
          <w:lang w:val="es-ES_tradnl"/>
        </w:rPr>
        <w:t xml:space="preserve"> pude </w:t>
      </w:r>
      <w:r w:rsidRPr="00610D0B">
        <w:rPr>
          <w:bCs/>
          <w:lang w:val="es-ES_tradnl"/>
        </w:rPr>
        <w:t>funciona</w:t>
      </w:r>
      <w:r w:rsidR="007E0DF5" w:rsidRPr="00610D0B">
        <w:rPr>
          <w:bCs/>
          <w:lang w:val="es-ES_tradnl"/>
        </w:rPr>
        <w:t>r</w:t>
      </w:r>
      <w:r w:rsidRPr="00610D0B">
        <w:rPr>
          <w:bCs/>
          <w:lang w:val="es-ES_tradnl"/>
        </w:rPr>
        <w:t xml:space="preserve"> como un  factor del </w:t>
      </w:r>
      <w:r w:rsidR="00B25EEB" w:rsidRPr="00610D0B">
        <w:rPr>
          <w:bCs/>
          <w:lang w:val="es-ES_tradnl"/>
        </w:rPr>
        <w:t>cambio</w:t>
      </w:r>
      <w:r w:rsidRPr="00610D0B">
        <w:rPr>
          <w:bCs/>
          <w:lang w:val="es-ES_tradnl"/>
        </w:rPr>
        <w:t xml:space="preserve"> que incluye diversos</w:t>
      </w:r>
      <w:r w:rsidRPr="00610D0B">
        <w:rPr>
          <w:bCs/>
        </w:rPr>
        <w:t xml:space="preserve"> asp</w:t>
      </w:r>
      <w:r w:rsidR="00B25EEB" w:rsidRPr="00610D0B">
        <w:rPr>
          <w:bCs/>
        </w:rPr>
        <w:t>ectos</w:t>
      </w:r>
      <w:r w:rsidRPr="00610D0B">
        <w:rPr>
          <w:bCs/>
        </w:rPr>
        <w:t xml:space="preserve"> y que </w:t>
      </w:r>
      <w:r w:rsidR="00B25EEB" w:rsidRPr="00610D0B">
        <w:rPr>
          <w:bCs/>
        </w:rPr>
        <w:t xml:space="preserve">pueden ir desde </w:t>
      </w:r>
      <w:r w:rsidRPr="00610D0B">
        <w:rPr>
          <w:bCs/>
        </w:rPr>
        <w:t xml:space="preserve">la introducción en el mercado de un nuevo bien o una clase de bienes; como innovación en el diseño o como el </w:t>
      </w:r>
      <w:r w:rsidR="007E0DF5" w:rsidRPr="00610D0B">
        <w:rPr>
          <w:bCs/>
        </w:rPr>
        <w:t xml:space="preserve">uso de una </w:t>
      </w:r>
      <w:r w:rsidRPr="00610D0B">
        <w:rPr>
          <w:bCs/>
        </w:rPr>
        <w:t xml:space="preserve">nueva de materia prima; como innovación en materiales o como la incorporación de un nuevo método de producción no experimentado en determinado sector; como innovación de producción y desde luego la </w:t>
      </w:r>
      <w:r w:rsidRPr="00610D0B">
        <w:t>a</w:t>
      </w:r>
      <w:r w:rsidRPr="00610D0B">
        <w:rPr>
          <w:bCs/>
        </w:rPr>
        <w:t xml:space="preserve">pertura de un nuevo mercado o la implantación de una estructura novedosa de mercado, </w:t>
      </w:r>
      <w:r w:rsidRPr="00610D0B">
        <w:t xml:space="preserve">como </w:t>
      </w:r>
      <w:r w:rsidRPr="00610D0B">
        <w:rPr>
          <w:bCs/>
        </w:rPr>
        <w:t>innovación de mercado.</w:t>
      </w:r>
      <w:r w:rsidR="007E0DF5" w:rsidRPr="00610D0B">
        <w:rPr>
          <w:b/>
        </w:rPr>
        <w:t xml:space="preserve"> </w:t>
      </w:r>
      <w:sdt>
        <w:sdtPr>
          <w:rPr>
            <w:b/>
          </w:rPr>
          <w:id w:val="16911336"/>
          <w:citation/>
        </w:sdtPr>
        <w:sdtEndPr/>
        <w:sdtContent>
          <w:r w:rsidR="004C6606" w:rsidRPr="00610D0B">
            <w:rPr>
              <w:b/>
            </w:rPr>
            <w:fldChar w:fldCharType="begin"/>
          </w:r>
          <w:r w:rsidR="00CD0D8C" w:rsidRPr="00610D0B">
            <w:rPr>
              <w:b/>
            </w:rPr>
            <w:instrText xml:space="preserve"> CITATION MarcadorDePosición1 \t  \l 2058  </w:instrText>
          </w:r>
          <w:r w:rsidR="004C6606" w:rsidRPr="00610D0B">
            <w:rPr>
              <w:b/>
            </w:rPr>
            <w:fldChar w:fldCharType="separate"/>
          </w:r>
          <w:r w:rsidR="00CD0D8C" w:rsidRPr="00610D0B">
            <w:rPr>
              <w:noProof/>
            </w:rPr>
            <w:t>(Mora Cantellano, Villar García, &amp; Maldonado Reyes, 2016)</w:t>
          </w:r>
          <w:r w:rsidR="004C6606" w:rsidRPr="00610D0B">
            <w:rPr>
              <w:b/>
            </w:rPr>
            <w:fldChar w:fldCharType="end"/>
          </w:r>
        </w:sdtContent>
      </w:sdt>
      <w:r w:rsidR="00042A50" w:rsidRPr="00610D0B">
        <w:rPr>
          <w:b/>
        </w:rPr>
        <w:t>.</w:t>
      </w:r>
    </w:p>
    <w:p w14:paraId="6A5AECD0" w14:textId="77777777" w:rsidR="00D30958" w:rsidRPr="00610D0B" w:rsidRDefault="007E0DF5" w:rsidP="00846A6F">
      <w:pPr>
        <w:pStyle w:val="HTMLconformatoprevio"/>
        <w:shd w:val="clear" w:color="auto" w:fill="FFFFFF"/>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De acuerdo con lo anterior, se destaca</w:t>
      </w:r>
      <w:r w:rsidR="00D30958" w:rsidRPr="00610D0B">
        <w:rPr>
          <w:rFonts w:ascii="Times New Roman" w:hAnsi="Times New Roman" w:cs="Times New Roman"/>
          <w:sz w:val="24"/>
          <w:szCs w:val="24"/>
        </w:rPr>
        <w:t xml:space="preserve"> la importancia que la innovación </w:t>
      </w:r>
      <w:r w:rsidRPr="00610D0B">
        <w:rPr>
          <w:rFonts w:ascii="Times New Roman" w:hAnsi="Times New Roman" w:cs="Times New Roman"/>
          <w:sz w:val="24"/>
          <w:szCs w:val="24"/>
        </w:rPr>
        <w:t>re</w:t>
      </w:r>
      <w:r w:rsidR="00D30958" w:rsidRPr="00610D0B">
        <w:rPr>
          <w:rFonts w:ascii="Times New Roman" w:hAnsi="Times New Roman" w:cs="Times New Roman"/>
          <w:sz w:val="24"/>
          <w:szCs w:val="24"/>
        </w:rPr>
        <w:t>presenta para el desarrollo una región o localidad a través de la incorporación de los saberes locales, la calificación de los actores en su calidad de individuo y de las instituciones académicas y de</w:t>
      </w:r>
      <w:r w:rsidRPr="00610D0B">
        <w:rPr>
          <w:rFonts w:ascii="Times New Roman" w:hAnsi="Times New Roman" w:cs="Times New Roman"/>
          <w:sz w:val="24"/>
          <w:szCs w:val="24"/>
        </w:rPr>
        <w:t xml:space="preserve"> investigación como el caso de la disciplina del diseño que bajo este enfoque debe  proyectar</w:t>
      </w:r>
      <w:r w:rsidR="00B25EEB" w:rsidRPr="00610D0B">
        <w:rPr>
          <w:rFonts w:ascii="Times New Roman" w:hAnsi="Times New Roman" w:cs="Times New Roman"/>
          <w:sz w:val="24"/>
          <w:szCs w:val="24"/>
        </w:rPr>
        <w:t xml:space="preserve"> productos</w:t>
      </w:r>
      <w:r w:rsidRPr="00610D0B">
        <w:rPr>
          <w:rFonts w:ascii="Times New Roman" w:hAnsi="Times New Roman" w:cs="Times New Roman"/>
          <w:sz w:val="24"/>
          <w:szCs w:val="24"/>
        </w:rPr>
        <w:t xml:space="preserve"> basando </w:t>
      </w:r>
      <w:r w:rsidR="00B25EEB" w:rsidRPr="00610D0B">
        <w:rPr>
          <w:rFonts w:ascii="Times New Roman" w:hAnsi="Times New Roman" w:cs="Times New Roman"/>
          <w:sz w:val="24"/>
          <w:szCs w:val="24"/>
        </w:rPr>
        <w:t>su configuración</w:t>
      </w:r>
      <w:r w:rsidR="00D30958" w:rsidRPr="00610D0B">
        <w:rPr>
          <w:rFonts w:ascii="Times New Roman" w:hAnsi="Times New Roman" w:cs="Times New Roman"/>
          <w:sz w:val="24"/>
          <w:szCs w:val="24"/>
        </w:rPr>
        <w:t xml:space="preserve"> en función de los intereses y valores que conforman los actores sociales </w:t>
      </w:r>
      <w:r w:rsidRPr="00610D0B">
        <w:rPr>
          <w:rFonts w:ascii="Times New Roman" w:hAnsi="Times New Roman" w:cs="Times New Roman"/>
          <w:sz w:val="24"/>
          <w:szCs w:val="24"/>
        </w:rPr>
        <w:t xml:space="preserve">de </w:t>
      </w:r>
      <w:r w:rsidR="00D30958" w:rsidRPr="00610D0B">
        <w:rPr>
          <w:rFonts w:ascii="Times New Roman" w:hAnsi="Times New Roman" w:cs="Times New Roman"/>
          <w:sz w:val="24"/>
          <w:szCs w:val="24"/>
        </w:rPr>
        <w:t>una comunidad como un proceso de formación y empleo de los</w:t>
      </w:r>
      <w:r w:rsidRPr="00610D0B">
        <w:rPr>
          <w:rFonts w:ascii="Times New Roman" w:hAnsi="Times New Roman" w:cs="Times New Roman"/>
          <w:sz w:val="24"/>
          <w:szCs w:val="24"/>
        </w:rPr>
        <w:t xml:space="preserve"> valores endógenos. </w:t>
      </w:r>
    </w:p>
    <w:p w14:paraId="3D3BC9F2" w14:textId="77777777" w:rsidR="00D30958" w:rsidRPr="00610D0B" w:rsidRDefault="00D30958" w:rsidP="00846A6F">
      <w:pPr>
        <w:pStyle w:val="NormalWeb"/>
        <w:shd w:val="clear" w:color="auto" w:fill="FFFFFF"/>
        <w:spacing w:after="100" w:afterAutospacing="1" w:line="360" w:lineRule="auto"/>
        <w:jc w:val="both"/>
      </w:pPr>
      <w:r w:rsidRPr="00610D0B">
        <w:t xml:space="preserve">Este proceso describe una endogeneidad que posibilita la toma de decisiones frente a opciones de desarrollo y que toma en cuenta las políticas tanto locales como globales, a través de un enfoque de </w:t>
      </w:r>
      <w:r w:rsidR="00B25EEB" w:rsidRPr="00610D0B">
        <w:t xml:space="preserve">las características </w:t>
      </w:r>
      <w:r w:rsidR="007E0DF5" w:rsidRPr="00610D0B">
        <w:t xml:space="preserve">de la </w:t>
      </w:r>
      <w:r w:rsidRPr="00610D0B">
        <w:t xml:space="preserve">cultura interna </w:t>
      </w:r>
      <w:r w:rsidR="007E0DF5" w:rsidRPr="00610D0B">
        <w:t xml:space="preserve">que incluye la identidad, </w:t>
      </w:r>
      <w:r w:rsidRPr="00610D0B">
        <w:t xml:space="preserve">definiendo la importancia de la competitividad de la comunidad y los actores locales, que permite valorar los bienes locales, así como la capacidad que </w:t>
      </w:r>
      <w:r w:rsidR="00B25EEB" w:rsidRPr="00610D0B">
        <w:t>adquiere</w:t>
      </w:r>
      <w:r w:rsidR="00BA69AA" w:rsidRPr="00610D0B">
        <w:t xml:space="preserve"> </w:t>
      </w:r>
      <w:r w:rsidRPr="00610D0B">
        <w:t>un grupo social</w:t>
      </w:r>
      <w:r w:rsidR="00BA69AA" w:rsidRPr="00610D0B">
        <w:t xml:space="preserve"> al apropiarse del </w:t>
      </w:r>
      <w:r w:rsidRPr="00610D0B">
        <w:t>conocimiento endógeno</w:t>
      </w:r>
      <w:r w:rsidR="00BA69AA" w:rsidRPr="00610D0B">
        <w:t xml:space="preserve"> que inclusive permite </w:t>
      </w:r>
      <w:r w:rsidRPr="00610D0B">
        <w:t xml:space="preserve">adoptar </w:t>
      </w:r>
      <w:r w:rsidR="00BA69AA" w:rsidRPr="00610D0B">
        <w:t xml:space="preserve">ciertos </w:t>
      </w:r>
      <w:r w:rsidRPr="00610D0B">
        <w:t>elementos culturales  externos  a s</w:t>
      </w:r>
      <w:r w:rsidR="00BA69AA" w:rsidRPr="00610D0B">
        <w:t>u dinámica socioeconómica,</w:t>
      </w:r>
      <w:r w:rsidRPr="00610D0B">
        <w:t xml:space="preserve"> con el propósito de mantener una estrategia </w:t>
      </w:r>
      <w:r w:rsidR="00BA69AA" w:rsidRPr="00610D0B">
        <w:t xml:space="preserve"> de innovación </w:t>
      </w:r>
      <w:r w:rsidRPr="00610D0B">
        <w:t>respaldada por la cultura.</w:t>
      </w:r>
    </w:p>
    <w:p w14:paraId="39BF0F59" w14:textId="77777777" w:rsidR="00CB5DFA" w:rsidRPr="00610D0B" w:rsidRDefault="00BA69AA" w:rsidP="00846A6F">
      <w:pPr>
        <w:pStyle w:val="NormalWeb"/>
        <w:shd w:val="clear" w:color="auto" w:fill="FFFFFF"/>
        <w:spacing w:after="100" w:afterAutospacing="1" w:line="360" w:lineRule="auto"/>
        <w:jc w:val="both"/>
      </w:pPr>
      <w:r w:rsidRPr="00610D0B">
        <w:t xml:space="preserve">Este enfoque se ha descrito como un fenómeno que en los países latinoamericanos surge más allá de los supuestos tradicionales de la economía, la cual considera que la innovación se establece por la inserción de un nuevo producto, proceso o servicio para generar una plusvalía situación que deja fuera el plano </w:t>
      </w:r>
      <w:r w:rsidR="00B25EEB" w:rsidRPr="00610D0B">
        <w:t xml:space="preserve"> el aspecto que se ha descrito como</w:t>
      </w:r>
      <w:r w:rsidRPr="00610D0B">
        <w:t xml:space="preserve"> desarrollo social a través </w:t>
      </w:r>
      <w:r w:rsidRPr="00610D0B">
        <w:lastRenderedPageBreak/>
        <w:t xml:space="preserve">de una innovación, ya que solo incluía como actores involucrados a la industria, a la academia y  a las políticas públicas y privadas, </w:t>
      </w:r>
      <w:r w:rsidR="00B25EEB" w:rsidRPr="00610D0B">
        <w:t xml:space="preserve">en contraposición </w:t>
      </w:r>
      <w:r w:rsidR="00B127EA" w:rsidRPr="00610D0B">
        <w:t>de</w:t>
      </w:r>
      <w:r w:rsidR="00FB3C72" w:rsidRPr="00610D0B">
        <w:t xml:space="preserve"> la innovación social</w:t>
      </w:r>
      <w:r w:rsidRPr="00610D0B">
        <w:t>, que se d</w:t>
      </w:r>
      <w:r w:rsidR="00FB3C72" w:rsidRPr="00610D0B">
        <w:t>efi</w:t>
      </w:r>
      <w:r w:rsidR="00B25EEB" w:rsidRPr="00610D0B">
        <w:t xml:space="preserve">ne en este trabajo, de acuerdo </w:t>
      </w:r>
      <w:r w:rsidR="00FB3C72" w:rsidRPr="00610D0B">
        <w:t>a de Del Valle y Ayala que incorpora un cuarto actor en este proceso y que definen como</w:t>
      </w:r>
      <w:r w:rsidRPr="00610D0B">
        <w:t xml:space="preserve"> tetrahélice para un</w:t>
      </w:r>
      <w:r w:rsidR="00CB5DFA" w:rsidRPr="00610D0B">
        <w:t xml:space="preserve"> desarrollo  que </w:t>
      </w:r>
      <w:r w:rsidRPr="00610D0B">
        <w:t xml:space="preserve"> ya </w:t>
      </w:r>
      <w:r w:rsidR="00CB5DFA" w:rsidRPr="00610D0B">
        <w:t xml:space="preserve">involucra </w:t>
      </w:r>
      <w:r w:rsidR="00FB3C72" w:rsidRPr="00610D0B">
        <w:t xml:space="preserve">a </w:t>
      </w:r>
      <w:r w:rsidR="00CB5DFA" w:rsidRPr="00610D0B">
        <w:t xml:space="preserve">la sociedad </w:t>
      </w:r>
      <w:r w:rsidR="00FB3C72" w:rsidRPr="00610D0B">
        <w:t>implicada</w:t>
      </w:r>
      <w:r w:rsidR="00CB5DFA" w:rsidRPr="00610D0B">
        <w:t xml:space="preserve"> y el impacto que esa innovación conlleva.</w:t>
      </w:r>
    </w:p>
    <w:p w14:paraId="71BC9947" w14:textId="77777777" w:rsidR="00CB5DFA" w:rsidRPr="00610D0B" w:rsidRDefault="00CB5DFA" w:rsidP="00846A6F">
      <w:pPr>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Para lo cual</w:t>
      </w:r>
      <w:r w:rsidR="00B25EEB" w:rsidRPr="00610D0B">
        <w:rPr>
          <w:rFonts w:ascii="Times New Roman" w:hAnsi="Times New Roman" w:cs="Times New Roman"/>
          <w:sz w:val="24"/>
          <w:szCs w:val="24"/>
        </w:rPr>
        <w:t>,</w:t>
      </w:r>
      <w:r w:rsidRPr="00610D0B">
        <w:rPr>
          <w:rFonts w:ascii="Times New Roman" w:hAnsi="Times New Roman" w:cs="Times New Roman"/>
          <w:sz w:val="24"/>
          <w:szCs w:val="24"/>
        </w:rPr>
        <w:t xml:space="preserve"> </w:t>
      </w:r>
      <w:r w:rsidR="00B25EEB" w:rsidRPr="00610D0B">
        <w:rPr>
          <w:rFonts w:ascii="Times New Roman" w:hAnsi="Times New Roman" w:cs="Times New Roman"/>
          <w:sz w:val="24"/>
          <w:szCs w:val="24"/>
        </w:rPr>
        <w:t xml:space="preserve">estos autores </w:t>
      </w:r>
      <w:r w:rsidRPr="00610D0B">
        <w:rPr>
          <w:rFonts w:ascii="Times New Roman" w:hAnsi="Times New Roman" w:cs="Times New Roman"/>
          <w:sz w:val="24"/>
          <w:szCs w:val="24"/>
        </w:rPr>
        <w:t>establece</w:t>
      </w:r>
      <w:r w:rsidR="00B25EEB" w:rsidRPr="00610D0B">
        <w:rPr>
          <w:rFonts w:ascii="Times New Roman" w:hAnsi="Times New Roman" w:cs="Times New Roman"/>
          <w:sz w:val="24"/>
          <w:szCs w:val="24"/>
        </w:rPr>
        <w:t>n</w:t>
      </w:r>
      <w:r w:rsidRPr="00610D0B">
        <w:rPr>
          <w:rFonts w:ascii="Times New Roman" w:hAnsi="Times New Roman" w:cs="Times New Roman"/>
          <w:sz w:val="24"/>
          <w:szCs w:val="24"/>
        </w:rPr>
        <w:t xml:space="preserve"> una propuesta de definición de innovación en el ámbito social a partir de una revisión del  marco teórico para el concepto de innovación </w:t>
      </w:r>
      <w:r w:rsidR="00B25EEB" w:rsidRPr="00610D0B">
        <w:rPr>
          <w:rFonts w:ascii="Times New Roman" w:hAnsi="Times New Roman" w:cs="Times New Roman"/>
          <w:sz w:val="24"/>
          <w:szCs w:val="24"/>
        </w:rPr>
        <w:t>social que se basa en el</w:t>
      </w:r>
      <w:r w:rsidRPr="00610D0B">
        <w:rPr>
          <w:rFonts w:ascii="Times New Roman" w:hAnsi="Times New Roman" w:cs="Times New Roman"/>
          <w:sz w:val="24"/>
          <w:szCs w:val="24"/>
        </w:rPr>
        <w:t xml:space="preserve"> concepto que aborda el enfoque latinoamericano descrito por la CEPAL de la siguiente forma:</w:t>
      </w:r>
    </w:p>
    <w:p w14:paraId="6B5131BA" w14:textId="77777777" w:rsidR="00CB5DFA" w:rsidRPr="00610D0B" w:rsidRDefault="00CB5DFA" w:rsidP="00846A6F">
      <w:pPr>
        <w:spacing w:after="100" w:afterAutospacing="1" w:line="360" w:lineRule="auto"/>
        <w:ind w:left="708"/>
        <w:jc w:val="both"/>
        <w:rPr>
          <w:rFonts w:ascii="Times New Roman" w:hAnsi="Times New Roman" w:cs="Times New Roman"/>
        </w:rPr>
      </w:pPr>
      <w:r w:rsidRPr="00610D0B">
        <w:rPr>
          <w:rFonts w:ascii="Times New Roman" w:hAnsi="Times New Roman" w:cs="Times New Roman"/>
        </w:rPr>
        <w:t>Nuevas formas de hacer las cosas, nuevas formas  de gestión con respecto al estado del arte en la región, que permitieran mejores resultados que los modelos tradicionales, que fuesen costo eficientes y muy importante que promovieran y fortalecieran la participación de la propia comunidad y los beneficiarios, convirtiéndolos en verdaderos actores de su propio desarrollo y por lo tanto fortaleciendo la conciencia ciudadana y con ello la dem</w:t>
      </w:r>
      <w:r w:rsidR="00624ED0" w:rsidRPr="00610D0B">
        <w:rPr>
          <w:rFonts w:ascii="Times New Roman" w:hAnsi="Times New Roman" w:cs="Times New Roman"/>
        </w:rPr>
        <w:t>ocracia de nuestra</w:t>
      </w:r>
      <w:r w:rsidR="00B25EEB" w:rsidRPr="00610D0B">
        <w:rPr>
          <w:rFonts w:ascii="Times New Roman" w:hAnsi="Times New Roman" w:cs="Times New Roman"/>
        </w:rPr>
        <w:t xml:space="preserve"> región (2010</w:t>
      </w:r>
      <w:r w:rsidRPr="00610D0B">
        <w:rPr>
          <w:rFonts w:ascii="Times New Roman" w:hAnsi="Times New Roman" w:cs="Times New Roman"/>
        </w:rPr>
        <w:t xml:space="preserve">) citado por </w:t>
      </w:r>
      <w:sdt>
        <w:sdtPr>
          <w:rPr>
            <w:rFonts w:ascii="Times New Roman" w:hAnsi="Times New Roman" w:cs="Times New Roman"/>
          </w:rPr>
          <w:id w:val="7486613"/>
          <w:citation/>
        </w:sdtPr>
        <w:sdtEndPr/>
        <w:sdtContent>
          <w:r w:rsidR="00B25EEB" w:rsidRPr="00610D0B">
            <w:rPr>
              <w:rFonts w:ascii="Times New Roman" w:hAnsi="Times New Roman" w:cs="Times New Roman"/>
            </w:rPr>
            <w:fldChar w:fldCharType="begin"/>
          </w:r>
          <w:r w:rsidR="00B25EEB" w:rsidRPr="00610D0B">
            <w:rPr>
              <w:rFonts w:ascii="Times New Roman" w:hAnsi="Times New Roman" w:cs="Times New Roman"/>
            </w:rPr>
            <w:instrText xml:space="preserve"> CITATION Del16 \p 7 \t  \l 2058  </w:instrText>
          </w:r>
          <w:r w:rsidR="00B25EEB" w:rsidRPr="00610D0B">
            <w:rPr>
              <w:rFonts w:ascii="Times New Roman" w:hAnsi="Times New Roman" w:cs="Times New Roman"/>
            </w:rPr>
            <w:fldChar w:fldCharType="separate"/>
          </w:r>
          <w:r w:rsidR="00B25EEB" w:rsidRPr="00610D0B">
            <w:rPr>
              <w:rFonts w:ascii="Times New Roman" w:hAnsi="Times New Roman" w:cs="Times New Roman"/>
              <w:noProof/>
            </w:rPr>
            <w:t>(Del Valle &amp; Ayala, 2016, p. 7)</w:t>
          </w:r>
          <w:r w:rsidR="00B25EEB" w:rsidRPr="00610D0B">
            <w:rPr>
              <w:rFonts w:ascii="Times New Roman" w:hAnsi="Times New Roman" w:cs="Times New Roman"/>
            </w:rPr>
            <w:fldChar w:fldCharType="end"/>
          </w:r>
        </w:sdtContent>
      </w:sdt>
      <w:r w:rsidRPr="00610D0B">
        <w:rPr>
          <w:rFonts w:ascii="Times New Roman" w:hAnsi="Times New Roman" w:cs="Times New Roman"/>
        </w:rPr>
        <w:t xml:space="preserve"> .</w:t>
      </w:r>
      <w:r w:rsidRPr="00610D0B">
        <w:rPr>
          <w:rFonts w:ascii="Times New Roman" w:hAnsi="Times New Roman" w:cs="Times New Roman"/>
        </w:rPr>
        <w:tab/>
      </w:r>
      <w:r w:rsidRPr="00610D0B">
        <w:rPr>
          <w:rFonts w:ascii="Times New Roman" w:hAnsi="Times New Roman" w:cs="Times New Roman"/>
        </w:rPr>
        <w:tab/>
      </w:r>
    </w:p>
    <w:p w14:paraId="24ED8D01" w14:textId="77777777" w:rsidR="00CB5DFA" w:rsidRPr="00610D0B" w:rsidRDefault="00CB5DFA" w:rsidP="00846A6F">
      <w:pPr>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También se describe, como la innovación social  genera valor para una sociedad a través de la introducción de un nuevo producto para satisfacer una necesidad social de mejor forma que las existentes produciendo un cambio favorable en la sociedad involucrad, asimismo destaca que cuando esta son exitosas tienen durabilidad en un tiempo y presentan un impacto escalable para promover la participación de la comunidad donde se insertan.</w:t>
      </w:r>
    </w:p>
    <w:p w14:paraId="48473083" w14:textId="77777777" w:rsidR="00CB5DFA" w:rsidRPr="00610D0B" w:rsidRDefault="00CB5DFA" w:rsidP="00846A6F">
      <w:pPr>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Por lo que</w:t>
      </w:r>
      <w:r w:rsidR="00B25EEB" w:rsidRPr="00610D0B">
        <w:rPr>
          <w:rFonts w:ascii="Times New Roman" w:hAnsi="Times New Roman" w:cs="Times New Roman"/>
          <w:sz w:val="24"/>
          <w:szCs w:val="24"/>
        </w:rPr>
        <w:t>,</w:t>
      </w:r>
      <w:r w:rsidRPr="00610D0B">
        <w:rPr>
          <w:rFonts w:ascii="Times New Roman" w:hAnsi="Times New Roman" w:cs="Times New Roman"/>
          <w:sz w:val="24"/>
          <w:szCs w:val="24"/>
        </w:rPr>
        <w:t xml:space="preserve"> se define </w:t>
      </w:r>
      <w:r w:rsidR="00B25EEB" w:rsidRPr="00610D0B">
        <w:rPr>
          <w:rFonts w:ascii="Times New Roman" w:hAnsi="Times New Roman" w:cs="Times New Roman"/>
          <w:sz w:val="24"/>
          <w:szCs w:val="24"/>
        </w:rPr>
        <w:t>como</w:t>
      </w:r>
      <w:r w:rsidRPr="00610D0B">
        <w:rPr>
          <w:rFonts w:ascii="Times New Roman" w:hAnsi="Times New Roman" w:cs="Times New Roman"/>
          <w:sz w:val="24"/>
          <w:szCs w:val="24"/>
        </w:rPr>
        <w:t xml:space="preserve"> la Innovación Social de acuerdo a Buckland y Murillo (2014) citado por Del Valle y </w:t>
      </w:r>
      <w:r w:rsidR="00624ED0" w:rsidRPr="00610D0B">
        <w:rPr>
          <w:rFonts w:ascii="Times New Roman" w:hAnsi="Times New Roman" w:cs="Times New Roman"/>
          <w:sz w:val="24"/>
          <w:szCs w:val="24"/>
        </w:rPr>
        <w:t xml:space="preserve">Ayala (2016, p. </w:t>
      </w:r>
      <w:r w:rsidRPr="00610D0B">
        <w:rPr>
          <w:rFonts w:ascii="Times New Roman" w:hAnsi="Times New Roman" w:cs="Times New Roman"/>
          <w:sz w:val="24"/>
          <w:szCs w:val="24"/>
        </w:rPr>
        <w:t>195) pretende la “transformación del marco social que nos rodea y rehúye todo intento de encapsulamiento en un espacio teórico, cerrado y preciso”</w:t>
      </w:r>
      <w:r w:rsidR="00624ED0" w:rsidRPr="00610D0B">
        <w:rPr>
          <w:rFonts w:ascii="Times New Roman" w:hAnsi="Times New Roman" w:cs="Times New Roman"/>
          <w:sz w:val="24"/>
          <w:szCs w:val="24"/>
        </w:rPr>
        <w:t>.</w:t>
      </w:r>
      <w:r w:rsidRPr="00610D0B">
        <w:rPr>
          <w:rFonts w:ascii="Times New Roman" w:hAnsi="Times New Roman" w:cs="Times New Roman"/>
          <w:sz w:val="24"/>
          <w:szCs w:val="24"/>
        </w:rPr>
        <w:t xml:space="preserve"> Lo anterior se resume en cuatro variables que son el valor compartido que impacta en el bien común y en la accesibilidad de la innovación para la sociedad;  producto o proceso que se refiere a lo nuevo y que modifica las costumbres e inclusive las tradiciones y que además crean nuevas relaciones y colaboraciones además de nuevas necesidades sociales;  el fruto de una colaboración que se refiere a las nuevas formas de asociación y organización de los </w:t>
      </w:r>
      <w:r w:rsidRPr="00610D0B">
        <w:rPr>
          <w:rFonts w:ascii="Times New Roman" w:hAnsi="Times New Roman" w:cs="Times New Roman"/>
          <w:sz w:val="24"/>
          <w:szCs w:val="24"/>
        </w:rPr>
        <w:lastRenderedPageBreak/>
        <w:t>actores sociales así como las nuevas interacciones de los actores desarrollando el cumplimiento de objetivos comunes;  generador de cambio sistémico se describe desde la modificación que hace la sociedad para encarar un profundo problema de difícil solución y que se encuentre enraizado en la comunidad;   y propuesta de mercado que es la que genera un valor económico basa en el mercado y que altera las percepciones, las conductas y las estructuras  generando oportunidades de negocio.</w:t>
      </w:r>
    </w:p>
    <w:p w14:paraId="6E1CE090" w14:textId="77777777" w:rsidR="00CB5DFA" w:rsidRPr="00610D0B" w:rsidRDefault="00CB5DFA" w:rsidP="00846A6F">
      <w:pPr>
        <w:spacing w:after="100" w:afterAutospacing="1" w:line="360" w:lineRule="auto"/>
        <w:jc w:val="both"/>
        <w:rPr>
          <w:rFonts w:ascii="Times New Roman" w:hAnsi="Times New Roman" w:cs="Times New Roman"/>
          <w:sz w:val="24"/>
          <w:szCs w:val="24"/>
        </w:rPr>
      </w:pPr>
      <w:r w:rsidRPr="00610D0B">
        <w:rPr>
          <w:rFonts w:ascii="Times New Roman" w:hAnsi="Times New Roman" w:cs="Times New Roman"/>
          <w:sz w:val="24"/>
          <w:szCs w:val="24"/>
        </w:rPr>
        <w:t>De lo anterior se define  que la innovación se refiere a las modificaciones que una sociedad genera a trav</w:t>
      </w:r>
      <w:r w:rsidR="00C71419" w:rsidRPr="00610D0B">
        <w:rPr>
          <w:rFonts w:ascii="Times New Roman" w:hAnsi="Times New Roman" w:cs="Times New Roman"/>
          <w:sz w:val="24"/>
          <w:szCs w:val="24"/>
        </w:rPr>
        <w:t>és de novedosas acciones</w:t>
      </w:r>
      <w:r w:rsidRPr="00610D0B">
        <w:rPr>
          <w:rFonts w:ascii="Times New Roman" w:hAnsi="Times New Roman" w:cs="Times New Roman"/>
          <w:sz w:val="24"/>
          <w:szCs w:val="24"/>
        </w:rPr>
        <w:t xml:space="preserve"> de manera organizada y sistemática</w:t>
      </w:r>
      <w:r w:rsidR="00C71419" w:rsidRPr="00610D0B">
        <w:rPr>
          <w:rFonts w:ascii="Times New Roman" w:hAnsi="Times New Roman" w:cs="Times New Roman"/>
          <w:sz w:val="24"/>
          <w:szCs w:val="24"/>
        </w:rPr>
        <w:t xml:space="preserve"> para a creación de ideas originales</w:t>
      </w:r>
      <w:r w:rsidRPr="00610D0B">
        <w:rPr>
          <w:rFonts w:ascii="Times New Roman" w:hAnsi="Times New Roman" w:cs="Times New Roman"/>
          <w:sz w:val="24"/>
          <w:szCs w:val="24"/>
        </w:rPr>
        <w:t xml:space="preserve"> para la solución de sus problemas empleando sus recursos en una visión endógena aprovechando sus recursos tangibles e intangibles  a través de productos, proceso y programas con impacto en su sociedad a través de los cuatro actores involucrados que son</w:t>
      </w:r>
      <w:r w:rsidR="009064C4" w:rsidRPr="00610D0B">
        <w:rPr>
          <w:rFonts w:ascii="Times New Roman" w:hAnsi="Times New Roman" w:cs="Times New Roman"/>
          <w:sz w:val="24"/>
          <w:szCs w:val="24"/>
        </w:rPr>
        <w:t xml:space="preserve">: </w:t>
      </w:r>
      <w:r w:rsidRPr="00610D0B">
        <w:rPr>
          <w:rFonts w:ascii="Times New Roman" w:hAnsi="Times New Roman" w:cs="Times New Roman"/>
          <w:sz w:val="24"/>
          <w:szCs w:val="24"/>
        </w:rPr>
        <w:t>Las empresas, la sociedad, el gobierno y los medios sociales en los que se ubica  la academia y la investigación.</w:t>
      </w:r>
    </w:p>
    <w:p w14:paraId="64DFDF62" w14:textId="77777777" w:rsidR="00DD2C1B" w:rsidRPr="00610D0B" w:rsidRDefault="003B411C" w:rsidP="00846A6F">
      <w:pPr>
        <w:pStyle w:val="NormalWeb"/>
        <w:shd w:val="clear" w:color="auto" w:fill="FFFFFF"/>
        <w:spacing w:after="100" w:afterAutospacing="1" w:line="360" w:lineRule="auto"/>
        <w:jc w:val="both"/>
        <w:rPr>
          <w:b/>
          <w:bCs/>
        </w:rPr>
      </w:pPr>
      <w:r w:rsidRPr="00610D0B">
        <w:t xml:space="preserve">Esta entidades se contemplan como actores sociales dentro de un territorio que les da </w:t>
      </w:r>
      <w:r w:rsidR="00DD2C1B" w:rsidRPr="00610D0B">
        <w:t>particularidad o localización en un espacio determinado, como una categoría de análisis que induce relaciones</w:t>
      </w:r>
      <w:r w:rsidRPr="00610D0B">
        <w:t xml:space="preserve"> que permiten</w:t>
      </w:r>
      <w:r w:rsidR="00DD2C1B" w:rsidRPr="00610D0B">
        <w:t xml:space="preserve"> comprender su</w:t>
      </w:r>
      <w:r w:rsidRPr="00610D0B">
        <w:t>s relaciones</w:t>
      </w:r>
      <w:r w:rsidR="00DD2C1B" w:rsidRPr="00610D0B">
        <w:t xml:space="preserve"> para identificar sus potencialidades creativas e innovadoras dentro de una comunidad o grupo social para promover su </w:t>
      </w:r>
      <w:r w:rsidRPr="00610D0B">
        <w:t>desarrollo</w:t>
      </w:r>
      <w:r w:rsidR="00DD2C1B" w:rsidRPr="00610D0B">
        <w:t xml:space="preserve"> </w:t>
      </w:r>
      <w:r w:rsidRPr="00610D0B">
        <w:t>y</w:t>
      </w:r>
      <w:r w:rsidR="00DD2C1B" w:rsidRPr="00610D0B">
        <w:t xml:space="preserve"> se vincula con las construcciones elaboradas </w:t>
      </w:r>
      <w:r w:rsidRPr="00610D0B">
        <w:t>como</w:t>
      </w:r>
      <w:r w:rsidR="00DD2C1B" w:rsidRPr="00610D0B">
        <w:t xml:space="preserve"> elementos de reproducción cultural que involucran procesos creativos y de</w:t>
      </w:r>
      <w:r w:rsidRPr="00610D0B">
        <w:t xml:space="preserve"> innovación.</w:t>
      </w:r>
    </w:p>
    <w:p w14:paraId="7B89A22B" w14:textId="77777777" w:rsidR="00DD2C1B" w:rsidRPr="00610D0B" w:rsidRDefault="00DD2C1B" w:rsidP="00846A6F">
      <w:pPr>
        <w:pStyle w:val="NormalWeb"/>
        <w:shd w:val="clear" w:color="auto" w:fill="FFFFFF"/>
        <w:spacing w:after="100" w:afterAutospacing="1" w:line="360" w:lineRule="auto"/>
        <w:jc w:val="both"/>
      </w:pPr>
      <w:r w:rsidRPr="00610D0B">
        <w:t>Para describir este enfoque del desarrollo</w:t>
      </w:r>
      <w:r w:rsidR="002E2517" w:rsidRPr="00610D0B">
        <w:t>,</w:t>
      </w:r>
      <w:r w:rsidRPr="00610D0B">
        <w:t xml:space="preserve"> visto desde sus factores endógenos o locales se deben considerar </w:t>
      </w:r>
      <w:r w:rsidR="00D66390" w:rsidRPr="00610D0B">
        <w:t xml:space="preserve">aspectos como el </w:t>
      </w:r>
      <w:r w:rsidRPr="00610D0B">
        <w:t>carácter filosófico que especifica cate</w:t>
      </w:r>
      <w:r w:rsidR="00D66390" w:rsidRPr="00610D0B">
        <w:t xml:space="preserve">gorías y discursos desde </w:t>
      </w:r>
      <w:r w:rsidRPr="00610D0B">
        <w:t xml:space="preserve"> la diferenciación más que por la homogenización d</w:t>
      </w:r>
      <w:r w:rsidR="00874C86" w:rsidRPr="00610D0B">
        <w:t xml:space="preserve">e la vida, </w:t>
      </w:r>
      <w:r w:rsidRPr="00610D0B">
        <w:t>donde los actores son responsables de su desarro</w:t>
      </w:r>
      <w:r w:rsidR="00D66390" w:rsidRPr="00610D0B">
        <w:t>llo y que contempla</w:t>
      </w:r>
      <w:r w:rsidRPr="00610D0B">
        <w:t xml:space="preserve"> las relaciones entre regiones o estados–nación, y  la periferia y semiperiferia, y que representan diversos niveles de desarrollo donde el cambio social se concibe mas allá de las áreas de producción local, en el que el centro explota y la periferia es explotada. </w:t>
      </w:r>
      <w:r w:rsidR="00D66390" w:rsidRPr="00610D0B">
        <w:t xml:space="preserve"> </w:t>
      </w:r>
      <w:r w:rsidRPr="00610D0B">
        <w:t xml:space="preserve"> </w:t>
      </w:r>
    </w:p>
    <w:p w14:paraId="6A1F3737" w14:textId="77777777" w:rsidR="00921854" w:rsidRPr="00610D0B" w:rsidRDefault="00874C86" w:rsidP="00846A6F">
      <w:pPr>
        <w:pStyle w:val="NormalWeb"/>
        <w:spacing w:after="100" w:afterAutospacing="1" w:line="360" w:lineRule="auto"/>
        <w:jc w:val="both"/>
        <w:rPr>
          <w:lang w:val="es-ES"/>
        </w:rPr>
      </w:pPr>
      <w:r w:rsidRPr="00610D0B">
        <w:rPr>
          <w:lang w:val="es-ES"/>
        </w:rPr>
        <w:lastRenderedPageBreak/>
        <w:t>Este perspectiva plantea a la innovación</w:t>
      </w:r>
      <w:r w:rsidR="00DD2C1B" w:rsidRPr="00610D0B">
        <w:rPr>
          <w:lang w:val="es-ES"/>
        </w:rPr>
        <w:t xml:space="preserve"> un reto para coadyuvar al logro de un verdadero desarrollo como un proceso de cambio </w:t>
      </w:r>
      <w:r w:rsidR="00921854" w:rsidRPr="00610D0B">
        <w:rPr>
          <w:lang w:val="es-ES"/>
        </w:rPr>
        <w:t>interno</w:t>
      </w:r>
      <w:r w:rsidR="00DD2C1B" w:rsidRPr="00610D0B">
        <w:rPr>
          <w:lang w:val="es-ES"/>
        </w:rPr>
        <w:t xml:space="preserve">, empleando una </w:t>
      </w:r>
      <w:r w:rsidR="00921854" w:rsidRPr="00610D0B">
        <w:rPr>
          <w:lang w:val="es-ES"/>
        </w:rPr>
        <w:t>paradigma mas cualitativo</w:t>
      </w:r>
      <w:r w:rsidR="00DD2C1B" w:rsidRPr="00610D0B">
        <w:rPr>
          <w:lang w:val="es-ES"/>
        </w:rPr>
        <w:t xml:space="preserve"> y que exija </w:t>
      </w:r>
      <w:r w:rsidR="00921854" w:rsidRPr="00610D0B">
        <w:rPr>
          <w:lang w:val="es-ES"/>
        </w:rPr>
        <w:t>enfoque sustentables y que proponga</w:t>
      </w:r>
      <w:r w:rsidR="00DD2C1B" w:rsidRPr="00610D0B">
        <w:rPr>
          <w:lang w:val="es-ES"/>
        </w:rPr>
        <w:t xml:space="preserve"> nuevas fo</w:t>
      </w:r>
      <w:r w:rsidR="00921854" w:rsidRPr="00610D0B">
        <w:rPr>
          <w:lang w:val="es-ES"/>
        </w:rPr>
        <w:t xml:space="preserve">rmas de consumo, producción y planeación, que </w:t>
      </w:r>
      <w:r w:rsidR="00DD2C1B" w:rsidRPr="00610D0B">
        <w:rPr>
          <w:lang w:val="es-ES"/>
        </w:rPr>
        <w:t>incorpore</w:t>
      </w:r>
      <w:r w:rsidR="00921854" w:rsidRPr="00610D0B">
        <w:rPr>
          <w:lang w:val="es-ES"/>
        </w:rPr>
        <w:t>n</w:t>
      </w:r>
      <w:r w:rsidR="00DD2C1B" w:rsidRPr="00610D0B">
        <w:rPr>
          <w:lang w:val="es-ES"/>
        </w:rPr>
        <w:t xml:space="preserve"> un análisis de los elementos socioculturales que motivan  la participación de los actores, en la </w:t>
      </w:r>
      <w:r w:rsidR="00921854" w:rsidRPr="00610D0B">
        <w:rPr>
          <w:lang w:val="es-ES"/>
        </w:rPr>
        <w:t xml:space="preserve">proyectación y en la </w:t>
      </w:r>
      <w:r w:rsidR="00DD2C1B" w:rsidRPr="00610D0B">
        <w:rPr>
          <w:lang w:val="es-ES"/>
        </w:rPr>
        <w:t>toma de decisiones para definir los objetivos de</w:t>
      </w:r>
      <w:r w:rsidR="00921854" w:rsidRPr="00610D0B">
        <w:rPr>
          <w:lang w:val="es-ES"/>
        </w:rPr>
        <w:t>l desarrollo</w:t>
      </w:r>
      <w:r w:rsidR="00DD2C1B" w:rsidRPr="00610D0B">
        <w:rPr>
          <w:lang w:val="es-ES"/>
        </w:rPr>
        <w:t xml:space="preserve"> y  la valoración o definición de sus recursos internos, que viabiliza un enf</w:t>
      </w:r>
      <w:r w:rsidR="00921854" w:rsidRPr="00610D0B">
        <w:rPr>
          <w:lang w:val="es-ES"/>
        </w:rPr>
        <w:t xml:space="preserve">oque epistemológico denominado endógeno. </w:t>
      </w:r>
    </w:p>
    <w:p w14:paraId="4A9632E3" w14:textId="77777777" w:rsidR="00CD2615" w:rsidRDefault="00921854" w:rsidP="00CD2615">
      <w:pPr>
        <w:pStyle w:val="NormalWeb"/>
        <w:spacing w:after="100" w:afterAutospacing="1" w:line="360" w:lineRule="auto"/>
        <w:jc w:val="both"/>
        <w:rPr>
          <w:lang w:val="es-ES"/>
        </w:rPr>
      </w:pPr>
      <w:r w:rsidRPr="00610D0B">
        <w:rPr>
          <w:lang w:val="es-ES"/>
        </w:rPr>
        <w:t>Este enfoque</w:t>
      </w:r>
      <w:r w:rsidR="002E2517" w:rsidRPr="00610D0B">
        <w:rPr>
          <w:lang w:val="es-ES"/>
        </w:rPr>
        <w:t>,</w:t>
      </w:r>
      <w:r w:rsidRPr="00610D0B">
        <w:rPr>
          <w:lang w:val="es-ES"/>
        </w:rPr>
        <w:t xml:space="preserve"> desde</w:t>
      </w:r>
      <w:r w:rsidR="00DD2C1B" w:rsidRPr="00610D0B">
        <w:rPr>
          <w:lang w:val="es-ES"/>
        </w:rPr>
        <w:t xml:space="preserve"> </w:t>
      </w:r>
      <w:r w:rsidRPr="00610D0B">
        <w:rPr>
          <w:lang w:val="es-ES"/>
        </w:rPr>
        <w:t xml:space="preserve">el </w:t>
      </w:r>
      <w:r w:rsidR="00DD2C1B" w:rsidRPr="00610D0B">
        <w:rPr>
          <w:lang w:val="es-ES"/>
        </w:rPr>
        <w:t xml:space="preserve">diseño </w:t>
      </w:r>
      <w:r w:rsidR="002E2517" w:rsidRPr="00610D0B">
        <w:rPr>
          <w:lang w:val="es-ES"/>
        </w:rPr>
        <w:t>deb</w:t>
      </w:r>
      <w:r w:rsidRPr="00610D0B">
        <w:rPr>
          <w:lang w:val="es-ES"/>
        </w:rPr>
        <w:t>e basa</w:t>
      </w:r>
      <w:r w:rsidR="002E2517" w:rsidRPr="00610D0B">
        <w:rPr>
          <w:lang w:val="es-ES"/>
        </w:rPr>
        <w:t>rse</w:t>
      </w:r>
      <w:r w:rsidRPr="00610D0B">
        <w:rPr>
          <w:lang w:val="es-ES"/>
        </w:rPr>
        <w:t xml:space="preserve"> en el análisis de</w:t>
      </w:r>
      <w:r w:rsidR="002E2517" w:rsidRPr="00610D0B">
        <w:rPr>
          <w:lang w:val="es-ES"/>
        </w:rPr>
        <w:t xml:space="preserve"> los factores internos y ser</w:t>
      </w:r>
      <w:r w:rsidR="00DD2C1B" w:rsidRPr="00610D0B">
        <w:rPr>
          <w:lang w:val="es-ES"/>
        </w:rPr>
        <w:t xml:space="preserve"> concebido con base en la satisfa</w:t>
      </w:r>
      <w:r w:rsidR="002E2517" w:rsidRPr="00610D0B">
        <w:rPr>
          <w:lang w:val="es-ES"/>
        </w:rPr>
        <w:t>cción de las necesidades del grupo social</w:t>
      </w:r>
      <w:r w:rsidR="00DD2C1B" w:rsidRPr="00610D0B">
        <w:rPr>
          <w:lang w:val="es-ES"/>
        </w:rPr>
        <w:t xml:space="preserve">, asentado en  recursos inamovibles de la comunidad, como el patrimonio cultural, las tradiciones, la cultura y los saberes locales. </w:t>
      </w:r>
      <w:r w:rsidRPr="00610D0B">
        <w:rPr>
          <w:lang w:val="es-ES"/>
        </w:rPr>
        <w:t xml:space="preserve">Así su intervención ya sea profesional o académica en </w:t>
      </w:r>
      <w:r w:rsidR="00DD2C1B" w:rsidRPr="00610D0B">
        <w:rPr>
          <w:lang w:val="es-ES"/>
        </w:rPr>
        <w:t>un entorno local debe considerar</w:t>
      </w:r>
      <w:r w:rsidR="002E2517" w:rsidRPr="00610D0B">
        <w:rPr>
          <w:lang w:val="es-ES"/>
        </w:rPr>
        <w:t xml:space="preserve"> a</w:t>
      </w:r>
      <w:r w:rsidR="00DD2C1B" w:rsidRPr="00610D0B">
        <w:rPr>
          <w:lang w:val="es-ES"/>
        </w:rPr>
        <w:t xml:space="preserve"> la red de actores tanto los individuos como las instituciones y las empresas, así como de las relaciones que configuran su sistema productivo, y que posee modos específicos de organización y regulación; una cultura propia y un específico ambiente, propicio o no, para la innovación y la creatividad para el diseño de productos de cultura, pudiéndose identificar mediante los siguientes rasgos:</w:t>
      </w:r>
    </w:p>
    <w:p w14:paraId="7F2B1C9B" w14:textId="77777777" w:rsidR="00CD2615" w:rsidRDefault="002E2517" w:rsidP="00CD2615">
      <w:pPr>
        <w:pStyle w:val="NormalWeb"/>
        <w:spacing w:after="100" w:afterAutospacing="1" w:line="360" w:lineRule="auto"/>
        <w:jc w:val="both"/>
        <w:rPr>
          <w:lang w:val="es-ES"/>
        </w:rPr>
      </w:pPr>
      <w:r w:rsidRPr="00610D0B">
        <w:rPr>
          <w:lang w:val="es-ES"/>
        </w:rPr>
        <w:t>E</w:t>
      </w:r>
      <w:r w:rsidR="00DD2C1B" w:rsidRPr="00610D0B">
        <w:rPr>
          <w:lang w:val="es-ES"/>
        </w:rPr>
        <w:t xml:space="preserve">l contexto en el que los actores se organizan y producen bienes o servicios </w:t>
      </w:r>
      <w:r w:rsidRPr="00610D0B">
        <w:rPr>
          <w:lang w:val="es-ES"/>
        </w:rPr>
        <w:t>y ejercen la interpretación</w:t>
      </w:r>
      <w:r w:rsidR="00DD2C1B" w:rsidRPr="00610D0B">
        <w:rPr>
          <w:lang w:val="es-ES"/>
        </w:rPr>
        <w:t xml:space="preserve"> de sus conocimientos.</w:t>
      </w:r>
    </w:p>
    <w:p w14:paraId="33F566F6" w14:textId="77777777" w:rsidR="00CD2615" w:rsidRDefault="00DD2C1B" w:rsidP="00CD2615">
      <w:pPr>
        <w:pStyle w:val="NormalWeb"/>
        <w:spacing w:after="100" w:afterAutospacing="1" w:line="360" w:lineRule="auto"/>
        <w:jc w:val="both"/>
        <w:rPr>
          <w:lang w:val="es-ES"/>
        </w:rPr>
      </w:pPr>
      <w:r w:rsidRPr="00610D0B">
        <w:rPr>
          <w:lang w:val="es-ES"/>
        </w:rPr>
        <w:t xml:space="preserve">Las relaciones sociales, </w:t>
      </w:r>
      <w:r w:rsidR="002E2517" w:rsidRPr="00610D0B">
        <w:rPr>
          <w:lang w:val="es-ES"/>
        </w:rPr>
        <w:t>de uso, consumo y producción que p</w:t>
      </w:r>
      <w:r w:rsidRPr="00610D0B">
        <w:rPr>
          <w:lang w:val="es-ES"/>
        </w:rPr>
        <w:t xml:space="preserve">osibilitan, a los actores establecer vínculos de cooperación o interdependencia </w:t>
      </w:r>
    </w:p>
    <w:p w14:paraId="687BC08F" w14:textId="77777777" w:rsidR="00CD2615" w:rsidRDefault="00DD2C1B" w:rsidP="00CD2615">
      <w:pPr>
        <w:pStyle w:val="NormalWeb"/>
        <w:spacing w:after="100" w:afterAutospacing="1" w:line="360" w:lineRule="auto"/>
        <w:jc w:val="both"/>
        <w:rPr>
          <w:lang w:val="es-ES"/>
        </w:rPr>
      </w:pPr>
      <w:r w:rsidRPr="00610D0B">
        <w:rPr>
          <w:lang w:val="es-ES"/>
        </w:rPr>
        <w:t>Los pr</w:t>
      </w:r>
      <w:r w:rsidR="002E2517" w:rsidRPr="00610D0B">
        <w:rPr>
          <w:lang w:val="es-ES"/>
        </w:rPr>
        <w:t>ocesos de aprendizaje del grupo social</w:t>
      </w:r>
      <w:r w:rsidRPr="00610D0B">
        <w:rPr>
          <w:lang w:val="es-ES"/>
        </w:rPr>
        <w:t xml:space="preserve"> que les posibilita responder a los cambios, en el entorno local. </w:t>
      </w:r>
    </w:p>
    <w:p w14:paraId="6E971BF1" w14:textId="77777777" w:rsidR="002E2517" w:rsidRPr="00610D0B" w:rsidRDefault="00DD2C1B" w:rsidP="00CD2615">
      <w:pPr>
        <w:pStyle w:val="NormalWeb"/>
        <w:spacing w:after="100" w:afterAutospacing="1" w:line="360" w:lineRule="auto"/>
        <w:jc w:val="both"/>
        <w:rPr>
          <w:lang w:val="es-ES"/>
        </w:rPr>
      </w:pPr>
      <w:r w:rsidRPr="00610D0B">
        <w:rPr>
          <w:lang w:val="es-ES"/>
        </w:rPr>
        <w:t>Los factores culturales, como los lenguajes los códigos y la estrategias</w:t>
      </w:r>
      <w:r w:rsidR="002E2517" w:rsidRPr="00610D0B">
        <w:rPr>
          <w:lang w:val="es-ES"/>
        </w:rPr>
        <w:t xml:space="preserve"> y los valores</w:t>
      </w:r>
      <w:r w:rsidRPr="00610D0B">
        <w:rPr>
          <w:lang w:val="es-ES"/>
        </w:rPr>
        <w:t xml:space="preserve">, de los actores condicionados por el entramado social y cultural del contexto </w:t>
      </w:r>
      <w:r w:rsidR="002E2517" w:rsidRPr="00610D0B">
        <w:rPr>
          <w:lang w:val="es-ES"/>
        </w:rPr>
        <w:t>local.</w:t>
      </w:r>
    </w:p>
    <w:p w14:paraId="3617DF44" w14:textId="77777777" w:rsidR="002E2517" w:rsidRPr="00610D0B" w:rsidRDefault="00CD2615" w:rsidP="00FD0A5A">
      <w:pPr>
        <w:pStyle w:val="NormalWeb"/>
        <w:spacing w:after="100" w:afterAutospacing="1" w:line="360" w:lineRule="auto"/>
        <w:ind w:hanging="348"/>
        <w:jc w:val="both"/>
        <w:rPr>
          <w:lang w:val="es-ES"/>
        </w:rPr>
      </w:pPr>
      <w:r>
        <w:rPr>
          <w:lang w:val="es-ES"/>
        </w:rPr>
        <w:tab/>
      </w:r>
      <w:r w:rsidR="00DD2C1B" w:rsidRPr="00610D0B">
        <w:rPr>
          <w:lang w:val="es-ES"/>
        </w:rPr>
        <w:t xml:space="preserve">Bajo este concepto del desarrollo, las capacidades humanas se forman y se transforman, desarrollándose en </w:t>
      </w:r>
      <w:r w:rsidR="00921854" w:rsidRPr="00610D0B">
        <w:rPr>
          <w:lang w:val="es-ES"/>
        </w:rPr>
        <w:t xml:space="preserve">un contexto </w:t>
      </w:r>
      <w:r w:rsidR="00DD2C1B" w:rsidRPr="00610D0B">
        <w:rPr>
          <w:lang w:val="es-ES"/>
        </w:rPr>
        <w:t xml:space="preserve">que determina la comunicación de estas capacidades, para </w:t>
      </w:r>
      <w:r w:rsidR="00DD2C1B" w:rsidRPr="00610D0B">
        <w:rPr>
          <w:lang w:val="es-ES"/>
        </w:rPr>
        <w:lastRenderedPageBreak/>
        <w:t xml:space="preserve">convertirse en un bien común, </w:t>
      </w:r>
      <w:r w:rsidR="00921854" w:rsidRPr="00610D0B">
        <w:rPr>
          <w:lang w:val="es-ES"/>
        </w:rPr>
        <w:t>para coadyuvar al</w:t>
      </w:r>
      <w:r w:rsidR="00DD2C1B" w:rsidRPr="00610D0B">
        <w:rPr>
          <w:lang w:val="es-ES"/>
        </w:rPr>
        <w:t xml:space="preserve"> desarrollo local como un proceso de cambio socioeconómico que también incluye la valoración de los bienes colectivos como el patrimonio hi</w:t>
      </w:r>
      <w:r w:rsidR="00921854" w:rsidRPr="00610D0B">
        <w:rPr>
          <w:lang w:val="es-ES"/>
        </w:rPr>
        <w:t>stórico, ambiental y artístico, que implica un</w:t>
      </w:r>
      <w:r w:rsidR="00DD2C1B" w:rsidRPr="00610D0B">
        <w:rPr>
          <w:lang w:val="es-ES"/>
        </w:rPr>
        <w:t xml:space="preserve"> crecimiento y especialización  de las capacidades humanas  y de la mejora de la calidad de vida de los grupos sociales que posibilita la creatividad y la innovación de los productos de cultura material entre otros </w:t>
      </w:r>
      <w:sdt>
        <w:sdtPr>
          <w:rPr>
            <w:lang w:val="es-ES"/>
          </w:rPr>
          <w:id w:val="103000617"/>
          <w:citation/>
        </w:sdtPr>
        <w:sdtEndPr/>
        <w:sdtContent>
          <w:r w:rsidR="00147851">
            <w:fldChar w:fldCharType="begin"/>
          </w:r>
          <w:r w:rsidR="00147851">
            <w:instrText xml:space="preserve"> CITATION Mor13 \t  \l 2058  </w:instrText>
          </w:r>
          <w:r w:rsidR="00147851">
            <w:fldChar w:fldCharType="separate"/>
          </w:r>
          <w:r w:rsidR="00624ED0" w:rsidRPr="00610D0B">
            <w:rPr>
              <w:noProof/>
            </w:rPr>
            <w:t xml:space="preserve"> (Mora P. , 2013)</w:t>
          </w:r>
          <w:r w:rsidR="00147851">
            <w:rPr>
              <w:noProof/>
            </w:rPr>
            <w:fldChar w:fldCharType="end"/>
          </w:r>
        </w:sdtContent>
      </w:sdt>
      <w:r w:rsidR="00DD2C1B" w:rsidRPr="00610D0B">
        <w:rPr>
          <w:lang w:val="es-ES"/>
        </w:rPr>
        <w:t>.</w:t>
      </w:r>
    </w:p>
    <w:p w14:paraId="4CDD1123" w14:textId="77777777" w:rsidR="002E2517" w:rsidRPr="00610D0B" w:rsidRDefault="00CD2615" w:rsidP="00FD0A5A">
      <w:pPr>
        <w:pStyle w:val="NormalWeb"/>
        <w:spacing w:after="100" w:afterAutospacing="1" w:line="360" w:lineRule="auto"/>
        <w:ind w:hanging="348"/>
        <w:jc w:val="both"/>
        <w:rPr>
          <w:lang w:val="es-ES"/>
        </w:rPr>
      </w:pPr>
      <w:r>
        <w:rPr>
          <w:b/>
          <w:lang w:val="es-ES"/>
        </w:rPr>
        <w:tab/>
      </w:r>
      <w:r w:rsidR="00921854" w:rsidRPr="00610D0B">
        <w:rPr>
          <w:b/>
          <w:lang w:val="es-ES"/>
        </w:rPr>
        <w:t xml:space="preserve">Endodiseño </w:t>
      </w:r>
      <w:r w:rsidR="00341392" w:rsidRPr="00610D0B">
        <w:rPr>
          <w:b/>
          <w:lang w:val="es-ES"/>
        </w:rPr>
        <w:t>como propuesta educativa</w:t>
      </w:r>
    </w:p>
    <w:p w14:paraId="57E758F6" w14:textId="77777777" w:rsidR="00D0432D" w:rsidRPr="00610D0B" w:rsidRDefault="00CD2615" w:rsidP="00FD0A5A">
      <w:pPr>
        <w:pStyle w:val="NormalWeb"/>
        <w:spacing w:after="100" w:afterAutospacing="1" w:line="360" w:lineRule="auto"/>
        <w:ind w:hanging="348"/>
        <w:jc w:val="both"/>
        <w:rPr>
          <w:lang w:val="es-ES"/>
        </w:rPr>
      </w:pPr>
      <w:r>
        <w:rPr>
          <w:lang w:val="es-ES"/>
        </w:rPr>
        <w:tab/>
      </w:r>
      <w:r w:rsidR="00DD2C1B" w:rsidRPr="00610D0B">
        <w:rPr>
          <w:lang w:val="es-ES"/>
        </w:rPr>
        <w:t xml:space="preserve">El diseño </w:t>
      </w:r>
      <w:r w:rsidR="00D0432D" w:rsidRPr="00610D0B">
        <w:rPr>
          <w:lang w:val="es-ES"/>
        </w:rPr>
        <w:t>que se configura desde</w:t>
      </w:r>
      <w:r w:rsidR="00DD2C1B" w:rsidRPr="00610D0B">
        <w:rPr>
          <w:lang w:val="es-ES"/>
        </w:rPr>
        <w:t xml:space="preserve"> un enfoque para el desarrollo endógeno, se conceptualiza como una herramienta para promover el desarrollo local de comunidades a través del em</w:t>
      </w:r>
      <w:r w:rsidR="00D0432D" w:rsidRPr="00610D0B">
        <w:rPr>
          <w:lang w:val="es-ES"/>
        </w:rPr>
        <w:t>pleo de sus recursos</w:t>
      </w:r>
      <w:r w:rsidR="00DD2C1B" w:rsidRPr="00610D0B">
        <w:rPr>
          <w:lang w:val="es-ES"/>
        </w:rPr>
        <w:t xml:space="preserve"> tanto tangibles como intangibles, proponiendo productos in</w:t>
      </w:r>
      <w:r w:rsidR="00D0432D" w:rsidRPr="00610D0B">
        <w:rPr>
          <w:lang w:val="es-ES"/>
        </w:rPr>
        <w:t>novadores para la mejora de la competitividad</w:t>
      </w:r>
      <w:r w:rsidR="00DD2C1B" w:rsidRPr="00610D0B">
        <w:rPr>
          <w:lang w:val="es-ES"/>
        </w:rPr>
        <w:t xml:space="preserve">, este enfoque del diseño de productos o servicios promueve el empleo de factores internos del grupo social, para coadyuvar en su desarrollo local o endógeno </w:t>
      </w:r>
      <w:r w:rsidR="00D0432D" w:rsidRPr="00610D0B">
        <w:rPr>
          <w:lang w:val="es-ES"/>
        </w:rPr>
        <w:t>es</w:t>
      </w:r>
      <w:r w:rsidR="00DD2C1B" w:rsidRPr="00610D0B">
        <w:rPr>
          <w:lang w:val="es-ES"/>
        </w:rPr>
        <w:t xml:space="preserve"> denomina</w:t>
      </w:r>
      <w:r w:rsidR="00D0432D" w:rsidRPr="00610D0B">
        <w:rPr>
          <w:lang w:val="es-ES"/>
        </w:rPr>
        <w:t>do</w:t>
      </w:r>
      <w:r w:rsidR="00DD2C1B" w:rsidRPr="00610D0B">
        <w:rPr>
          <w:lang w:val="es-ES"/>
        </w:rPr>
        <w:t xml:space="preserve"> </w:t>
      </w:r>
      <w:r w:rsidR="00CD0D8C" w:rsidRPr="00610D0B">
        <w:rPr>
          <w:lang w:val="es-ES"/>
        </w:rPr>
        <w:t>en este trabajo como Endodiseño</w:t>
      </w:r>
      <w:r w:rsidR="00DD2C1B" w:rsidRPr="00610D0B">
        <w:rPr>
          <w:lang w:val="es-ES"/>
        </w:rPr>
        <w:t>, destacando la diferencia con el diseño endógeno que describe Rodríguez</w:t>
      </w:r>
      <w:sdt>
        <w:sdtPr>
          <w:rPr>
            <w:lang w:val="es-ES"/>
          </w:rPr>
          <w:id w:val="15859169"/>
          <w:citation/>
        </w:sdtPr>
        <w:sdtEndPr/>
        <w:sdtContent>
          <w:r w:rsidR="004C6606" w:rsidRPr="00610D0B">
            <w:rPr>
              <w:lang w:val="es-ES"/>
            </w:rPr>
            <w:fldChar w:fldCharType="begin"/>
          </w:r>
          <w:r w:rsidR="00DD2C1B" w:rsidRPr="00610D0B">
            <w:rPr>
              <w:lang w:val="es-ES"/>
            </w:rPr>
            <w:instrText xml:space="preserve"> CITATION Rod05 \n  \t  \l 3082  </w:instrText>
          </w:r>
          <w:r w:rsidR="004C6606" w:rsidRPr="00610D0B">
            <w:rPr>
              <w:lang w:val="es-ES"/>
            </w:rPr>
            <w:fldChar w:fldCharType="separate"/>
          </w:r>
          <w:r w:rsidR="00DD2C1B" w:rsidRPr="00610D0B">
            <w:rPr>
              <w:lang w:val="es-ES"/>
            </w:rPr>
            <w:t xml:space="preserve"> (2005)</w:t>
          </w:r>
          <w:r w:rsidR="004C6606" w:rsidRPr="00610D0B">
            <w:fldChar w:fldCharType="end"/>
          </w:r>
        </w:sdtContent>
      </w:sdt>
      <w:r w:rsidR="00DD2C1B" w:rsidRPr="00610D0B">
        <w:rPr>
          <w:lang w:val="es-ES"/>
        </w:rPr>
        <w:t xml:space="preserve"> que  aborda un enfoque que describe la necesidad de contar con métodos para el diseño que tomen en cuenta factores propios de la disciplina o endógenos que influyen en los factores para la  configuración de los objetos,  además de los exógenos relacionados con los factores económicos y tecnológicos externos a la actividad proyectual. </w:t>
      </w:r>
    </w:p>
    <w:p w14:paraId="614CA8C3" w14:textId="77777777" w:rsidR="00D0432D" w:rsidRPr="00610D0B" w:rsidRDefault="00CD2615" w:rsidP="00FD0A5A">
      <w:pPr>
        <w:pStyle w:val="NormalWeb"/>
        <w:spacing w:after="100" w:afterAutospacing="1" w:line="360" w:lineRule="auto"/>
        <w:ind w:hanging="348"/>
        <w:jc w:val="both"/>
        <w:rPr>
          <w:lang w:val="es-ES"/>
        </w:rPr>
      </w:pPr>
      <w:r>
        <w:rPr>
          <w:lang w:val="es-ES"/>
        </w:rPr>
        <w:tab/>
      </w:r>
      <w:r w:rsidR="00DD2C1B" w:rsidRPr="00610D0B">
        <w:rPr>
          <w:lang w:val="es-ES"/>
        </w:rPr>
        <w:t>Asimismo de acuerdo con este autor, se considera que actualmente el diseño ha  desarrollado una conciencia acerca del valor de la disciplina y de la actividad proyectual sobre los grupos sociales y el impacto en su cultura material, que exige que el diseñador tome una posición ética y una toma de conciencia sobre el papel que desempeña en el desarrollo de una comunidad o grupo social.</w:t>
      </w:r>
    </w:p>
    <w:p w14:paraId="54F3210C" w14:textId="77777777" w:rsidR="00D0432D" w:rsidRPr="00610D0B" w:rsidRDefault="00CD2615" w:rsidP="00FD0A5A">
      <w:pPr>
        <w:pStyle w:val="NormalWeb"/>
        <w:spacing w:after="100" w:afterAutospacing="1" w:line="360" w:lineRule="auto"/>
        <w:ind w:hanging="348"/>
        <w:jc w:val="both"/>
        <w:rPr>
          <w:lang w:val="es-ES"/>
        </w:rPr>
      </w:pPr>
      <w:r>
        <w:rPr>
          <w:lang w:val="es-ES"/>
        </w:rPr>
        <w:tab/>
      </w:r>
      <w:r w:rsidR="00CD0D8C" w:rsidRPr="00610D0B">
        <w:rPr>
          <w:lang w:val="es-ES"/>
        </w:rPr>
        <w:t>A partir de lo descrito, e</w:t>
      </w:r>
      <w:r w:rsidR="002A15F9" w:rsidRPr="00610D0B">
        <w:rPr>
          <w:lang w:val="es-ES"/>
        </w:rPr>
        <w:t xml:space="preserve">ste enfoque del diseño “Endodiseño”, contempla una endogeneidad que posibilita la toma de decisiones frente a opciones de desarrollo y de políticas tanto locales como globales, a través de un enfoque donde la cultura  </w:t>
      </w:r>
      <w:r w:rsidR="00D0432D" w:rsidRPr="00610D0B">
        <w:rPr>
          <w:lang w:val="es-ES"/>
        </w:rPr>
        <w:t xml:space="preserve">local </w:t>
      </w:r>
      <w:r w:rsidR="002A15F9" w:rsidRPr="00610D0B">
        <w:rPr>
          <w:lang w:val="es-ES"/>
        </w:rPr>
        <w:t xml:space="preserve">encuentre oportunidades, como una herramienta competitiva para el diseño de productos innovadores. De acuerdo con lo </w:t>
      </w:r>
      <w:r w:rsidR="002A15F9" w:rsidRPr="00610D0B">
        <w:rPr>
          <w:lang w:val="es-ES"/>
        </w:rPr>
        <w:lastRenderedPageBreak/>
        <w:t>anterior, para que la innovación corresponda con los factores culturales de las regiones es necesario conocer los elementos tangibles e intangibles que la conforma</w:t>
      </w:r>
      <w:r w:rsidR="00D0432D" w:rsidRPr="00610D0B">
        <w:rPr>
          <w:lang w:val="es-ES"/>
        </w:rPr>
        <w:t>n, r</w:t>
      </w:r>
      <w:r w:rsidR="002A15F9" w:rsidRPr="00610D0B">
        <w:rPr>
          <w:lang w:val="es-ES"/>
        </w:rPr>
        <w:t>eforzando este argumento Pericot (2006) plantea que la innovación producida por el diseño puede describirse de acuerdo a la forma en que sus productos se insertan en la cultura y en la forma en que los actores se apropian  de los valores simbólicos que conforman el producto diseñado y que se diferencia  de acuerdo a los niveles de uso de los valores o recursos endógenos de un</w:t>
      </w:r>
      <w:r w:rsidR="008D7121" w:rsidRPr="00610D0B">
        <w:rPr>
          <w:lang w:val="es-ES"/>
        </w:rPr>
        <w:t xml:space="preserve">a </w:t>
      </w:r>
      <w:r w:rsidR="002A15F9" w:rsidRPr="00610D0B">
        <w:rPr>
          <w:lang w:val="es-ES"/>
        </w:rPr>
        <w:t>región.</w:t>
      </w:r>
    </w:p>
    <w:p w14:paraId="0E47ABE5" w14:textId="77777777" w:rsidR="008D7121" w:rsidRPr="00610D0B" w:rsidRDefault="00CD2615" w:rsidP="00FD0A5A">
      <w:pPr>
        <w:pStyle w:val="NormalWeb"/>
        <w:spacing w:after="100" w:afterAutospacing="1" w:line="360" w:lineRule="auto"/>
        <w:ind w:hanging="348"/>
        <w:jc w:val="both"/>
        <w:rPr>
          <w:lang w:val="es-ES"/>
        </w:rPr>
      </w:pPr>
      <w:r>
        <w:rPr>
          <w:lang w:val="es-ES"/>
        </w:rPr>
        <w:tab/>
      </w:r>
      <w:r w:rsidR="002A15F9" w:rsidRPr="00610D0B">
        <w:rPr>
          <w:lang w:val="es-ES"/>
        </w:rPr>
        <w:t xml:space="preserve">Por lo que, </w:t>
      </w:r>
      <w:r w:rsidR="008D7121" w:rsidRPr="00610D0B">
        <w:rPr>
          <w:lang w:val="es-ES"/>
        </w:rPr>
        <w:t xml:space="preserve">este enfoque </w:t>
      </w:r>
      <w:r w:rsidR="002A15F9" w:rsidRPr="00610D0B">
        <w:rPr>
          <w:lang w:val="es-ES"/>
        </w:rPr>
        <w:t xml:space="preserve">se describe como una forma de innovación que destaca los recursos simbólicos de una región, a través del empleo de sus factores tangibles e intangibles y los </w:t>
      </w:r>
      <w:r w:rsidR="008D7121" w:rsidRPr="00610D0B">
        <w:rPr>
          <w:lang w:val="es-ES"/>
        </w:rPr>
        <w:t xml:space="preserve">puede </w:t>
      </w:r>
      <w:r w:rsidR="002A15F9" w:rsidRPr="00610D0B">
        <w:rPr>
          <w:lang w:val="es-ES"/>
        </w:rPr>
        <w:t>emplea</w:t>
      </w:r>
      <w:r w:rsidR="008D7121" w:rsidRPr="00610D0B">
        <w:rPr>
          <w:lang w:val="es-ES"/>
        </w:rPr>
        <w:t>r</w:t>
      </w:r>
      <w:r w:rsidR="002A15F9" w:rsidRPr="00610D0B">
        <w:rPr>
          <w:lang w:val="es-ES"/>
        </w:rPr>
        <w:t xml:space="preserve"> como herramienta competitiva </w:t>
      </w:r>
      <w:r w:rsidR="008D7121" w:rsidRPr="00610D0B">
        <w:rPr>
          <w:lang w:val="es-ES"/>
        </w:rPr>
        <w:t>desde</w:t>
      </w:r>
      <w:r w:rsidR="002A15F9" w:rsidRPr="00610D0B">
        <w:rPr>
          <w:lang w:val="es-ES"/>
        </w:rPr>
        <w:t xml:space="preserve"> la apropiación de la identidad de origen de los actores sociales como un elemento diferenciador de los productos diseñados. </w:t>
      </w:r>
    </w:p>
    <w:p w14:paraId="6E9A1E32" w14:textId="6E8D299F" w:rsidR="008D7121" w:rsidRDefault="00CD2615" w:rsidP="00FD0A5A">
      <w:pPr>
        <w:pStyle w:val="NormalWeb"/>
        <w:spacing w:after="100" w:afterAutospacing="1" w:line="360" w:lineRule="auto"/>
        <w:ind w:hanging="348"/>
        <w:jc w:val="both"/>
        <w:rPr>
          <w:lang w:val="es-ES"/>
        </w:rPr>
      </w:pPr>
      <w:r>
        <w:rPr>
          <w:lang w:val="es-ES"/>
        </w:rPr>
        <w:tab/>
      </w:r>
      <w:r w:rsidR="008D7121" w:rsidRPr="00610D0B">
        <w:rPr>
          <w:lang w:val="es-ES"/>
        </w:rPr>
        <w:t>Aunque la propuesta de innovación ha sido empleada</w:t>
      </w:r>
      <w:r w:rsidR="002A15F9" w:rsidRPr="00610D0B">
        <w:rPr>
          <w:lang w:val="es-ES"/>
        </w:rPr>
        <w:t xml:space="preserve"> principalmente para la elaboración de artesanías, puede ser empleado como una base creativa para el diseño de productos industriales, como una forma de innovación que emplea los recursos simbólicos de una región que puede estar basada en el empleo de elementos de origen de los actores sociales como un elemento diferenci</w:t>
      </w:r>
      <w:r w:rsidR="008B5F45" w:rsidRPr="00610D0B">
        <w:rPr>
          <w:lang w:val="es-ES"/>
        </w:rPr>
        <w:t>ador de los productos diseñados.</w:t>
      </w:r>
      <w:r w:rsidR="008D7121" w:rsidRPr="00610D0B">
        <w:rPr>
          <w:lang w:val="es-ES"/>
        </w:rPr>
        <w:t xml:space="preserve"> Y conformar así la base de la propuesta del </w:t>
      </w:r>
      <w:r w:rsidR="002A15F9" w:rsidRPr="00610D0B">
        <w:rPr>
          <w:lang w:val="es-ES"/>
        </w:rPr>
        <w:t xml:space="preserve"> Endodiseño </w:t>
      </w:r>
      <w:r w:rsidR="008D7121" w:rsidRPr="00610D0B">
        <w:rPr>
          <w:lang w:val="es-ES"/>
        </w:rPr>
        <w:t xml:space="preserve">que </w:t>
      </w:r>
      <w:r w:rsidR="002A15F9" w:rsidRPr="00610D0B">
        <w:rPr>
          <w:lang w:val="es-ES"/>
        </w:rPr>
        <w:t>incluye el rescate de los saberes revalorando bienes que son estimados por su carácter sustentable, resultado de prácticas productivas arraigadas en la cultura local, posibilitando nichos de mercado respaldados por la cultura local, como el caso de la denominación de origen que detenta una unión entre producto y territorio, como la creación de una marca territorial como estrategia de integración (Boisier, 2007). La producción local  ya sea artesanal, microindustrial o industrial integra diversos factores que pueden conformar competit</w:t>
      </w:r>
      <w:r w:rsidR="008D7121" w:rsidRPr="00610D0B">
        <w:rPr>
          <w:lang w:val="es-ES"/>
        </w:rPr>
        <w:t>ividad; la identidad</w:t>
      </w:r>
      <w:r w:rsidR="002A15F9" w:rsidRPr="00610D0B">
        <w:rPr>
          <w:lang w:val="es-ES"/>
        </w:rPr>
        <w:t xml:space="preserve"> y la recreació</w:t>
      </w:r>
      <w:r w:rsidR="008D7121" w:rsidRPr="00610D0B">
        <w:rPr>
          <w:lang w:val="es-ES"/>
        </w:rPr>
        <w:t xml:space="preserve">n de una competitividad social </w:t>
      </w:r>
      <w:r w:rsidR="002A15F9" w:rsidRPr="00610D0B">
        <w:rPr>
          <w:lang w:val="es-ES"/>
        </w:rPr>
        <w:t>que</w:t>
      </w:r>
      <w:r w:rsidR="008D7121" w:rsidRPr="00610D0B">
        <w:rPr>
          <w:lang w:val="es-ES"/>
        </w:rPr>
        <w:t xml:space="preserve"> pondera la cultura endógena, como un </w:t>
      </w:r>
      <w:r w:rsidR="002A15F9" w:rsidRPr="00610D0B">
        <w:rPr>
          <w:lang w:val="es-ES"/>
        </w:rPr>
        <w:t>proceso sustentado por factores locales entre los que destacan la rep</w:t>
      </w:r>
      <w:r w:rsidR="008D7121" w:rsidRPr="00610D0B">
        <w:rPr>
          <w:lang w:val="es-ES"/>
        </w:rPr>
        <w:t>roducción cultural, social que puede ser vinculada</w:t>
      </w:r>
      <w:r w:rsidR="002A15F9" w:rsidRPr="00610D0B">
        <w:rPr>
          <w:lang w:val="es-ES"/>
        </w:rPr>
        <w:t xml:space="preserve"> con factores exógenos como nuevos tecnologías  y materias primas</w:t>
      </w:r>
      <w:r w:rsidR="008D7121" w:rsidRPr="00610D0B">
        <w:rPr>
          <w:lang w:val="es-ES"/>
        </w:rPr>
        <w:t>.</w:t>
      </w:r>
    </w:p>
    <w:p w14:paraId="3882BCDC" w14:textId="0A9426C2" w:rsidR="00510D8C" w:rsidRDefault="00510D8C" w:rsidP="00FD0A5A">
      <w:pPr>
        <w:pStyle w:val="NormalWeb"/>
        <w:spacing w:after="100" w:afterAutospacing="1" w:line="360" w:lineRule="auto"/>
        <w:ind w:hanging="348"/>
        <w:jc w:val="both"/>
        <w:rPr>
          <w:lang w:val="es-ES"/>
        </w:rPr>
      </w:pPr>
    </w:p>
    <w:p w14:paraId="709F83FD" w14:textId="77777777" w:rsidR="00510D8C" w:rsidRPr="00610D0B" w:rsidRDefault="00510D8C" w:rsidP="00FD0A5A">
      <w:pPr>
        <w:pStyle w:val="NormalWeb"/>
        <w:spacing w:after="100" w:afterAutospacing="1" w:line="360" w:lineRule="auto"/>
        <w:ind w:hanging="348"/>
        <w:jc w:val="both"/>
        <w:rPr>
          <w:lang w:val="es-ES"/>
        </w:rPr>
      </w:pPr>
    </w:p>
    <w:p w14:paraId="2985523C" w14:textId="77777777" w:rsidR="008D7121" w:rsidRPr="00610D0B" w:rsidRDefault="00CD2615" w:rsidP="00FD0A5A">
      <w:pPr>
        <w:pStyle w:val="NormalWeb"/>
        <w:spacing w:after="100" w:afterAutospacing="1" w:line="360" w:lineRule="auto"/>
        <w:ind w:hanging="348"/>
        <w:jc w:val="both"/>
        <w:rPr>
          <w:b/>
        </w:rPr>
      </w:pPr>
      <w:r>
        <w:rPr>
          <w:b/>
        </w:rPr>
        <w:lastRenderedPageBreak/>
        <w:tab/>
      </w:r>
      <w:r w:rsidR="00216463" w:rsidRPr="00610D0B">
        <w:rPr>
          <w:b/>
        </w:rPr>
        <w:t>Propuesta educativa para la</w:t>
      </w:r>
      <w:r w:rsidR="0042722E" w:rsidRPr="00610D0B">
        <w:rPr>
          <w:b/>
        </w:rPr>
        <w:t xml:space="preserve"> </w:t>
      </w:r>
      <w:r w:rsidR="00C72B10" w:rsidRPr="00610D0B">
        <w:rPr>
          <w:b/>
        </w:rPr>
        <w:t xml:space="preserve"> </w:t>
      </w:r>
      <w:r w:rsidR="0042722E" w:rsidRPr="00610D0B">
        <w:rPr>
          <w:b/>
        </w:rPr>
        <w:t xml:space="preserve">Innovación social  </w:t>
      </w:r>
    </w:p>
    <w:p w14:paraId="7AB09B30" w14:textId="77777777" w:rsidR="008D7121" w:rsidRPr="00610D0B" w:rsidRDefault="00CD2615" w:rsidP="00FD0A5A">
      <w:pPr>
        <w:pStyle w:val="NormalWeb"/>
        <w:spacing w:after="100" w:afterAutospacing="1" w:line="360" w:lineRule="auto"/>
        <w:ind w:hanging="348"/>
        <w:jc w:val="both"/>
        <w:rPr>
          <w:lang w:val="es-ES"/>
        </w:rPr>
      </w:pPr>
      <w:r>
        <w:tab/>
      </w:r>
      <w:r w:rsidR="00327825" w:rsidRPr="00610D0B">
        <w:t xml:space="preserve">Para </w:t>
      </w:r>
      <w:r w:rsidR="00345BB2" w:rsidRPr="00610D0B">
        <w:t>impulsar la inserción del enfoque de</w:t>
      </w:r>
      <w:r w:rsidR="00327825" w:rsidRPr="00610D0B">
        <w:t xml:space="preserve"> la</w:t>
      </w:r>
      <w:r w:rsidR="002A15F9" w:rsidRPr="00610D0B">
        <w:t xml:space="preserve"> innovación social</w:t>
      </w:r>
      <w:r w:rsidR="00345BB2" w:rsidRPr="00610D0B">
        <w:t xml:space="preserve"> como un promotor del desarrollo de los grupos sociales y hacer notar la importancia de su empleo </w:t>
      </w:r>
      <w:r w:rsidR="0042722E" w:rsidRPr="00610D0B">
        <w:t>durante el proceso</w:t>
      </w:r>
      <w:r w:rsidR="00D61691" w:rsidRPr="00610D0B">
        <w:t>s</w:t>
      </w:r>
      <w:r w:rsidR="0042722E" w:rsidRPr="00610D0B">
        <w:t xml:space="preserve"> de enseñanza-aprendizaje </w:t>
      </w:r>
      <w:r w:rsidR="002A15F9" w:rsidRPr="00610D0B">
        <w:t xml:space="preserve">y </w:t>
      </w:r>
      <w:r w:rsidR="00327825" w:rsidRPr="00610D0B">
        <w:t xml:space="preserve">destacar </w:t>
      </w:r>
      <w:r w:rsidR="00D61691" w:rsidRPr="00610D0B">
        <w:t xml:space="preserve">así </w:t>
      </w:r>
      <w:r w:rsidR="002A15F9" w:rsidRPr="00610D0B">
        <w:t xml:space="preserve">su impacto </w:t>
      </w:r>
      <w:r w:rsidR="00C71419" w:rsidRPr="00610D0B">
        <w:t>en la sociedad</w:t>
      </w:r>
      <w:r w:rsidR="00D61691" w:rsidRPr="00610D0B">
        <w:t xml:space="preserve"> desde los procesos formativos de los actores sociales,</w:t>
      </w:r>
      <w:r w:rsidR="00C71419" w:rsidRPr="00610D0B">
        <w:t xml:space="preserve"> es </w:t>
      </w:r>
      <w:r w:rsidR="00327825" w:rsidRPr="00610D0B">
        <w:t>necesario</w:t>
      </w:r>
      <w:r w:rsidR="00C71419" w:rsidRPr="00610D0B">
        <w:t xml:space="preserve"> </w:t>
      </w:r>
      <w:r w:rsidR="00345BB2" w:rsidRPr="00610D0B">
        <w:t xml:space="preserve">hacer notar </w:t>
      </w:r>
      <w:r w:rsidR="00327825" w:rsidRPr="00610D0B">
        <w:t>la importancia d</w:t>
      </w:r>
      <w:r w:rsidR="00C71419" w:rsidRPr="00610D0B">
        <w:t xml:space="preserve">el papel de la academia y la investigación como </w:t>
      </w:r>
      <w:r w:rsidR="00D61691" w:rsidRPr="00610D0B">
        <w:t>agentes</w:t>
      </w:r>
      <w:r w:rsidR="00C71419" w:rsidRPr="00610D0B">
        <w:t xml:space="preserve"> </w:t>
      </w:r>
      <w:r w:rsidR="00345BB2" w:rsidRPr="00610D0B">
        <w:t>definitorios del cambio social,</w:t>
      </w:r>
      <w:r w:rsidR="00C71419" w:rsidRPr="00610D0B">
        <w:t xml:space="preserve"> de acuerdo con </w:t>
      </w:r>
      <w:r w:rsidR="004C172C" w:rsidRPr="00610D0B">
        <w:t>Martínez</w:t>
      </w:r>
      <w:r w:rsidR="00E51A06" w:rsidRPr="00610D0B">
        <w:t xml:space="preserve"> Arrona</w:t>
      </w:r>
      <w:r w:rsidR="00E51A06" w:rsidRPr="00610D0B">
        <w:rPr>
          <w:lang w:val="es-ES"/>
        </w:rPr>
        <w:t xml:space="preserve"> </w:t>
      </w:r>
      <w:sdt>
        <w:sdtPr>
          <w:rPr>
            <w:lang w:val="es-ES"/>
          </w:rPr>
          <w:id w:val="963431"/>
          <w:citation/>
        </w:sdtPr>
        <w:sdtEndPr/>
        <w:sdtContent>
          <w:r w:rsidR="004C6606" w:rsidRPr="00610D0B">
            <w:rPr>
              <w:lang w:val="es-ES"/>
            </w:rPr>
            <w:fldChar w:fldCharType="begin"/>
          </w:r>
          <w:r w:rsidR="00E51A06" w:rsidRPr="00610D0B">
            <w:instrText xml:space="preserve"> CITATION Mar16 \n  \t  \l 2058  </w:instrText>
          </w:r>
          <w:r w:rsidR="004C6606" w:rsidRPr="00610D0B">
            <w:rPr>
              <w:lang w:val="es-ES"/>
            </w:rPr>
            <w:fldChar w:fldCharType="separate"/>
          </w:r>
          <w:r w:rsidR="00E51A06" w:rsidRPr="00610D0B">
            <w:rPr>
              <w:noProof/>
            </w:rPr>
            <w:t>(2016)</w:t>
          </w:r>
          <w:r w:rsidR="004C6606" w:rsidRPr="00610D0B">
            <w:rPr>
              <w:lang w:val="es-ES"/>
            </w:rPr>
            <w:fldChar w:fldCharType="end"/>
          </w:r>
        </w:sdtContent>
      </w:sdt>
      <w:r w:rsidR="008D7121" w:rsidRPr="00610D0B">
        <w:rPr>
          <w:lang w:val="es-ES"/>
        </w:rPr>
        <w:t>,</w:t>
      </w:r>
      <w:r w:rsidR="00E51A06" w:rsidRPr="00610D0B">
        <w:rPr>
          <w:lang w:val="es-ES"/>
        </w:rPr>
        <w:t xml:space="preserve"> las instituciones de educación superior se definen como </w:t>
      </w:r>
      <w:r w:rsidR="00C71419" w:rsidRPr="00610D0B">
        <w:rPr>
          <w:lang w:val="es-ES"/>
        </w:rPr>
        <w:t xml:space="preserve">actores relevantes en </w:t>
      </w:r>
      <w:r w:rsidR="004C172C" w:rsidRPr="00610D0B">
        <w:rPr>
          <w:lang w:val="es-ES"/>
        </w:rPr>
        <w:t xml:space="preserve">este proceso </w:t>
      </w:r>
      <w:r w:rsidR="00C71419" w:rsidRPr="00610D0B">
        <w:rPr>
          <w:lang w:val="es-ES"/>
        </w:rPr>
        <w:t xml:space="preserve">ya que </w:t>
      </w:r>
      <w:r w:rsidR="004C172C" w:rsidRPr="00610D0B">
        <w:rPr>
          <w:lang w:val="es-ES"/>
        </w:rPr>
        <w:t xml:space="preserve">se describen como </w:t>
      </w:r>
      <w:r w:rsidR="00C71419" w:rsidRPr="00610D0B">
        <w:rPr>
          <w:lang w:val="es-ES"/>
        </w:rPr>
        <w:t>agentes</w:t>
      </w:r>
      <w:r w:rsidR="004C172C" w:rsidRPr="00610D0B">
        <w:rPr>
          <w:lang w:val="es-ES"/>
        </w:rPr>
        <w:t xml:space="preserve"> de producción de conocimiento que</w:t>
      </w:r>
      <w:r w:rsidR="00C71419" w:rsidRPr="00610D0B">
        <w:rPr>
          <w:lang w:val="es-ES"/>
        </w:rPr>
        <w:t xml:space="preserve"> permiten dar su</w:t>
      </w:r>
      <w:r w:rsidR="004C172C" w:rsidRPr="00610D0B">
        <w:rPr>
          <w:lang w:val="es-ES"/>
        </w:rPr>
        <w:t>stento crítico y epistemológico</w:t>
      </w:r>
      <w:r w:rsidR="00C71419" w:rsidRPr="00610D0B">
        <w:rPr>
          <w:lang w:val="es-ES"/>
        </w:rPr>
        <w:t xml:space="preserve"> para el análisis y evaluación de los procesos sociales </w:t>
      </w:r>
      <w:r w:rsidR="004C172C" w:rsidRPr="00610D0B">
        <w:rPr>
          <w:lang w:val="es-ES"/>
        </w:rPr>
        <w:t xml:space="preserve">situación que </w:t>
      </w:r>
      <w:r w:rsidR="00C71419" w:rsidRPr="00610D0B">
        <w:rPr>
          <w:lang w:val="es-ES"/>
        </w:rPr>
        <w:t xml:space="preserve"> posibilita elaborar propuestas de modificaciones en otros actores sociales como las instituciones gubernamentales  para mejorar las condiciones de la sociedad.</w:t>
      </w:r>
    </w:p>
    <w:p w14:paraId="643E8702" w14:textId="77777777" w:rsidR="008D7121" w:rsidRPr="00610D0B" w:rsidRDefault="00CD2615" w:rsidP="00FD0A5A">
      <w:pPr>
        <w:pStyle w:val="NormalWeb"/>
        <w:spacing w:after="100" w:afterAutospacing="1" w:line="360" w:lineRule="auto"/>
        <w:ind w:hanging="348"/>
        <w:jc w:val="both"/>
        <w:rPr>
          <w:lang w:val="es-ES"/>
        </w:rPr>
      </w:pPr>
      <w:r>
        <w:tab/>
      </w:r>
      <w:r w:rsidR="008D7121" w:rsidRPr="00610D0B">
        <w:t>E</w:t>
      </w:r>
      <w:r w:rsidR="00D61691" w:rsidRPr="00610D0B">
        <w:t xml:space="preserve">s relevante describir el </w:t>
      </w:r>
      <w:r w:rsidR="00C71419" w:rsidRPr="00610D0B">
        <w:rPr>
          <w:lang w:val="es-ES"/>
        </w:rPr>
        <w:t>concepto de innovación desde su origen latino</w:t>
      </w:r>
      <w:r w:rsidR="008D7121" w:rsidRPr="00610D0B">
        <w:rPr>
          <w:lang w:val="es-ES"/>
        </w:rPr>
        <w:t xml:space="preserve"> y que desde luego impacta su acepción en México, </w:t>
      </w:r>
      <w:r w:rsidR="00C71419" w:rsidRPr="00610D0B">
        <w:rPr>
          <w:lang w:val="es-ES"/>
        </w:rPr>
        <w:t xml:space="preserve"> que significa creación o cambio y novedad aunque también se refiere </w:t>
      </w:r>
      <w:r w:rsidR="008D7121" w:rsidRPr="00610D0B">
        <w:rPr>
          <w:lang w:val="es-ES"/>
        </w:rPr>
        <w:t xml:space="preserve">a la mejora y la transformación, </w:t>
      </w:r>
      <w:r w:rsidR="00C71419" w:rsidRPr="00610D0B">
        <w:rPr>
          <w:lang w:val="es-ES"/>
        </w:rPr>
        <w:t xml:space="preserve">la innovación social se dirige a los procesos que permiten enfrentar los retos sociales culturales y económicos y del medio ambiente que se presentan actualmente cada vez en forma </w:t>
      </w:r>
      <w:r w:rsidR="004C172C" w:rsidRPr="00610D0B">
        <w:rPr>
          <w:lang w:val="es-ES"/>
        </w:rPr>
        <w:t>más</w:t>
      </w:r>
      <w:r w:rsidR="00C71419" w:rsidRPr="00610D0B">
        <w:rPr>
          <w:lang w:val="es-ES"/>
        </w:rPr>
        <w:t xml:space="preserve"> acelerada y para los cuales no e</w:t>
      </w:r>
      <w:r w:rsidR="00D61691" w:rsidRPr="00610D0B">
        <w:rPr>
          <w:lang w:val="es-ES"/>
        </w:rPr>
        <w:t>xisten aún respuestas adecuadas</w:t>
      </w:r>
      <w:r w:rsidR="008D7121" w:rsidRPr="00610D0B">
        <w:rPr>
          <w:lang w:val="es-ES"/>
        </w:rPr>
        <w:t xml:space="preserve"> en nuestras regiones</w:t>
      </w:r>
      <w:r w:rsidR="00D61691" w:rsidRPr="00610D0B">
        <w:rPr>
          <w:lang w:val="es-ES"/>
        </w:rPr>
        <w:t xml:space="preserve">, </w:t>
      </w:r>
      <w:r w:rsidR="008D7121" w:rsidRPr="00610D0B">
        <w:rPr>
          <w:lang w:val="es-ES"/>
        </w:rPr>
        <w:t xml:space="preserve">y menos </w:t>
      </w:r>
      <w:r w:rsidR="00D61691" w:rsidRPr="00610D0B">
        <w:rPr>
          <w:lang w:val="es-ES"/>
        </w:rPr>
        <w:t>para relacionarlo con los procesos</w:t>
      </w:r>
      <w:r w:rsidR="008D7121" w:rsidRPr="00610D0B">
        <w:rPr>
          <w:lang w:val="es-ES"/>
        </w:rPr>
        <w:t xml:space="preserve"> académicos de las instituciones educativas.</w:t>
      </w:r>
      <w:r w:rsidR="00D61691" w:rsidRPr="00610D0B">
        <w:rPr>
          <w:lang w:val="es-ES"/>
        </w:rPr>
        <w:t xml:space="preserve"> </w:t>
      </w:r>
    </w:p>
    <w:p w14:paraId="4DCE3A42" w14:textId="77777777" w:rsidR="00C71419" w:rsidRPr="00610D0B" w:rsidRDefault="00CD2615" w:rsidP="00FD0A5A">
      <w:pPr>
        <w:pStyle w:val="NormalWeb"/>
        <w:spacing w:after="100" w:afterAutospacing="1" w:line="360" w:lineRule="auto"/>
        <w:ind w:hanging="348"/>
        <w:jc w:val="both"/>
        <w:rPr>
          <w:lang w:val="es-ES"/>
        </w:rPr>
      </w:pPr>
      <w:r>
        <w:rPr>
          <w:lang w:val="es-ES"/>
        </w:rPr>
        <w:tab/>
      </w:r>
      <w:r w:rsidR="00D61691" w:rsidRPr="00610D0B">
        <w:rPr>
          <w:lang w:val="es-ES"/>
        </w:rPr>
        <w:t xml:space="preserve">Martínez Arrona </w:t>
      </w:r>
      <w:sdt>
        <w:sdtPr>
          <w:rPr>
            <w:lang w:val="es-ES"/>
          </w:rPr>
          <w:id w:val="14713797"/>
          <w:citation/>
        </w:sdtPr>
        <w:sdtEndPr/>
        <w:sdtContent>
          <w:r w:rsidR="00147851">
            <w:fldChar w:fldCharType="begin"/>
          </w:r>
          <w:r w:rsidR="00147851">
            <w:instrText xml:space="preserve"> CITATION Mar16 \n  \t  \l 2058  </w:instrText>
          </w:r>
          <w:r w:rsidR="00147851">
            <w:fldChar w:fldCharType="separate"/>
          </w:r>
          <w:r w:rsidR="00D61691" w:rsidRPr="00610D0B">
            <w:rPr>
              <w:noProof/>
            </w:rPr>
            <w:t>(2016)</w:t>
          </w:r>
          <w:r w:rsidR="00147851">
            <w:rPr>
              <w:noProof/>
            </w:rPr>
            <w:fldChar w:fldCharType="end"/>
          </w:r>
        </w:sdtContent>
      </w:sdt>
      <w:r w:rsidR="00D61691" w:rsidRPr="00610D0B">
        <w:rPr>
          <w:lang w:val="es-ES"/>
        </w:rPr>
        <w:t xml:space="preserve"> </w:t>
      </w:r>
      <w:r w:rsidR="00C71419" w:rsidRPr="00610D0B">
        <w:rPr>
          <w:lang w:val="es-ES"/>
        </w:rPr>
        <w:t>destaca que la importancia de los proyectos de innovación</w:t>
      </w:r>
      <w:r w:rsidR="00D61691" w:rsidRPr="00610D0B">
        <w:rPr>
          <w:lang w:val="es-ES"/>
        </w:rPr>
        <w:t xml:space="preserve"> en Latinoamérica se encuentra en </w:t>
      </w:r>
      <w:r w:rsidR="00C71419" w:rsidRPr="00610D0B">
        <w:rPr>
          <w:lang w:val="es-ES"/>
        </w:rPr>
        <w:t>la búsqueda del bienestar principalm</w:t>
      </w:r>
      <w:r w:rsidR="00D61691" w:rsidRPr="00610D0B">
        <w:rPr>
          <w:lang w:val="es-ES"/>
        </w:rPr>
        <w:t xml:space="preserve">ente de los grupos vulnerables </w:t>
      </w:r>
      <w:r w:rsidR="00C71419" w:rsidRPr="00610D0B">
        <w:rPr>
          <w:lang w:val="es-ES"/>
        </w:rPr>
        <w:t>para lograr su desarrollo humano desde la acepción del PNUD (2004)</w:t>
      </w:r>
      <w:r w:rsidR="00BB33AD" w:rsidRPr="00610D0B">
        <w:rPr>
          <w:lang w:val="es-ES"/>
        </w:rPr>
        <w:t xml:space="preserve"> y aun</w:t>
      </w:r>
      <w:r w:rsidR="00C71419" w:rsidRPr="00610D0B">
        <w:rPr>
          <w:lang w:val="es-ES"/>
        </w:rPr>
        <w:t xml:space="preserve">que </w:t>
      </w:r>
      <w:r w:rsidR="00603A92" w:rsidRPr="00610D0B">
        <w:rPr>
          <w:lang w:val="es-ES"/>
        </w:rPr>
        <w:t>subraya</w:t>
      </w:r>
      <w:r w:rsidR="00C71419" w:rsidRPr="00610D0B">
        <w:rPr>
          <w:lang w:val="es-ES"/>
        </w:rPr>
        <w:t xml:space="preserve"> que la definición de la innovación social dependerá de la disciplina con la que se aproxi</w:t>
      </w:r>
      <w:r w:rsidR="008D7121" w:rsidRPr="00610D0B">
        <w:rPr>
          <w:lang w:val="es-ES"/>
        </w:rPr>
        <w:t>me o la importancia que se le otorgue al</w:t>
      </w:r>
      <w:r w:rsidR="00C71419" w:rsidRPr="00610D0B">
        <w:rPr>
          <w:lang w:val="es-ES"/>
        </w:rPr>
        <w:t xml:space="preserve"> proceso </w:t>
      </w:r>
      <w:r w:rsidR="00BB33AD" w:rsidRPr="00610D0B">
        <w:rPr>
          <w:lang w:val="es-ES"/>
        </w:rPr>
        <w:t xml:space="preserve">de innovación </w:t>
      </w:r>
      <w:r w:rsidR="00603A92" w:rsidRPr="00610D0B">
        <w:rPr>
          <w:lang w:val="es-ES"/>
        </w:rPr>
        <w:t>en cada</w:t>
      </w:r>
      <w:r w:rsidR="00BB33AD" w:rsidRPr="00610D0B">
        <w:rPr>
          <w:lang w:val="es-ES"/>
        </w:rPr>
        <w:t xml:space="preserve"> sociedad, </w:t>
      </w:r>
      <w:r w:rsidR="00603A92" w:rsidRPr="00610D0B">
        <w:rPr>
          <w:lang w:val="es-ES"/>
        </w:rPr>
        <w:t xml:space="preserve">Aún así, esta autora defiende que se </w:t>
      </w:r>
      <w:r w:rsidR="00C71419" w:rsidRPr="00610D0B">
        <w:rPr>
          <w:lang w:val="es-ES"/>
        </w:rPr>
        <w:t xml:space="preserve"> debe destacar la bús</w:t>
      </w:r>
      <w:r w:rsidR="00D84E30" w:rsidRPr="00610D0B">
        <w:rPr>
          <w:lang w:val="es-ES"/>
        </w:rPr>
        <w:t>queda del bienestar y define este</w:t>
      </w:r>
      <w:r w:rsidR="00C71419" w:rsidRPr="00610D0B">
        <w:rPr>
          <w:lang w:val="es-ES"/>
        </w:rPr>
        <w:t xml:space="preserve"> Modelo de Innovación Social </w:t>
      </w:r>
      <w:r w:rsidR="00D84E30" w:rsidRPr="00610D0B">
        <w:rPr>
          <w:lang w:val="es-ES"/>
        </w:rPr>
        <w:t xml:space="preserve">como </w:t>
      </w:r>
      <w:r w:rsidR="00603A92" w:rsidRPr="00610D0B">
        <w:rPr>
          <w:lang w:val="es-ES"/>
        </w:rPr>
        <w:t>importante desde una posición u</w:t>
      </w:r>
      <w:r w:rsidR="00C71419" w:rsidRPr="00610D0B">
        <w:rPr>
          <w:lang w:val="es-ES"/>
        </w:rPr>
        <w:t xml:space="preserve">niversitaria </w:t>
      </w:r>
      <w:r w:rsidR="00603A92" w:rsidRPr="00610D0B">
        <w:rPr>
          <w:lang w:val="es-ES"/>
        </w:rPr>
        <w:t xml:space="preserve"> de forma responsable y lo define como Innovación Social Universitaria </w:t>
      </w:r>
      <w:r w:rsidR="00C71419" w:rsidRPr="00610D0B">
        <w:rPr>
          <w:lang w:val="es-ES"/>
        </w:rPr>
        <w:t xml:space="preserve">Responsable (ISUR) que acerca este proceso a la universidad como una competencia de la organización de la institución desde sus cuatro </w:t>
      </w:r>
      <w:r w:rsidR="00C71419" w:rsidRPr="00610D0B">
        <w:rPr>
          <w:lang w:val="es-ES"/>
        </w:rPr>
        <w:lastRenderedPageBreak/>
        <w:t>ámbitos; docencia, investigación, extensión y gestión y así poder enfrentar los resto</w:t>
      </w:r>
      <w:r w:rsidR="00D61691" w:rsidRPr="00610D0B">
        <w:rPr>
          <w:lang w:val="es-ES"/>
        </w:rPr>
        <w:t xml:space="preserve">s de la sociedad que la alberga y destaca que este </w:t>
      </w:r>
      <w:r w:rsidR="00C71419" w:rsidRPr="00610D0B">
        <w:rPr>
          <w:lang w:val="es-ES"/>
        </w:rPr>
        <w:t xml:space="preserve">factor humano </w:t>
      </w:r>
      <w:r w:rsidR="00D61691" w:rsidRPr="00610D0B">
        <w:rPr>
          <w:lang w:val="es-ES"/>
        </w:rPr>
        <w:t xml:space="preserve">requiere partir de la ética colectiva </w:t>
      </w:r>
      <w:r w:rsidR="00C71419" w:rsidRPr="00610D0B">
        <w:rPr>
          <w:lang w:val="es-ES"/>
        </w:rPr>
        <w:t>pa</w:t>
      </w:r>
      <w:r w:rsidR="00D61691" w:rsidRPr="00610D0B">
        <w:rPr>
          <w:lang w:val="es-ES"/>
        </w:rPr>
        <w:t>ra ser clave de la innovación así como considerar</w:t>
      </w:r>
      <w:r w:rsidR="00C71419" w:rsidRPr="00610D0B">
        <w:rPr>
          <w:lang w:val="es-ES"/>
        </w:rPr>
        <w:t xml:space="preserve"> los principios universales </w:t>
      </w:r>
      <w:r w:rsidR="00D61691" w:rsidRPr="00610D0B">
        <w:rPr>
          <w:lang w:val="es-ES"/>
        </w:rPr>
        <w:t>para permear</w:t>
      </w:r>
      <w:r w:rsidR="00C71419" w:rsidRPr="00610D0B">
        <w:rPr>
          <w:lang w:val="es-ES"/>
        </w:rPr>
        <w:t xml:space="preserve"> todas las inte</w:t>
      </w:r>
      <w:r w:rsidR="00D61691" w:rsidRPr="00610D0B">
        <w:rPr>
          <w:lang w:val="es-ES"/>
        </w:rPr>
        <w:t>rvenciones de las universidades en cualquier contexto social.</w:t>
      </w:r>
    </w:p>
    <w:p w14:paraId="7B9DCA58" w14:textId="77777777" w:rsidR="00603A92" w:rsidRPr="00610D0B" w:rsidRDefault="00CD2615" w:rsidP="00FD0A5A">
      <w:pPr>
        <w:pStyle w:val="NormalWeb"/>
        <w:shd w:val="clear" w:color="auto" w:fill="FFFFFF"/>
        <w:spacing w:after="100" w:afterAutospacing="1" w:line="360" w:lineRule="auto"/>
        <w:ind w:hanging="348"/>
        <w:jc w:val="both"/>
        <w:rPr>
          <w:lang w:val="es-ES"/>
        </w:rPr>
      </w:pPr>
      <w:r>
        <w:rPr>
          <w:lang w:val="es-ES"/>
        </w:rPr>
        <w:tab/>
      </w:r>
      <w:r w:rsidR="007C4BA4" w:rsidRPr="00610D0B">
        <w:rPr>
          <w:lang w:val="es-ES"/>
        </w:rPr>
        <w:t xml:space="preserve">De acuerdo con esta autora, se considera relevante destacar en este trabajo la necesidad que presenta México de llevar </w:t>
      </w:r>
      <w:r w:rsidR="00C71419" w:rsidRPr="00610D0B">
        <w:rPr>
          <w:lang w:val="es-ES"/>
        </w:rPr>
        <w:t xml:space="preserve">a cabo proyectos de innovación social y se afirma que las universidades son clave para el desarrollo económico y social del cualquier país, por lo que se requiere contar con una inversión en educación ya que esto le permite  a los países trascender más </w:t>
      </w:r>
      <w:r w:rsidR="00603A92" w:rsidRPr="00610D0B">
        <w:rPr>
          <w:lang w:val="es-ES"/>
        </w:rPr>
        <w:t>allá</w:t>
      </w:r>
      <w:r w:rsidR="00C71419" w:rsidRPr="00610D0B">
        <w:rPr>
          <w:lang w:val="es-ES"/>
        </w:rPr>
        <w:t xml:space="preserve"> de las instituciones y apoyar el desarrollo científico, tecnológico, cultural y de innovación como pilares para el progreso económico, social y cultura en</w:t>
      </w:r>
      <w:r w:rsidR="007C4BA4" w:rsidRPr="00610D0B">
        <w:rPr>
          <w:lang w:val="es-ES"/>
        </w:rPr>
        <w:t xml:space="preserve"> forma sostenible, (Botin, 2014)</w:t>
      </w:r>
      <w:r w:rsidR="00C71419" w:rsidRPr="00610D0B">
        <w:rPr>
          <w:lang w:val="es-ES"/>
        </w:rPr>
        <w:t xml:space="preserve"> citado en </w:t>
      </w:r>
      <w:sdt>
        <w:sdtPr>
          <w:rPr>
            <w:lang w:val="es-ES"/>
          </w:rPr>
          <w:id w:val="5971200"/>
          <w:citation/>
        </w:sdtPr>
        <w:sdtEndPr/>
        <w:sdtContent>
          <w:r w:rsidR="00147851">
            <w:fldChar w:fldCharType="begin"/>
          </w:r>
          <w:r w:rsidR="00147851">
            <w:instrText xml:space="preserve"> CITATION Mar16 \l 2058 </w:instrText>
          </w:r>
          <w:r w:rsidR="00147851">
            <w:fldChar w:fldCharType="separate"/>
          </w:r>
          <w:r w:rsidR="00C71419" w:rsidRPr="00610D0B">
            <w:rPr>
              <w:noProof/>
            </w:rPr>
            <w:t>(Martínez Arrona, 2016)</w:t>
          </w:r>
          <w:r w:rsidR="00147851">
            <w:rPr>
              <w:noProof/>
            </w:rPr>
            <w:fldChar w:fldCharType="end"/>
          </w:r>
        </w:sdtContent>
      </w:sdt>
      <w:r w:rsidR="007C4BA4" w:rsidRPr="00610D0B">
        <w:rPr>
          <w:lang w:val="es-ES"/>
        </w:rPr>
        <w:t xml:space="preserve"> convirtiéndose en una</w:t>
      </w:r>
      <w:r w:rsidR="00C71419" w:rsidRPr="00610D0B">
        <w:rPr>
          <w:lang w:val="es-ES"/>
        </w:rPr>
        <w:t xml:space="preserve"> importante herramienta para mejora los </w:t>
      </w:r>
      <w:r w:rsidR="00DD2C1B" w:rsidRPr="00610D0B">
        <w:rPr>
          <w:lang w:val="es-ES"/>
        </w:rPr>
        <w:t>niveles</w:t>
      </w:r>
      <w:r w:rsidR="00C71419" w:rsidRPr="00610D0B">
        <w:rPr>
          <w:lang w:val="es-ES"/>
        </w:rPr>
        <w:t xml:space="preserve"> de vida del México aunque</w:t>
      </w:r>
      <w:r w:rsidR="007C4BA4" w:rsidRPr="00610D0B">
        <w:rPr>
          <w:lang w:val="es-ES"/>
        </w:rPr>
        <w:t xml:space="preserve"> se </w:t>
      </w:r>
      <w:r w:rsidR="00624ED0" w:rsidRPr="00610D0B">
        <w:rPr>
          <w:lang w:val="es-ES"/>
        </w:rPr>
        <w:t xml:space="preserve">hace notar </w:t>
      </w:r>
      <w:r w:rsidR="007C4BA4" w:rsidRPr="00610D0B">
        <w:rPr>
          <w:lang w:val="es-ES"/>
        </w:rPr>
        <w:t xml:space="preserve"> que como tal, el</w:t>
      </w:r>
      <w:r w:rsidR="00C71419" w:rsidRPr="00610D0B">
        <w:rPr>
          <w:lang w:val="es-ES"/>
        </w:rPr>
        <w:t xml:space="preserve"> término de innovación social no aparece en el </w:t>
      </w:r>
      <w:r w:rsidR="007C4BA4" w:rsidRPr="00610D0B">
        <w:rPr>
          <w:lang w:val="es-ES"/>
        </w:rPr>
        <w:t xml:space="preserve">actual </w:t>
      </w:r>
      <w:r w:rsidR="00C71419" w:rsidRPr="00610D0B">
        <w:rPr>
          <w:lang w:val="es-ES"/>
        </w:rPr>
        <w:t>Plan Nacional de Desarro</w:t>
      </w:r>
      <w:r w:rsidR="007C4BA4" w:rsidRPr="00610D0B">
        <w:rPr>
          <w:lang w:val="es-ES"/>
        </w:rPr>
        <w:t>llo</w:t>
      </w:r>
      <w:r w:rsidR="00C71419" w:rsidRPr="00610D0B">
        <w:rPr>
          <w:lang w:val="es-ES"/>
        </w:rPr>
        <w:t>.</w:t>
      </w:r>
      <w:sdt>
        <w:sdtPr>
          <w:rPr>
            <w:lang w:val="es-ES"/>
          </w:rPr>
          <w:id w:val="103000618"/>
          <w:citation/>
        </w:sdtPr>
        <w:sdtEndPr/>
        <w:sdtContent>
          <w:r w:rsidR="00147851">
            <w:fldChar w:fldCharType="begin"/>
          </w:r>
          <w:r w:rsidR="00147851">
            <w:instrText xml:space="preserve"> CITATION Gob13 \l 2058 </w:instrText>
          </w:r>
          <w:r w:rsidR="00147851">
            <w:fldChar w:fldCharType="separate"/>
          </w:r>
          <w:r w:rsidR="00624ED0" w:rsidRPr="00610D0B">
            <w:rPr>
              <w:noProof/>
            </w:rPr>
            <w:t xml:space="preserve"> (Gobierno de la República, 2013)</w:t>
          </w:r>
          <w:r w:rsidR="00147851">
            <w:rPr>
              <w:noProof/>
            </w:rPr>
            <w:fldChar w:fldCharType="end"/>
          </w:r>
        </w:sdtContent>
      </w:sdt>
    </w:p>
    <w:p w14:paraId="6F688009" w14:textId="77777777" w:rsidR="00C71419" w:rsidRPr="00610D0B" w:rsidRDefault="00CD2615" w:rsidP="00FD0A5A">
      <w:pPr>
        <w:pStyle w:val="NormalWeb"/>
        <w:shd w:val="clear" w:color="auto" w:fill="FFFFFF"/>
        <w:spacing w:after="100" w:afterAutospacing="1" w:line="360" w:lineRule="auto"/>
        <w:ind w:hanging="348"/>
        <w:jc w:val="both"/>
        <w:rPr>
          <w:lang w:val="es-ES"/>
        </w:rPr>
      </w:pPr>
      <w:r>
        <w:rPr>
          <w:lang w:val="es-ES"/>
        </w:rPr>
        <w:tab/>
      </w:r>
      <w:r w:rsidR="009B11D5" w:rsidRPr="00610D0B">
        <w:rPr>
          <w:lang w:val="es-ES"/>
        </w:rPr>
        <w:t>Del mismo modo,</w:t>
      </w:r>
      <w:r w:rsidR="007C4BA4" w:rsidRPr="00610D0B">
        <w:rPr>
          <w:lang w:val="es-ES"/>
        </w:rPr>
        <w:t xml:space="preserve"> se describe que el p</w:t>
      </w:r>
      <w:r w:rsidR="00C71419" w:rsidRPr="00610D0B">
        <w:rPr>
          <w:lang w:val="es-ES"/>
        </w:rPr>
        <w:t xml:space="preserve">apel de la universidad </w:t>
      </w:r>
      <w:r w:rsidR="007C4BA4" w:rsidRPr="00610D0B">
        <w:rPr>
          <w:lang w:val="es-ES"/>
        </w:rPr>
        <w:t>pública implica</w:t>
      </w:r>
      <w:r w:rsidR="00C71419" w:rsidRPr="00610D0B">
        <w:rPr>
          <w:lang w:val="es-ES"/>
        </w:rPr>
        <w:t xml:space="preserve"> involucrar a la sociedad </w:t>
      </w:r>
      <w:r w:rsidR="007C4BA4" w:rsidRPr="00610D0B">
        <w:rPr>
          <w:lang w:val="es-ES"/>
        </w:rPr>
        <w:t xml:space="preserve">y </w:t>
      </w:r>
      <w:r w:rsidR="00C71419" w:rsidRPr="00610D0B">
        <w:rPr>
          <w:lang w:val="es-ES"/>
        </w:rPr>
        <w:t>concientizar en la formación de los profesionistas y apoyarlos para comprender el impacto de la profesión en la sociedad para así atacar la pobreza y la marginación a través del impulso del conocimiento y la investigación para la mejora del bienestar humano y así fortalecer la cohesión social a través de un enfoque de innovación social.</w:t>
      </w:r>
    </w:p>
    <w:p w14:paraId="1704D308" w14:textId="77777777" w:rsidR="007E5550" w:rsidRPr="00610D0B" w:rsidRDefault="00CD2615" w:rsidP="00FD0A5A">
      <w:pPr>
        <w:pStyle w:val="NormalWeb"/>
        <w:shd w:val="clear" w:color="auto" w:fill="FFFFFF"/>
        <w:spacing w:after="100" w:afterAutospacing="1" w:line="360" w:lineRule="auto"/>
        <w:ind w:hanging="348"/>
        <w:jc w:val="both"/>
        <w:rPr>
          <w:b/>
          <w:bCs/>
          <w:lang w:val="es-ES"/>
        </w:rPr>
      </w:pPr>
      <w:r>
        <w:rPr>
          <w:lang w:val="es-ES"/>
        </w:rPr>
        <w:tab/>
      </w:r>
      <w:r w:rsidR="007E5550" w:rsidRPr="00610D0B">
        <w:rPr>
          <w:lang w:val="es-ES"/>
        </w:rPr>
        <w:t>Asimismo para que</w:t>
      </w:r>
      <w:r w:rsidR="009B11D5" w:rsidRPr="00610D0B">
        <w:rPr>
          <w:lang w:val="es-ES"/>
        </w:rPr>
        <w:t xml:space="preserve"> esta propuesta</w:t>
      </w:r>
      <w:r w:rsidR="007E5550" w:rsidRPr="00610D0B">
        <w:rPr>
          <w:lang w:val="es-ES"/>
        </w:rPr>
        <w:t xml:space="preserve"> tenga pertinencia en un currículo </w:t>
      </w:r>
      <w:r w:rsidR="007C4BA4" w:rsidRPr="00610D0B">
        <w:rPr>
          <w:lang w:val="es-ES"/>
        </w:rPr>
        <w:t xml:space="preserve">se aborda </w:t>
      </w:r>
      <w:r w:rsidR="009B11D5" w:rsidRPr="00610D0B">
        <w:rPr>
          <w:lang w:val="es-ES"/>
        </w:rPr>
        <w:t>el supuesto</w:t>
      </w:r>
      <w:r w:rsidR="007E5550" w:rsidRPr="00610D0B">
        <w:rPr>
          <w:lang w:val="es-ES"/>
        </w:rPr>
        <w:t xml:space="preserve"> de Ramírez Segovia </w:t>
      </w:r>
      <w:sdt>
        <w:sdtPr>
          <w:rPr>
            <w:lang w:val="es-ES"/>
          </w:rPr>
          <w:id w:val="963436"/>
          <w:citation/>
        </w:sdtPr>
        <w:sdtEndPr/>
        <w:sdtContent>
          <w:r w:rsidR="00147851">
            <w:fldChar w:fldCharType="begin"/>
          </w:r>
          <w:r w:rsidR="00147851">
            <w:instrText xml:space="preserve"> CITATION Ram15 \n  \t  \l 2058  </w:instrText>
          </w:r>
          <w:r w:rsidR="00147851">
            <w:fldChar w:fldCharType="separate"/>
          </w:r>
          <w:r w:rsidR="007E5550" w:rsidRPr="00610D0B">
            <w:rPr>
              <w:noProof/>
            </w:rPr>
            <w:t>(2015)</w:t>
          </w:r>
          <w:r w:rsidR="00147851">
            <w:rPr>
              <w:noProof/>
            </w:rPr>
            <w:fldChar w:fldCharType="end"/>
          </w:r>
        </w:sdtContent>
      </w:sdt>
      <w:r w:rsidR="007E5550" w:rsidRPr="00610D0B">
        <w:rPr>
          <w:b/>
          <w:bCs/>
          <w:lang w:val="es-ES"/>
        </w:rPr>
        <w:t xml:space="preserve"> </w:t>
      </w:r>
      <w:r w:rsidR="007C4BA4" w:rsidRPr="00610D0B">
        <w:rPr>
          <w:bCs/>
          <w:lang w:val="es-ES"/>
        </w:rPr>
        <w:t>que</w:t>
      </w:r>
      <w:r w:rsidR="007C4BA4" w:rsidRPr="00610D0B">
        <w:rPr>
          <w:b/>
          <w:bCs/>
          <w:lang w:val="es-ES"/>
        </w:rPr>
        <w:t xml:space="preserve"> </w:t>
      </w:r>
      <w:r w:rsidR="009B11D5" w:rsidRPr="00610D0B">
        <w:rPr>
          <w:lang w:val="es-ES"/>
        </w:rPr>
        <w:t>describe</w:t>
      </w:r>
      <w:r w:rsidR="007E5550" w:rsidRPr="00610D0B">
        <w:rPr>
          <w:lang w:val="es-ES"/>
        </w:rPr>
        <w:t xml:space="preserve"> los proceso</w:t>
      </w:r>
      <w:r w:rsidR="009B11D5" w:rsidRPr="00610D0B">
        <w:rPr>
          <w:lang w:val="es-ES"/>
        </w:rPr>
        <w:t xml:space="preserve">s de enseñanza-aprendizaje y la </w:t>
      </w:r>
      <w:r w:rsidR="007E5550" w:rsidRPr="00610D0B">
        <w:rPr>
          <w:lang w:val="es-ES"/>
        </w:rPr>
        <w:t xml:space="preserve">necesidad de que </w:t>
      </w:r>
      <w:r w:rsidR="009B11D5" w:rsidRPr="00610D0B">
        <w:rPr>
          <w:lang w:val="es-ES"/>
        </w:rPr>
        <w:t xml:space="preserve">éstos </w:t>
      </w:r>
      <w:r w:rsidR="007E5550" w:rsidRPr="00610D0B">
        <w:rPr>
          <w:lang w:val="es-ES"/>
        </w:rPr>
        <w:t xml:space="preserve">respondan a los </w:t>
      </w:r>
      <w:r w:rsidR="009B11D5" w:rsidRPr="00610D0B">
        <w:rPr>
          <w:lang w:val="es-ES"/>
        </w:rPr>
        <w:t>actúales desafíos de los grupos sociales</w:t>
      </w:r>
      <w:r w:rsidR="007E5550" w:rsidRPr="00610D0B">
        <w:rPr>
          <w:lang w:val="es-ES"/>
        </w:rPr>
        <w:t xml:space="preserve"> y de los individuos y considera que el concepto de educación líquida</w:t>
      </w:r>
      <w:r w:rsidR="007C4BA4" w:rsidRPr="00610D0B">
        <w:rPr>
          <w:lang w:val="es-ES"/>
        </w:rPr>
        <w:t xml:space="preserve"> posibilita el </w:t>
      </w:r>
      <w:r w:rsidR="007E5550" w:rsidRPr="00610D0B">
        <w:rPr>
          <w:lang w:val="es-ES"/>
        </w:rPr>
        <w:t xml:space="preserve"> desarrollo </w:t>
      </w:r>
      <w:r w:rsidR="007C4BA4" w:rsidRPr="00610D0B">
        <w:rPr>
          <w:lang w:val="es-ES"/>
        </w:rPr>
        <w:t>de</w:t>
      </w:r>
      <w:r w:rsidR="007E5550" w:rsidRPr="00610D0B">
        <w:rPr>
          <w:lang w:val="es-ES"/>
        </w:rPr>
        <w:t xml:space="preserve"> alternativas que facilitan  la comprensión de una teoría para </w:t>
      </w:r>
      <w:r w:rsidR="007C4BA4" w:rsidRPr="00610D0B">
        <w:rPr>
          <w:lang w:val="es-ES"/>
        </w:rPr>
        <w:t>a</w:t>
      </w:r>
      <w:r w:rsidR="007E5550" w:rsidRPr="00610D0B">
        <w:rPr>
          <w:lang w:val="es-ES"/>
        </w:rPr>
        <w:t xml:space="preserve">bordar la educación desde el </w:t>
      </w:r>
      <w:r w:rsidR="007C4BA4" w:rsidRPr="00610D0B">
        <w:rPr>
          <w:lang w:val="es-ES"/>
        </w:rPr>
        <w:t xml:space="preserve">campo de la paz y la democracia como principal punto de vista para definir </w:t>
      </w:r>
      <w:r w:rsidR="007E5550" w:rsidRPr="00610D0B">
        <w:rPr>
          <w:lang w:val="es-ES"/>
        </w:rPr>
        <w:t xml:space="preserve"> los procesos de innovación social como un recurso para las mejora en el proceso de bienestar social</w:t>
      </w:r>
      <w:r w:rsidR="009B11D5" w:rsidRPr="00610D0B">
        <w:rPr>
          <w:lang w:val="es-ES"/>
        </w:rPr>
        <w:t xml:space="preserve"> y del</w:t>
      </w:r>
      <w:r w:rsidR="007E5550" w:rsidRPr="00610D0B">
        <w:rPr>
          <w:lang w:val="es-ES"/>
        </w:rPr>
        <w:t xml:space="preserve"> desarrollo de regiones a través de la creación de principios educativos que consideren la equidad en las sociedades.</w:t>
      </w:r>
    </w:p>
    <w:p w14:paraId="2F2093D4" w14:textId="77777777" w:rsidR="007E5550" w:rsidRPr="00610D0B" w:rsidRDefault="00CD2615" w:rsidP="00FD0A5A">
      <w:pPr>
        <w:pStyle w:val="NormalWeb"/>
        <w:shd w:val="clear" w:color="auto" w:fill="FFFFFF"/>
        <w:spacing w:after="100" w:afterAutospacing="1" w:line="360" w:lineRule="auto"/>
        <w:ind w:hanging="348"/>
        <w:jc w:val="both"/>
        <w:rPr>
          <w:lang w:val="es-ES"/>
        </w:rPr>
      </w:pPr>
      <w:r>
        <w:rPr>
          <w:lang w:val="es-ES"/>
        </w:rPr>
        <w:lastRenderedPageBreak/>
        <w:tab/>
      </w:r>
      <w:r w:rsidR="009B11D5" w:rsidRPr="00610D0B">
        <w:rPr>
          <w:lang w:val="es-ES"/>
        </w:rPr>
        <w:t>Así de acuerdo a este punto de vista, e</w:t>
      </w:r>
      <w:r w:rsidR="007E5550" w:rsidRPr="00610D0B">
        <w:rPr>
          <w:lang w:val="es-ES"/>
        </w:rPr>
        <w:t xml:space="preserve">l compromiso social de las universidades puede ser atendido a través de propuestas de innovación social que </w:t>
      </w:r>
      <w:r w:rsidR="00AA62E7" w:rsidRPr="00610D0B">
        <w:rPr>
          <w:lang w:val="es-ES"/>
        </w:rPr>
        <w:t>involucren</w:t>
      </w:r>
      <w:r w:rsidR="007E5550" w:rsidRPr="00610D0B">
        <w:rPr>
          <w:lang w:val="es-ES"/>
        </w:rPr>
        <w:t xml:space="preserve"> el enfoque de la responsabilidad social que conlleva a </w:t>
      </w:r>
      <w:r w:rsidR="00B058BD" w:rsidRPr="00610D0B">
        <w:rPr>
          <w:lang w:val="es-ES"/>
        </w:rPr>
        <w:t xml:space="preserve">una </w:t>
      </w:r>
      <w:r w:rsidR="007E5550" w:rsidRPr="00610D0B">
        <w:rPr>
          <w:lang w:val="es-ES"/>
        </w:rPr>
        <w:t>política de gestión desde la reflexión de su relación con la sociedad, que debiera permear las funciones sustantivas universitarias a través de lo siguiente:</w:t>
      </w:r>
    </w:p>
    <w:p w14:paraId="0FD3EF28" w14:textId="77777777" w:rsidR="007E5550" w:rsidRPr="00610D0B" w:rsidRDefault="00CD2615" w:rsidP="00CD2615">
      <w:pPr>
        <w:pStyle w:val="NormalWeb"/>
        <w:shd w:val="clear" w:color="auto" w:fill="FFFFFF"/>
        <w:spacing w:after="100" w:afterAutospacing="1" w:line="360" w:lineRule="auto"/>
        <w:ind w:left="348" w:hanging="348"/>
        <w:jc w:val="both"/>
        <w:rPr>
          <w:b/>
          <w:bCs/>
          <w:lang w:val="es-ES"/>
        </w:rPr>
      </w:pPr>
      <w:r>
        <w:rPr>
          <w:sz w:val="22"/>
          <w:szCs w:val="22"/>
          <w:lang w:val="es-ES"/>
        </w:rPr>
        <w:tab/>
      </w:r>
      <w:r w:rsidR="007E5550" w:rsidRPr="00610D0B">
        <w:rPr>
          <w:sz w:val="22"/>
          <w:szCs w:val="22"/>
          <w:lang w:val="es-ES"/>
        </w:rPr>
        <w:t>1) que el diseño curricular tenga un enfoque social, con valores y actitudes cívicas; 2) que la estructura organizacional responda a los procesos y fines de la innovación social, que se viva al interno de la institución; 3) que la investigación, el desarrollo e innovación se entienda en función de la mejora de la sociedad; 4) asumir e integrar su responsabilidad socio-ecológica en los procesos con un pensamiento crítico y practica ecológica responsable; 5) la universidad en sí misma debe ser un referente y un actor social con proyectos y programas que busquen mejorar la calidad de vida de la sociedad, en especial de los pobres y excluidos; y 6) preparar profesionales humanos, líderes y competentes a nivel local, regional y global en colaboración con otras instituciones y sectores sociales.</w:t>
      </w:r>
      <w:r w:rsidR="007E5550" w:rsidRPr="00610D0B">
        <w:rPr>
          <w:b/>
          <w:bCs/>
          <w:sz w:val="22"/>
          <w:szCs w:val="22"/>
          <w:lang w:val="es-ES"/>
        </w:rPr>
        <w:t xml:space="preserve"> </w:t>
      </w:r>
      <w:sdt>
        <w:sdtPr>
          <w:rPr>
            <w:b/>
            <w:bCs/>
            <w:sz w:val="22"/>
            <w:szCs w:val="22"/>
            <w:lang w:val="es-ES"/>
          </w:rPr>
          <w:id w:val="5971201"/>
          <w:citation/>
        </w:sdtPr>
        <w:sdtEndPr>
          <w:rPr>
            <w:sz w:val="24"/>
            <w:szCs w:val="24"/>
          </w:rPr>
        </w:sdtEndPr>
        <w:sdtContent>
          <w:r w:rsidR="004C6606" w:rsidRPr="00610D0B">
            <w:rPr>
              <w:b/>
              <w:bCs/>
              <w:sz w:val="22"/>
              <w:szCs w:val="22"/>
              <w:lang w:val="es-ES"/>
            </w:rPr>
            <w:fldChar w:fldCharType="begin"/>
          </w:r>
          <w:r w:rsidR="007E5550" w:rsidRPr="00610D0B">
            <w:rPr>
              <w:b/>
              <w:bCs/>
              <w:sz w:val="22"/>
              <w:szCs w:val="22"/>
            </w:rPr>
            <w:instrText xml:space="preserve"> CITATION Ram15 \p 8 \t  \l 2058  </w:instrText>
          </w:r>
          <w:r w:rsidR="004C6606" w:rsidRPr="00610D0B">
            <w:rPr>
              <w:b/>
              <w:bCs/>
              <w:sz w:val="22"/>
              <w:szCs w:val="22"/>
              <w:lang w:val="es-ES"/>
            </w:rPr>
            <w:fldChar w:fldCharType="separate"/>
          </w:r>
          <w:r w:rsidR="007E5550" w:rsidRPr="00610D0B">
            <w:rPr>
              <w:noProof/>
              <w:sz w:val="22"/>
              <w:szCs w:val="22"/>
            </w:rPr>
            <w:t>(Ramirez Segovia, 2015, p. 8)</w:t>
          </w:r>
          <w:r w:rsidR="004C6606" w:rsidRPr="00610D0B">
            <w:rPr>
              <w:b/>
              <w:bCs/>
              <w:sz w:val="22"/>
              <w:szCs w:val="22"/>
              <w:lang w:val="es-ES"/>
            </w:rPr>
            <w:fldChar w:fldCharType="end"/>
          </w:r>
        </w:sdtContent>
      </w:sdt>
    </w:p>
    <w:p w14:paraId="508A7B6A" w14:textId="77777777" w:rsidR="008B5F45" w:rsidRPr="00610D0B" w:rsidRDefault="00CD2615" w:rsidP="00FD0A5A">
      <w:pPr>
        <w:pStyle w:val="NormalWeb"/>
        <w:shd w:val="clear" w:color="auto" w:fill="FFFFFF"/>
        <w:spacing w:after="100" w:afterAutospacing="1" w:line="360" w:lineRule="auto"/>
        <w:ind w:hanging="348"/>
        <w:jc w:val="both"/>
        <w:rPr>
          <w:b/>
          <w:bCs/>
          <w:lang w:val="es-ES"/>
        </w:rPr>
      </w:pPr>
      <w:r>
        <w:rPr>
          <w:lang w:val="es-ES"/>
        </w:rPr>
        <w:tab/>
      </w:r>
      <w:r w:rsidR="008B5F45" w:rsidRPr="00610D0B">
        <w:rPr>
          <w:lang w:val="es-ES"/>
        </w:rPr>
        <w:t>Así se considera que la innovación social desde los campos de la educación, es una alternativa para el desarrollo social, a través del impulso del conocimiento y su difusión a la sociedad por lo que las instituciones educativas deben estar en constante evolución y correspondencia con las sociedades que las albergan y mejora constante de la elaboración de estrategias de enseñanza-aprendizaje que respondan a estos desafíos y la denominada educación líquida de acuerdo con Ramírez Segovia</w:t>
      </w:r>
      <w:sdt>
        <w:sdtPr>
          <w:rPr>
            <w:lang w:val="es-ES"/>
          </w:rPr>
          <w:id w:val="14713798"/>
          <w:citation/>
        </w:sdtPr>
        <w:sdtEndPr/>
        <w:sdtContent>
          <w:r w:rsidR="00147851">
            <w:fldChar w:fldCharType="begin"/>
          </w:r>
          <w:r w:rsidR="00147851">
            <w:instrText xml:space="preserve"> CITATION Ram15 \n  \t  \l 2058  </w:instrText>
          </w:r>
          <w:r w:rsidR="00147851">
            <w:fldChar w:fldCharType="separate"/>
          </w:r>
          <w:r w:rsidR="008B5F45" w:rsidRPr="00610D0B">
            <w:rPr>
              <w:noProof/>
            </w:rPr>
            <w:t xml:space="preserve"> (2015)</w:t>
          </w:r>
          <w:r w:rsidR="00147851">
            <w:rPr>
              <w:noProof/>
            </w:rPr>
            <w:fldChar w:fldCharType="end"/>
          </w:r>
        </w:sdtContent>
      </w:sdt>
      <w:r w:rsidR="008B5F45" w:rsidRPr="00610D0B">
        <w:rPr>
          <w:lang w:val="es-ES"/>
        </w:rPr>
        <w:t xml:space="preserve"> presenta algunas alternativas que posibilitan una mejor relación educación y sociedad</w:t>
      </w:r>
    </w:p>
    <w:p w14:paraId="33494AC3" w14:textId="07C7E654" w:rsidR="008B5F45" w:rsidRPr="00510D8C" w:rsidRDefault="00CD2615" w:rsidP="00510D8C">
      <w:pPr>
        <w:pStyle w:val="NormalWeb"/>
        <w:shd w:val="clear" w:color="auto" w:fill="FFFFFF"/>
        <w:spacing w:after="100" w:afterAutospacing="1" w:line="360" w:lineRule="auto"/>
        <w:ind w:hanging="348"/>
        <w:jc w:val="both"/>
        <w:rPr>
          <w:rFonts w:ascii="Calibri" w:eastAsia="Cambria" w:hAnsi="Calibri"/>
          <w:b/>
          <w:color w:val="000000"/>
          <w:sz w:val="28"/>
          <w:lang w:eastAsia="es-ES"/>
        </w:rPr>
      </w:pPr>
      <w:r>
        <w:rPr>
          <w:b/>
          <w:bCs/>
          <w:lang w:val="es-ES"/>
        </w:rPr>
        <w:tab/>
      </w:r>
      <w:r w:rsidR="00510D8C" w:rsidRPr="00510D8C">
        <w:rPr>
          <w:rFonts w:ascii="Calibri" w:eastAsia="Cambria" w:hAnsi="Calibri"/>
          <w:b/>
          <w:color w:val="000000"/>
          <w:sz w:val="28"/>
          <w:lang w:eastAsia="es-ES"/>
        </w:rPr>
        <w:t>R</w:t>
      </w:r>
      <w:r w:rsidR="008B5F45" w:rsidRPr="00510D8C">
        <w:rPr>
          <w:rFonts w:ascii="Calibri" w:eastAsia="Cambria" w:hAnsi="Calibri"/>
          <w:b/>
          <w:color w:val="000000"/>
          <w:sz w:val="28"/>
          <w:lang w:eastAsia="es-ES"/>
        </w:rPr>
        <w:t>esultados y Conclusiones</w:t>
      </w:r>
    </w:p>
    <w:p w14:paraId="1DC5E40C" w14:textId="77777777" w:rsidR="00B60DCF" w:rsidRPr="00610D0B" w:rsidRDefault="00CD2615" w:rsidP="00FD0A5A">
      <w:pPr>
        <w:pStyle w:val="NormalWeb"/>
        <w:shd w:val="clear" w:color="auto" w:fill="FFFFFF"/>
        <w:spacing w:after="100" w:afterAutospacing="1" w:line="360" w:lineRule="auto"/>
        <w:ind w:hanging="348"/>
        <w:jc w:val="both"/>
      </w:pPr>
      <w:r>
        <w:tab/>
      </w:r>
      <w:r w:rsidR="00B60DCF" w:rsidRPr="00610D0B">
        <w:t>De</w:t>
      </w:r>
      <w:r w:rsidR="00AA62E7" w:rsidRPr="00610D0B">
        <w:t xml:space="preserve"> acuerdo con estas </w:t>
      </w:r>
      <w:r w:rsidR="00B60DCF" w:rsidRPr="00610D0B">
        <w:t xml:space="preserve">descripciones de la innovación social, del papel de las universidades y de la educación y su importancia en el desarrollo de las regiones, </w:t>
      </w:r>
      <w:r w:rsidR="008B5F45" w:rsidRPr="00610D0B">
        <w:t xml:space="preserve">se </w:t>
      </w:r>
      <w:r w:rsidR="00B60DCF" w:rsidRPr="00610D0B">
        <w:t>define</w:t>
      </w:r>
      <w:r w:rsidR="00327825" w:rsidRPr="00610D0B">
        <w:t xml:space="preserve"> una propuesta </w:t>
      </w:r>
      <w:r w:rsidR="00AA62E7" w:rsidRPr="00610D0B">
        <w:t>educativa desde la universidad pública</w:t>
      </w:r>
      <w:r w:rsidR="00B60DCF" w:rsidRPr="00610D0B">
        <w:t>,</w:t>
      </w:r>
      <w:r w:rsidR="00AA62E7" w:rsidRPr="00610D0B">
        <w:t xml:space="preserve"> que se </w:t>
      </w:r>
      <w:r w:rsidR="00B60DCF" w:rsidRPr="00610D0B">
        <w:t xml:space="preserve">pueda conformar en </w:t>
      </w:r>
      <w:r w:rsidR="00F60AEB" w:rsidRPr="00610D0B">
        <w:t xml:space="preserve">un detonador de la innovación </w:t>
      </w:r>
      <w:r w:rsidR="00FD6202" w:rsidRPr="00610D0B">
        <w:t>social en</w:t>
      </w:r>
      <w:r w:rsidR="00C72B10" w:rsidRPr="00610D0B">
        <w:t xml:space="preserve"> un territorio</w:t>
      </w:r>
      <w:r w:rsidR="00B60DCF" w:rsidRPr="00610D0B">
        <w:t xml:space="preserve">, desde los procesos formativos de la disciplina del diseño industrial. </w:t>
      </w:r>
    </w:p>
    <w:p w14:paraId="4BCA6598" w14:textId="77777777" w:rsidR="00F60AEB" w:rsidRPr="00610D0B" w:rsidRDefault="00CD2615" w:rsidP="00FD0A5A">
      <w:pPr>
        <w:pStyle w:val="NormalWeb"/>
        <w:shd w:val="clear" w:color="auto" w:fill="FFFFFF"/>
        <w:spacing w:after="100" w:afterAutospacing="1" w:line="360" w:lineRule="auto"/>
        <w:ind w:hanging="348"/>
        <w:jc w:val="both"/>
      </w:pPr>
      <w:r>
        <w:lastRenderedPageBreak/>
        <w:tab/>
      </w:r>
      <w:r w:rsidR="00B60DCF" w:rsidRPr="00610D0B">
        <w:t>Como primer paso es primero importante que este enfoque de la</w:t>
      </w:r>
      <w:r w:rsidR="00327825" w:rsidRPr="00610D0B">
        <w:t xml:space="preserve"> innovación se inserte desde </w:t>
      </w:r>
      <w:r w:rsidR="00C72B10" w:rsidRPr="00610D0B">
        <w:t xml:space="preserve">las funciones sustantivas de la institución educativa, </w:t>
      </w:r>
      <w:r w:rsidR="00327825" w:rsidRPr="00610D0B">
        <w:t xml:space="preserve">para lo cual se </w:t>
      </w:r>
      <w:r w:rsidR="00C72B10" w:rsidRPr="00610D0B">
        <w:t xml:space="preserve">debe contar con un </w:t>
      </w:r>
      <w:r w:rsidR="00F60AEB" w:rsidRPr="00610D0B">
        <w:t xml:space="preserve">enfoque </w:t>
      </w:r>
      <w:r w:rsidR="00C72B10" w:rsidRPr="00610D0B">
        <w:t>disciplinar</w:t>
      </w:r>
      <w:r w:rsidR="00B60DCF" w:rsidRPr="00610D0B">
        <w:t xml:space="preserve">, para el caso del diseño industrial, se ha definido </w:t>
      </w:r>
      <w:r w:rsidR="00D65F63" w:rsidRPr="00610D0B">
        <w:t xml:space="preserve"> como </w:t>
      </w:r>
      <w:r w:rsidR="00F60AEB" w:rsidRPr="00610D0B">
        <w:t>Endodiseño</w:t>
      </w:r>
      <w:r w:rsidR="00CD0D8C" w:rsidRPr="00610D0B">
        <w:t xml:space="preserve"> </w:t>
      </w:r>
      <w:sdt>
        <w:sdtPr>
          <w:id w:val="14713777"/>
          <w:citation/>
        </w:sdtPr>
        <w:sdtEndPr/>
        <w:sdtContent>
          <w:r w:rsidR="00147851">
            <w:fldChar w:fldCharType="begin"/>
          </w:r>
          <w:r w:rsidR="00147851">
            <w:instrText xml:space="preserve"> CITATION Mor162 \t  \l 2058  </w:instrText>
          </w:r>
          <w:r w:rsidR="00147851">
            <w:fldChar w:fldCharType="separate"/>
          </w:r>
          <w:r w:rsidR="00327825" w:rsidRPr="00610D0B">
            <w:rPr>
              <w:noProof/>
            </w:rPr>
            <w:t>(Mora, 2016)</w:t>
          </w:r>
          <w:r w:rsidR="00147851">
            <w:rPr>
              <w:noProof/>
            </w:rPr>
            <w:fldChar w:fldCharType="end"/>
          </w:r>
        </w:sdtContent>
      </w:sdt>
      <w:r w:rsidR="00FD6202" w:rsidRPr="00610D0B">
        <w:t xml:space="preserve"> </w:t>
      </w:r>
      <w:r w:rsidR="00D65F63" w:rsidRPr="00610D0B">
        <w:t>con el que,</w:t>
      </w:r>
      <w:r w:rsidR="00F60AEB" w:rsidRPr="00610D0B">
        <w:t xml:space="preserve"> </w:t>
      </w:r>
      <w:r w:rsidR="00FD6202" w:rsidRPr="00610D0B">
        <w:t xml:space="preserve">el estudiante </w:t>
      </w:r>
      <w:r w:rsidR="00F60AEB" w:rsidRPr="00610D0B">
        <w:t xml:space="preserve">deberá basarse </w:t>
      </w:r>
      <w:r w:rsidR="00FD6202" w:rsidRPr="00610D0B">
        <w:t>para la</w:t>
      </w:r>
      <w:r w:rsidR="00F60AEB" w:rsidRPr="00610D0B">
        <w:t xml:space="preserve"> concreción y configuración de un producto en función de los intereses y valores que conforman los actores sociales  a partir de la interpretación de los elementos endógenos que incluyen los factores tangibles como la cultura material, los objetos artesanales y tradicionales, así como las capacidades de producción y las empresas establecidas, además de los intangibles que incluyen desde luego las tradiciones, las relaciones que establecen los actores con las instituciones  y las formas de producción, así como el  ámbi</w:t>
      </w:r>
      <w:r w:rsidR="004B5A2A" w:rsidRPr="00610D0B">
        <w:t>to de valores  socioculturales.</w:t>
      </w:r>
    </w:p>
    <w:p w14:paraId="2EA84BC4" w14:textId="77777777" w:rsidR="004B5A2A" w:rsidRPr="00610D0B" w:rsidRDefault="004B5A2A" w:rsidP="00FD0A5A">
      <w:pPr>
        <w:pStyle w:val="NormalWeb"/>
        <w:shd w:val="clear" w:color="auto" w:fill="FFFFFF"/>
        <w:spacing w:after="100" w:afterAutospacing="1" w:line="360" w:lineRule="auto"/>
        <w:jc w:val="both"/>
      </w:pPr>
      <w:r w:rsidRPr="00610D0B">
        <w:t xml:space="preserve">Esta propuesta que </w:t>
      </w:r>
      <w:r w:rsidR="00327825" w:rsidRPr="00610D0B">
        <w:t xml:space="preserve">es descrita desde los conceptos identificados dentro de </w:t>
      </w:r>
      <w:r w:rsidR="000774DA" w:rsidRPr="00610D0B">
        <w:t xml:space="preserve">la innovación social para la </w:t>
      </w:r>
      <w:r w:rsidRPr="00610D0B">
        <w:t>responsabilidad universitaria</w:t>
      </w:r>
      <w:r w:rsidR="00327825" w:rsidRPr="00610D0B">
        <w:t xml:space="preserve">, </w:t>
      </w:r>
      <w:r w:rsidRPr="00610D0B">
        <w:t xml:space="preserve">se </w:t>
      </w:r>
      <w:r w:rsidR="00571526" w:rsidRPr="00610D0B">
        <w:t>desglosa</w:t>
      </w:r>
      <w:r w:rsidRPr="00610D0B">
        <w:t xml:space="preserve"> en los siguientes puntos:</w:t>
      </w:r>
    </w:p>
    <w:p w14:paraId="096F65FD" w14:textId="77777777" w:rsidR="004B5A2A" w:rsidRPr="00610D0B" w:rsidRDefault="00327825" w:rsidP="009917D2">
      <w:pPr>
        <w:pStyle w:val="NormalWeb"/>
        <w:numPr>
          <w:ilvl w:val="0"/>
          <w:numId w:val="2"/>
        </w:numPr>
        <w:shd w:val="clear" w:color="auto" w:fill="FFFFFF"/>
        <w:spacing w:after="100" w:afterAutospacing="1" w:line="360" w:lineRule="auto"/>
        <w:jc w:val="both"/>
        <w:rPr>
          <w:lang w:val="es-ES"/>
        </w:rPr>
      </w:pPr>
      <w:r w:rsidRPr="00610D0B">
        <w:rPr>
          <w:lang w:val="es-ES"/>
        </w:rPr>
        <w:t xml:space="preserve">Para que la innovación social se inserte en </w:t>
      </w:r>
      <w:r w:rsidR="004B5A2A" w:rsidRPr="00610D0B">
        <w:rPr>
          <w:lang w:val="es-ES"/>
        </w:rPr>
        <w:t>cada una de las unidades de aprendizaje</w:t>
      </w:r>
      <w:r w:rsidR="00571526" w:rsidRPr="00610D0B">
        <w:rPr>
          <w:lang w:val="es-ES"/>
        </w:rPr>
        <w:t xml:space="preserve"> en el área de diseño </w:t>
      </w:r>
      <w:r w:rsidRPr="00610D0B">
        <w:rPr>
          <w:lang w:val="es-ES"/>
        </w:rPr>
        <w:t xml:space="preserve">se </w:t>
      </w:r>
      <w:r w:rsidR="00571526" w:rsidRPr="00610D0B">
        <w:rPr>
          <w:lang w:val="es-ES"/>
        </w:rPr>
        <w:t>deberá incluir</w:t>
      </w:r>
      <w:r w:rsidRPr="00610D0B">
        <w:rPr>
          <w:lang w:val="es-ES"/>
        </w:rPr>
        <w:t xml:space="preserve"> un apartado de</w:t>
      </w:r>
      <w:r w:rsidR="004B5A2A" w:rsidRPr="00610D0B">
        <w:rPr>
          <w:lang w:val="es-ES"/>
        </w:rPr>
        <w:t xml:space="preserve"> enfoque social, </w:t>
      </w:r>
      <w:r w:rsidRPr="00610D0B">
        <w:rPr>
          <w:lang w:val="es-ES"/>
        </w:rPr>
        <w:t xml:space="preserve">además del disciplinar </w:t>
      </w:r>
      <w:r w:rsidR="004B5A2A" w:rsidRPr="00610D0B">
        <w:rPr>
          <w:lang w:val="es-ES"/>
        </w:rPr>
        <w:t xml:space="preserve">con </w:t>
      </w:r>
      <w:r w:rsidR="00571526" w:rsidRPr="00610D0B">
        <w:rPr>
          <w:lang w:val="es-ES"/>
        </w:rPr>
        <w:t>identificación de los v</w:t>
      </w:r>
      <w:r w:rsidR="004B5A2A" w:rsidRPr="00610D0B">
        <w:rPr>
          <w:lang w:val="es-ES"/>
        </w:rPr>
        <w:t xml:space="preserve">alores </w:t>
      </w:r>
      <w:r w:rsidR="00571526" w:rsidRPr="00610D0B">
        <w:rPr>
          <w:lang w:val="es-ES"/>
        </w:rPr>
        <w:t>locales</w:t>
      </w:r>
      <w:r w:rsidR="004B5A2A" w:rsidRPr="00610D0B">
        <w:rPr>
          <w:lang w:val="es-ES"/>
        </w:rPr>
        <w:t xml:space="preserve">  y </w:t>
      </w:r>
      <w:r w:rsidRPr="00610D0B">
        <w:rPr>
          <w:lang w:val="es-ES"/>
        </w:rPr>
        <w:t xml:space="preserve">de las </w:t>
      </w:r>
      <w:r w:rsidR="004B5A2A" w:rsidRPr="00610D0B">
        <w:rPr>
          <w:lang w:val="es-ES"/>
        </w:rPr>
        <w:t xml:space="preserve">actitudes que correspondan </w:t>
      </w:r>
      <w:r w:rsidR="00671A0B" w:rsidRPr="00610D0B">
        <w:rPr>
          <w:lang w:val="es-ES"/>
        </w:rPr>
        <w:t xml:space="preserve">con el respeto y </w:t>
      </w:r>
      <w:r w:rsidR="00E711DF" w:rsidRPr="00610D0B">
        <w:rPr>
          <w:lang w:val="es-ES"/>
        </w:rPr>
        <w:t>salvaguarda</w:t>
      </w:r>
      <w:r w:rsidR="00671A0B" w:rsidRPr="00610D0B">
        <w:rPr>
          <w:lang w:val="es-ES"/>
        </w:rPr>
        <w:t xml:space="preserve"> de</w:t>
      </w:r>
      <w:r w:rsidR="004B5A2A" w:rsidRPr="00610D0B">
        <w:rPr>
          <w:lang w:val="es-ES"/>
        </w:rPr>
        <w:t xml:space="preserve"> la cultura endógena</w:t>
      </w:r>
      <w:r w:rsidR="00571526" w:rsidRPr="00610D0B">
        <w:rPr>
          <w:lang w:val="es-ES"/>
        </w:rPr>
        <w:t xml:space="preserve"> del grupo social que </w:t>
      </w:r>
      <w:r w:rsidR="00671A0B" w:rsidRPr="00610D0B">
        <w:rPr>
          <w:lang w:val="es-ES"/>
        </w:rPr>
        <w:t xml:space="preserve">se </w:t>
      </w:r>
      <w:r w:rsidR="00571526" w:rsidRPr="00610D0B">
        <w:rPr>
          <w:lang w:val="es-ES"/>
        </w:rPr>
        <w:t>intervenga en las propuestas proyectuales, asimismo deberá  describir los procesos de evaluación de la innovación social de cada programa.</w:t>
      </w:r>
    </w:p>
    <w:p w14:paraId="11A84ED7" w14:textId="77777777" w:rsidR="00571526" w:rsidRPr="00610D0B" w:rsidRDefault="00571526" w:rsidP="009917D2">
      <w:pPr>
        <w:pStyle w:val="NormalWeb"/>
        <w:numPr>
          <w:ilvl w:val="0"/>
          <w:numId w:val="2"/>
        </w:numPr>
        <w:shd w:val="clear" w:color="auto" w:fill="FFFFFF"/>
        <w:spacing w:after="100" w:afterAutospacing="1" w:line="360" w:lineRule="auto"/>
        <w:jc w:val="both"/>
        <w:rPr>
          <w:lang w:val="es-ES"/>
        </w:rPr>
      </w:pPr>
      <w:r w:rsidRPr="00610D0B">
        <w:rPr>
          <w:lang w:val="es-ES"/>
        </w:rPr>
        <w:t>L</w:t>
      </w:r>
      <w:r w:rsidR="004B5A2A" w:rsidRPr="00610D0B">
        <w:rPr>
          <w:lang w:val="es-ES"/>
        </w:rPr>
        <w:t xml:space="preserve">a estructura organizacional </w:t>
      </w:r>
      <w:r w:rsidRPr="00610D0B">
        <w:rPr>
          <w:lang w:val="es-ES"/>
        </w:rPr>
        <w:t xml:space="preserve"> de la licenciatura deberá responder</w:t>
      </w:r>
      <w:r w:rsidR="004B5A2A" w:rsidRPr="00610D0B">
        <w:rPr>
          <w:lang w:val="es-ES"/>
        </w:rPr>
        <w:t xml:space="preserve"> a los procesos y fines de la innovación social, </w:t>
      </w:r>
      <w:r w:rsidRPr="00610D0B">
        <w:rPr>
          <w:lang w:val="es-ES"/>
        </w:rPr>
        <w:t>en correspondencia con los Planes de Desarrollo de la Institución</w:t>
      </w:r>
      <w:r w:rsidR="00CD53A9" w:rsidRPr="00610D0B">
        <w:rPr>
          <w:lang w:val="es-ES"/>
        </w:rPr>
        <w:t xml:space="preserve"> </w:t>
      </w:r>
      <w:r w:rsidR="00E711DF" w:rsidRPr="00610D0B">
        <w:rPr>
          <w:lang w:val="es-ES"/>
        </w:rPr>
        <w:t>situación</w:t>
      </w:r>
      <w:r w:rsidR="00CD53A9" w:rsidRPr="00610D0B">
        <w:rPr>
          <w:lang w:val="es-ES"/>
        </w:rPr>
        <w:t xml:space="preserve"> que deberá estar contenida en los Programas de Unidad de Aprendizaje como en las Guías pedagógicas y la</w:t>
      </w:r>
      <w:r w:rsidR="00E711DF" w:rsidRPr="00610D0B">
        <w:rPr>
          <w:lang w:val="es-ES"/>
        </w:rPr>
        <w:t>s</w:t>
      </w:r>
      <w:r w:rsidR="00CD53A9" w:rsidRPr="00610D0B">
        <w:rPr>
          <w:lang w:val="es-ES"/>
        </w:rPr>
        <w:t xml:space="preserve"> Guía</w:t>
      </w:r>
      <w:r w:rsidR="00E711DF" w:rsidRPr="00610D0B">
        <w:rPr>
          <w:lang w:val="es-ES"/>
        </w:rPr>
        <w:t>s</w:t>
      </w:r>
      <w:r w:rsidR="00CD53A9" w:rsidRPr="00610D0B">
        <w:rPr>
          <w:lang w:val="es-ES"/>
        </w:rPr>
        <w:t xml:space="preserve"> de Evaluación correspondiente</w:t>
      </w:r>
      <w:r w:rsidR="00E711DF" w:rsidRPr="00610D0B">
        <w:rPr>
          <w:lang w:val="es-ES"/>
        </w:rPr>
        <w:t>s</w:t>
      </w:r>
      <w:r w:rsidR="00CD53A9" w:rsidRPr="00610D0B">
        <w:rPr>
          <w:lang w:val="es-ES"/>
        </w:rPr>
        <w:t xml:space="preserve"> al menos en el área </w:t>
      </w:r>
      <w:r w:rsidR="00E711DF" w:rsidRPr="00610D0B">
        <w:rPr>
          <w:lang w:val="es-ES"/>
        </w:rPr>
        <w:t>que se enfoque al desarrollo proyectual</w:t>
      </w:r>
      <w:r w:rsidR="00CD53A9" w:rsidRPr="00610D0B">
        <w:rPr>
          <w:lang w:val="es-ES"/>
        </w:rPr>
        <w:t>.</w:t>
      </w:r>
    </w:p>
    <w:p w14:paraId="00E53CDD" w14:textId="77777777" w:rsidR="00571526" w:rsidRPr="00610D0B" w:rsidRDefault="00CD53A9" w:rsidP="009917D2">
      <w:pPr>
        <w:pStyle w:val="NormalWeb"/>
        <w:numPr>
          <w:ilvl w:val="0"/>
          <w:numId w:val="2"/>
        </w:numPr>
        <w:shd w:val="clear" w:color="auto" w:fill="FFFFFF"/>
        <w:spacing w:after="100" w:afterAutospacing="1" w:line="360" w:lineRule="auto"/>
        <w:jc w:val="both"/>
        <w:rPr>
          <w:lang w:val="es-ES"/>
        </w:rPr>
      </w:pPr>
      <w:r w:rsidRPr="00610D0B">
        <w:rPr>
          <w:lang w:val="es-ES"/>
        </w:rPr>
        <w:t>En los procesos de</w:t>
      </w:r>
      <w:r w:rsidR="004B5A2A" w:rsidRPr="00610D0B">
        <w:rPr>
          <w:lang w:val="es-ES"/>
        </w:rPr>
        <w:t xml:space="preserve"> investigación, el desarrollo e innovación </w:t>
      </w:r>
      <w:r w:rsidR="00571526" w:rsidRPr="00610D0B">
        <w:rPr>
          <w:lang w:val="es-ES"/>
        </w:rPr>
        <w:t>deberá</w:t>
      </w:r>
      <w:r w:rsidR="00E711DF" w:rsidRPr="00610D0B">
        <w:rPr>
          <w:lang w:val="es-ES"/>
        </w:rPr>
        <w:t>n</w:t>
      </w:r>
      <w:r w:rsidR="00571526" w:rsidRPr="00610D0B">
        <w:rPr>
          <w:lang w:val="es-ES"/>
        </w:rPr>
        <w:t xml:space="preserve"> describirse en los objetivos de cada proyecto académico </w:t>
      </w:r>
      <w:r w:rsidR="004B5A2A" w:rsidRPr="00610D0B">
        <w:rPr>
          <w:lang w:val="es-ES"/>
        </w:rPr>
        <w:t xml:space="preserve"> en func</w:t>
      </w:r>
      <w:r w:rsidR="00571526" w:rsidRPr="00610D0B">
        <w:rPr>
          <w:lang w:val="es-ES"/>
        </w:rPr>
        <w:t xml:space="preserve">ión de la mejora de la sociedad y de los factores endógenos </w:t>
      </w:r>
      <w:r w:rsidR="00EC0E62" w:rsidRPr="00610D0B">
        <w:rPr>
          <w:lang w:val="es-ES"/>
        </w:rPr>
        <w:t>de la cultura correspondiente</w:t>
      </w:r>
      <w:r w:rsidR="000774DA" w:rsidRPr="00610D0B">
        <w:rPr>
          <w:lang w:val="es-ES"/>
        </w:rPr>
        <w:t xml:space="preserve"> desde el enfoque del E</w:t>
      </w:r>
      <w:r w:rsidR="00E711DF" w:rsidRPr="00610D0B">
        <w:rPr>
          <w:lang w:val="es-ES"/>
        </w:rPr>
        <w:t>ndodiseño.</w:t>
      </w:r>
    </w:p>
    <w:p w14:paraId="755CAAF2" w14:textId="77777777" w:rsidR="00EC0E62" w:rsidRPr="00610D0B" w:rsidRDefault="00571526" w:rsidP="009917D2">
      <w:pPr>
        <w:pStyle w:val="NormalWeb"/>
        <w:numPr>
          <w:ilvl w:val="0"/>
          <w:numId w:val="2"/>
        </w:numPr>
        <w:shd w:val="clear" w:color="auto" w:fill="FFFFFF"/>
        <w:spacing w:after="100" w:afterAutospacing="1" w:line="360" w:lineRule="auto"/>
        <w:jc w:val="both"/>
        <w:rPr>
          <w:lang w:val="es-ES"/>
        </w:rPr>
      </w:pPr>
      <w:r w:rsidRPr="00610D0B">
        <w:rPr>
          <w:lang w:val="es-ES"/>
        </w:rPr>
        <w:t xml:space="preserve">Describir los elementos de </w:t>
      </w:r>
      <w:r w:rsidR="00EC0E62" w:rsidRPr="00610D0B">
        <w:rPr>
          <w:lang w:val="es-ES"/>
        </w:rPr>
        <w:t>responsabilidad socio-cultural</w:t>
      </w:r>
      <w:r w:rsidR="004B5A2A" w:rsidRPr="00610D0B">
        <w:rPr>
          <w:lang w:val="es-ES"/>
        </w:rPr>
        <w:t xml:space="preserve"> en los procesos</w:t>
      </w:r>
      <w:r w:rsidR="00E711DF" w:rsidRPr="00610D0B">
        <w:rPr>
          <w:lang w:val="es-ES"/>
        </w:rPr>
        <w:t xml:space="preserve"> y marcos </w:t>
      </w:r>
      <w:r w:rsidR="004B5A2A" w:rsidRPr="00610D0B">
        <w:rPr>
          <w:lang w:val="es-ES"/>
        </w:rPr>
        <w:t xml:space="preserve"> </w:t>
      </w:r>
      <w:r w:rsidRPr="00610D0B">
        <w:rPr>
          <w:lang w:val="es-ES"/>
        </w:rPr>
        <w:t>pedagógicos de</w:t>
      </w:r>
      <w:r w:rsidR="00B60DCF" w:rsidRPr="00610D0B">
        <w:rPr>
          <w:lang w:val="es-ES"/>
        </w:rPr>
        <w:t>l PE</w:t>
      </w:r>
      <w:r w:rsidRPr="00610D0B">
        <w:rPr>
          <w:lang w:val="es-ES"/>
        </w:rPr>
        <w:t xml:space="preserve">, desde el </w:t>
      </w:r>
      <w:r w:rsidR="004B5A2A" w:rsidRPr="00610D0B">
        <w:rPr>
          <w:lang w:val="es-ES"/>
        </w:rPr>
        <w:t>pensamiento crítico y  responsable</w:t>
      </w:r>
      <w:r w:rsidR="00EC0E62" w:rsidRPr="00610D0B">
        <w:rPr>
          <w:lang w:val="es-ES"/>
        </w:rPr>
        <w:t>.</w:t>
      </w:r>
    </w:p>
    <w:p w14:paraId="7F16FCBF" w14:textId="77777777" w:rsidR="00B65716" w:rsidRPr="00610D0B" w:rsidRDefault="00FD0A5A" w:rsidP="00FD0A5A">
      <w:pPr>
        <w:pStyle w:val="NormalWeb"/>
        <w:shd w:val="clear" w:color="auto" w:fill="FFFFFF"/>
        <w:spacing w:after="100" w:afterAutospacing="1" w:line="360" w:lineRule="auto"/>
        <w:jc w:val="both"/>
        <w:rPr>
          <w:lang w:val="es-ES"/>
        </w:rPr>
      </w:pPr>
      <w:r>
        <w:rPr>
          <w:lang w:val="es-ES"/>
        </w:rPr>
        <w:lastRenderedPageBreak/>
        <w:t>P</w:t>
      </w:r>
      <w:r w:rsidR="00EC0E62" w:rsidRPr="00610D0B">
        <w:rPr>
          <w:lang w:val="es-ES"/>
        </w:rPr>
        <w:t>ara los propósitos específicos de</w:t>
      </w:r>
      <w:r w:rsidR="00E711DF" w:rsidRPr="00610D0B">
        <w:rPr>
          <w:lang w:val="es-ES"/>
        </w:rPr>
        <w:t>l caso de estudio en este trabajo se propone que en las</w:t>
      </w:r>
      <w:r w:rsidR="00EC0E62" w:rsidRPr="00610D0B">
        <w:rPr>
          <w:lang w:val="es-ES"/>
        </w:rPr>
        <w:t xml:space="preserve"> Unidades de Aprendizaje del área académica de Diseño Industrial se </w:t>
      </w:r>
      <w:r w:rsidR="00E711DF" w:rsidRPr="00610D0B">
        <w:rPr>
          <w:lang w:val="es-ES"/>
        </w:rPr>
        <w:t>incorpore el enfoque del Endodiseño</w:t>
      </w:r>
      <w:r w:rsidR="00EC0E62" w:rsidRPr="00610D0B">
        <w:rPr>
          <w:lang w:val="es-ES"/>
        </w:rPr>
        <w:t xml:space="preserve"> desde el nivel de complejidad </w:t>
      </w:r>
      <w:r w:rsidR="00E711DF" w:rsidRPr="00610D0B">
        <w:rPr>
          <w:lang w:val="es-ES"/>
        </w:rPr>
        <w:t xml:space="preserve">insertando a </w:t>
      </w:r>
      <w:r w:rsidR="00EC0E62" w:rsidRPr="00610D0B">
        <w:rPr>
          <w:lang w:val="es-ES"/>
        </w:rPr>
        <w:t>la innovación social y la responsabilidad univ</w:t>
      </w:r>
      <w:r w:rsidR="00DE6F3C" w:rsidRPr="00610D0B">
        <w:rPr>
          <w:lang w:val="es-ES"/>
        </w:rPr>
        <w:t>ersitaria en la redacción de los propósito de cada una de las unidades de aprendi</w:t>
      </w:r>
      <w:r w:rsidR="000774DA" w:rsidRPr="00610D0B">
        <w:rPr>
          <w:lang w:val="es-ES"/>
        </w:rPr>
        <w:t>zaje ya descritas en la Tabla 1,</w:t>
      </w:r>
      <w:r w:rsidR="00BD00EA" w:rsidRPr="00610D0B">
        <w:rPr>
          <w:lang w:val="es-ES"/>
        </w:rPr>
        <w:t xml:space="preserve"> Se </w:t>
      </w:r>
      <w:r w:rsidR="00B65716" w:rsidRPr="00610D0B">
        <w:rPr>
          <w:lang w:val="es-ES"/>
        </w:rPr>
        <w:t xml:space="preserve">escribe un ejemplo de la redacción del propósito de la Unidad de Aprendizaje de Diseño </w:t>
      </w:r>
      <w:r w:rsidR="00BD00EA" w:rsidRPr="00610D0B">
        <w:rPr>
          <w:lang w:val="es-ES"/>
        </w:rPr>
        <w:t>de Objetos Simples, que se puede aplicar  a todos los objetivos del PE en el área de diseño industrial.</w:t>
      </w:r>
    </w:p>
    <w:tbl>
      <w:tblPr>
        <w:tblStyle w:val="Tablaconcuadrcula"/>
        <w:tblW w:w="0" w:type="auto"/>
        <w:tblLook w:val="04A0" w:firstRow="1" w:lastRow="0" w:firstColumn="1" w:lastColumn="0" w:noHBand="0" w:noVBand="1"/>
      </w:tblPr>
      <w:tblGrid>
        <w:gridCol w:w="3222"/>
        <w:gridCol w:w="3221"/>
        <w:gridCol w:w="2611"/>
      </w:tblGrid>
      <w:tr w:rsidR="00BD00EA" w:rsidRPr="00610D0B" w14:paraId="75FBDF54" w14:textId="77777777" w:rsidTr="00BD00EA">
        <w:tc>
          <w:tcPr>
            <w:tcW w:w="3222" w:type="dxa"/>
          </w:tcPr>
          <w:p w14:paraId="2FEB3A47" w14:textId="77777777" w:rsidR="00BD00EA" w:rsidRPr="00610D0B" w:rsidRDefault="00BD00EA" w:rsidP="00BD00EA">
            <w:pPr>
              <w:pStyle w:val="NormalWeb"/>
              <w:spacing w:after="100" w:afterAutospacing="1"/>
              <w:jc w:val="both"/>
              <w:rPr>
                <w:lang w:val="es-ES"/>
              </w:rPr>
            </w:pPr>
            <w:r w:rsidRPr="00610D0B">
              <w:rPr>
                <w:lang w:val="es-ES"/>
              </w:rPr>
              <w:t>Objetivo actual</w:t>
            </w:r>
          </w:p>
        </w:tc>
        <w:tc>
          <w:tcPr>
            <w:tcW w:w="3221" w:type="dxa"/>
          </w:tcPr>
          <w:p w14:paraId="6E277840" w14:textId="77777777" w:rsidR="00BD00EA" w:rsidRPr="00610D0B" w:rsidRDefault="00BD00EA" w:rsidP="00BD00EA">
            <w:pPr>
              <w:pStyle w:val="NormalWeb"/>
              <w:spacing w:after="100" w:afterAutospacing="1"/>
              <w:jc w:val="both"/>
              <w:rPr>
                <w:lang w:val="es-ES"/>
              </w:rPr>
            </w:pPr>
            <w:r w:rsidRPr="00610D0B">
              <w:rPr>
                <w:lang w:val="es-ES"/>
              </w:rPr>
              <w:t>Objetivo propuesto</w:t>
            </w:r>
          </w:p>
        </w:tc>
        <w:tc>
          <w:tcPr>
            <w:tcW w:w="2611" w:type="dxa"/>
          </w:tcPr>
          <w:p w14:paraId="7B3D33DF" w14:textId="77777777" w:rsidR="00BD00EA" w:rsidRPr="00610D0B" w:rsidRDefault="00BD00EA" w:rsidP="00BD00EA">
            <w:pPr>
              <w:pStyle w:val="NormalWeb"/>
              <w:spacing w:after="100" w:afterAutospacing="1"/>
              <w:jc w:val="both"/>
              <w:rPr>
                <w:lang w:val="es-ES"/>
              </w:rPr>
            </w:pPr>
            <w:r w:rsidRPr="00610D0B">
              <w:rPr>
                <w:lang w:val="es-ES"/>
              </w:rPr>
              <w:t>Enfoque metodológico</w:t>
            </w:r>
          </w:p>
        </w:tc>
      </w:tr>
      <w:tr w:rsidR="00BD00EA" w:rsidRPr="00610D0B" w14:paraId="4717E7B5" w14:textId="77777777" w:rsidTr="00BD00EA">
        <w:tc>
          <w:tcPr>
            <w:tcW w:w="3222" w:type="dxa"/>
          </w:tcPr>
          <w:p w14:paraId="5AB39A51" w14:textId="77777777" w:rsidR="00BD00EA" w:rsidRPr="00610D0B" w:rsidRDefault="00BD00EA" w:rsidP="00BD00EA">
            <w:pPr>
              <w:pStyle w:val="NormalWeb"/>
              <w:spacing w:after="100" w:afterAutospacing="1"/>
              <w:jc w:val="both"/>
              <w:rPr>
                <w:lang w:val="es-ES"/>
              </w:rPr>
            </w:pPr>
            <w:r w:rsidRPr="00610D0B">
              <w:rPr>
                <w:lang w:val="es-ES"/>
              </w:rPr>
              <w:t>Diseñar objetos simples a través de la aplicación de principios para la construcción de la forma, entiéndase como un solo objeto que tiene como máximo dos piezas, dos materiales, sin mecanismos, sin articulaciones, sin movimientos y sin ensamble.</w:t>
            </w:r>
          </w:p>
        </w:tc>
        <w:tc>
          <w:tcPr>
            <w:tcW w:w="3221" w:type="dxa"/>
          </w:tcPr>
          <w:p w14:paraId="3733F88F" w14:textId="77777777" w:rsidR="00BD00EA" w:rsidRPr="00610D0B" w:rsidRDefault="00BD00EA" w:rsidP="00BD00EA">
            <w:pPr>
              <w:pStyle w:val="NormalWeb"/>
              <w:spacing w:after="100" w:afterAutospacing="1"/>
              <w:jc w:val="both"/>
              <w:rPr>
                <w:lang w:val="es-ES"/>
              </w:rPr>
            </w:pPr>
            <w:r w:rsidRPr="00610D0B">
              <w:rPr>
                <w:lang w:val="es-ES"/>
              </w:rPr>
              <w:t>Diseñar objetos simples a través del conocimiento de los factores culturales endógenos de la región intervenida, para la construcción de la forma de manera innovadora que posibilite promover el desarrollo de los actores que intervienen en el proceso de uso consumo y producción del objeto que tiene como máximo dos piezas, dos materiales, sin mecanismos, sin articulaciones, sin movimientos y sin ensamble.</w:t>
            </w:r>
          </w:p>
        </w:tc>
        <w:tc>
          <w:tcPr>
            <w:tcW w:w="2611" w:type="dxa"/>
          </w:tcPr>
          <w:p w14:paraId="5FD34556" w14:textId="77777777" w:rsidR="00BD00EA" w:rsidRPr="00610D0B" w:rsidRDefault="00BD00EA" w:rsidP="00BD00EA">
            <w:pPr>
              <w:pStyle w:val="NormalWeb"/>
              <w:spacing w:after="100" w:afterAutospacing="1"/>
              <w:jc w:val="both"/>
              <w:rPr>
                <w:lang w:val="es-ES"/>
              </w:rPr>
            </w:pPr>
            <w:r w:rsidRPr="00610D0B">
              <w:rPr>
                <w:lang w:val="es-ES"/>
              </w:rPr>
              <w:t>Endodiseño</w:t>
            </w:r>
          </w:p>
        </w:tc>
      </w:tr>
    </w:tbl>
    <w:p w14:paraId="7B20E111" w14:textId="77777777" w:rsidR="00B65716" w:rsidRPr="00610D0B" w:rsidRDefault="00B65716" w:rsidP="00846A6F">
      <w:pPr>
        <w:pStyle w:val="NormalWeb"/>
        <w:shd w:val="clear" w:color="auto" w:fill="FFFFFF"/>
        <w:spacing w:after="100" w:afterAutospacing="1" w:line="360" w:lineRule="auto"/>
        <w:jc w:val="both"/>
        <w:rPr>
          <w:sz w:val="22"/>
          <w:szCs w:val="22"/>
          <w:lang w:val="es-ES"/>
        </w:rPr>
      </w:pPr>
      <w:r w:rsidRPr="00610D0B">
        <w:rPr>
          <w:lang w:val="es-ES"/>
        </w:rPr>
        <w:t xml:space="preserve"> </w:t>
      </w:r>
      <w:r w:rsidR="00CE42F4" w:rsidRPr="00610D0B">
        <w:rPr>
          <w:sz w:val="22"/>
          <w:szCs w:val="22"/>
          <w:lang w:val="es-ES"/>
        </w:rPr>
        <w:t>Tabla 2. Propuesta de Objetivos para la Innovación Social</w:t>
      </w:r>
    </w:p>
    <w:p w14:paraId="376752F8" w14:textId="77777777" w:rsidR="009917D2" w:rsidRPr="00CD2615" w:rsidRDefault="000774DA" w:rsidP="00846A6F">
      <w:pPr>
        <w:pStyle w:val="NormalWeb"/>
        <w:shd w:val="clear" w:color="auto" w:fill="FFFFFF"/>
        <w:spacing w:after="100" w:afterAutospacing="1" w:line="360" w:lineRule="auto"/>
        <w:jc w:val="both"/>
        <w:rPr>
          <w:lang w:val="es-ES"/>
        </w:rPr>
      </w:pPr>
      <w:r w:rsidRPr="00610D0B">
        <w:rPr>
          <w:lang w:val="es-ES"/>
        </w:rPr>
        <w:t>Se concluye que la propuesta de la innovación social desde sus postulados para el desarrollo endógeno puede insertarse en los objetivos de las unidades de aprendizaje brindando coherencia con los Planes de Desarrollo de las Instituciones Públicas de Educación Superior, y en el caso del estudio de la licenciatura en diseño industrial de la Facultad de  Arquitectura y Diseño de la UAEM, establecer descripciones en los marcos social y pedagógico del PE, así como insertarse en los objetivos de las unidades de aprendizaje que deben desarrollar su proceso proyectual desde el enfoque del Endodiseño, situación que si bien debe ponerse a prueba desde los conceptos permitiría garantizar una promoción del desarrollo endógenos de las comunidades intervenidas por los proyectos académicos.</w:t>
      </w:r>
    </w:p>
    <w:p w14:paraId="5EB098E8" w14:textId="3F83CF34" w:rsidR="00B65716" w:rsidRPr="00510D8C" w:rsidRDefault="00510D8C" w:rsidP="00846A6F">
      <w:pPr>
        <w:pStyle w:val="NormalWeb"/>
        <w:shd w:val="clear" w:color="auto" w:fill="FFFFFF"/>
        <w:spacing w:after="100" w:afterAutospacing="1" w:line="360" w:lineRule="auto"/>
        <w:jc w:val="both"/>
        <w:rPr>
          <w:rFonts w:ascii="Calibri" w:eastAsia="Cambria" w:hAnsi="Calibri"/>
          <w:b/>
          <w:color w:val="000000"/>
          <w:sz w:val="28"/>
          <w:lang w:eastAsia="es-ES"/>
        </w:rPr>
      </w:pPr>
      <w:r>
        <w:rPr>
          <w:rFonts w:ascii="Calibri" w:eastAsia="Cambria" w:hAnsi="Calibri"/>
          <w:b/>
          <w:color w:val="000000"/>
          <w:sz w:val="28"/>
          <w:lang w:eastAsia="es-ES"/>
        </w:rPr>
        <w:lastRenderedPageBreak/>
        <w:t>Bibliografía</w:t>
      </w:r>
    </w:p>
    <w:p w14:paraId="2886D277"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Del Valle, A., &amp; Ayala, T. (2016). Innovación Social como una política pública para el desarrollo endógeno en Venezuela. Opción ISSN 1012-1587 redalyc, 191-206.</w:t>
      </w:r>
    </w:p>
    <w:p w14:paraId="5744D4CE"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Facultad de Arquitectura y Diseño. UAEM. (2004). Plan de Estudios de la Licenciatura en Diseño Industrial 2004. Toluca: UAEM.</w:t>
      </w:r>
    </w:p>
    <w:p w14:paraId="06A4B7CF"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Facultad de Arquitectura y Diseño.UAEM. (2015). Licenciatura en Diseño Industrial. Proyecto Curricular 2015. Toluca: UAEM.</w:t>
      </w:r>
    </w:p>
    <w:p w14:paraId="782C32EC"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Gobierno de la República. (2013). Gobierno de la Republica. Obtenido de pnd.gob.mx</w:t>
      </w:r>
    </w:p>
    <w:p w14:paraId="52AA86D0"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Martínez Arrona, M. C. (2016). La Innovación Social en la Educación Superior de México. RIDE revista Iberoamericana para la Investigación y el Desarrollo ISSN 2007-7487, 6(11 julio-diciembre), 1-18.</w:t>
      </w:r>
    </w:p>
    <w:p w14:paraId="7302B5CC"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Méndez, G. (2008). Una revisión del concepto de explotación en el Sistema mundo de Wallesrtein y su aplicación al Proyecto del Area LIbre Comercio de las Américas. Jurídicas, vol5num 1, enero junio Universidad de Caídas Manizales, Colombia, 95-124.</w:t>
      </w:r>
    </w:p>
    <w:p w14:paraId="4A0543F3"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Mora Cantellano, P., Villar García, G., &amp; Maldonado Reyes, A. (2016). La importancia de la innovación en el diseño de productos para comunidades vulnerables. Una visión desde el desarrollo social. In S. Serrano, M. Sosa, &amp; AMECIDER (Ed.), El Desarrollo REgional frente al Cambio Ambiental Global y la trancisión hacía la Sustentabilidad (pp. 1-25). México: UNAM-AMECIDER.</w:t>
      </w:r>
    </w:p>
    <w:p w14:paraId="470CB065"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Mora, P. (2016). El Endodiseño como una perspectiva para el desarrollo de comunidades. México: UAMC</w:t>
      </w:r>
    </w:p>
    <w:p w14:paraId="4CD7FAD7"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lastRenderedPageBreak/>
        <w:t xml:space="preserve"> --------- (2013). La apropiación de Identidad Iconográfica prehispánica como un factor intangible para el desarrollo local en comunidades indígenas. Tesis doctoral. Toluca: UAEM.</w:t>
      </w:r>
    </w:p>
    <w:p w14:paraId="14BEF661"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w:t>
      </w:r>
    </w:p>
    <w:p w14:paraId="7CFEACC5"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Mora, P., Espinosa, C., &amp; Villar, G. (2015). Enfoques Conceptuales y Pedagógicos en el Programa Educativo de Diseño Industrial de La Facultad de Arquitectura y Diseño de la UAEM. En COMAPROD, El Diseño a Debate (págs. 1-15). México: UAMC.</w:t>
      </w:r>
    </w:p>
    <w:p w14:paraId="5136F0FC"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Novo, M. (2006). El Desarrollo Local en la sociedad global; hacia un modelo glocal sistémico y sostenible. En M. A. Coordinadora: Murga, Desarrollo Local y Agenda 21 (págs. 6-34). Madrid: Pearson.</w:t>
      </w:r>
    </w:p>
    <w:p w14:paraId="43C7D148"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Ramirez Segovia, N. (2015). Innovación Social y Educación para la paz en la Modernidad Líquida. RIDE Revista Iberoamericana para la Investigación y el Desarrollo ISSN 2007-74672, 6(11 julio diciembre), 1-17.</w:t>
      </w:r>
    </w:p>
    <w:p w14:paraId="63B499E9" w14:textId="77777777" w:rsidR="00510D8C" w:rsidRPr="00510D8C" w:rsidRDefault="00510D8C" w:rsidP="00510D8C">
      <w:pPr>
        <w:pStyle w:val="NormalWeb"/>
        <w:shd w:val="clear" w:color="auto" w:fill="FFFFFF"/>
        <w:spacing w:after="100" w:afterAutospacing="1" w:line="360" w:lineRule="auto"/>
        <w:ind w:left="709" w:hanging="709"/>
        <w:jc w:val="both"/>
        <w:rPr>
          <w:lang w:val="es-ES"/>
        </w:rPr>
      </w:pPr>
      <w:r w:rsidRPr="00510D8C">
        <w:rPr>
          <w:lang w:val="es-ES"/>
        </w:rPr>
        <w:t>Ramos, E., &amp; De</w:t>
      </w:r>
      <w:bookmarkStart w:id="0" w:name="_GoBack"/>
      <w:bookmarkEnd w:id="0"/>
      <w:r w:rsidRPr="00510D8C">
        <w:rPr>
          <w:lang w:val="es-ES"/>
        </w:rPr>
        <w:t>lgado, M. (2006). Nuevos escenarios para el Desarrollo de las äreas Rurales. En M. A. Murga, Desarrollo Local y Agenda 21 (págs. 37-72). Madrid: Pearson.</w:t>
      </w:r>
    </w:p>
    <w:p w14:paraId="228168EC" w14:textId="77777777" w:rsidR="00510D8C" w:rsidRPr="00510D8C" w:rsidRDefault="00510D8C" w:rsidP="00510D8C">
      <w:pPr>
        <w:pStyle w:val="NormalWeb"/>
        <w:shd w:val="clear" w:color="auto" w:fill="FFFFFF"/>
        <w:spacing w:after="100" w:afterAutospacing="1" w:line="360" w:lineRule="auto"/>
        <w:ind w:left="709" w:hanging="709"/>
        <w:jc w:val="both"/>
        <w:rPr>
          <w:b/>
          <w:lang w:val="es-ES"/>
        </w:rPr>
      </w:pPr>
      <w:r w:rsidRPr="00510D8C">
        <w:rPr>
          <w:lang w:val="es-ES"/>
        </w:rPr>
        <w:t>Rodriguez, L. (2005). Diseño estrategía y táctica (2a ed.). México: Siglo XX1.</w:t>
      </w:r>
    </w:p>
    <w:p w14:paraId="3284E34E" w14:textId="2C2571FA" w:rsidR="00B33A2E" w:rsidRPr="00610D0B" w:rsidRDefault="00B33A2E" w:rsidP="00B33A2E">
      <w:pPr>
        <w:pStyle w:val="NormalWeb"/>
        <w:shd w:val="clear" w:color="auto" w:fill="FFFFFF"/>
        <w:spacing w:after="100" w:afterAutospacing="1" w:line="360" w:lineRule="auto"/>
        <w:jc w:val="both"/>
        <w:rPr>
          <w:b/>
          <w:lang w:val="es-ES"/>
        </w:rPr>
      </w:pPr>
    </w:p>
    <w:p w14:paraId="2F10FF27" w14:textId="77777777" w:rsidR="007E0DF5" w:rsidRPr="00610D0B" w:rsidRDefault="007E0DF5" w:rsidP="00846A6F">
      <w:pPr>
        <w:spacing w:after="100" w:afterAutospacing="1" w:line="360" w:lineRule="auto"/>
        <w:jc w:val="both"/>
        <w:rPr>
          <w:rFonts w:ascii="Times New Roman" w:hAnsi="Times New Roman" w:cs="Times New Roman"/>
          <w:sz w:val="24"/>
          <w:szCs w:val="24"/>
        </w:rPr>
      </w:pPr>
    </w:p>
    <w:p w14:paraId="3A195083" w14:textId="77777777" w:rsidR="007E0DF5" w:rsidRPr="00610D0B" w:rsidRDefault="007E0DF5" w:rsidP="00846A6F">
      <w:pPr>
        <w:spacing w:after="100" w:afterAutospacing="1" w:line="360" w:lineRule="auto"/>
        <w:jc w:val="both"/>
        <w:rPr>
          <w:rFonts w:ascii="Times New Roman" w:hAnsi="Times New Roman" w:cs="Times New Roman"/>
          <w:sz w:val="24"/>
          <w:szCs w:val="24"/>
        </w:rPr>
      </w:pPr>
    </w:p>
    <w:p w14:paraId="78328728" w14:textId="77777777" w:rsidR="00CB5DFA" w:rsidRPr="00610D0B" w:rsidRDefault="00CB5DFA" w:rsidP="00846A6F">
      <w:pPr>
        <w:pStyle w:val="NormalWeb"/>
        <w:shd w:val="clear" w:color="auto" w:fill="FFFFFF"/>
        <w:spacing w:after="100" w:afterAutospacing="1" w:line="360" w:lineRule="auto"/>
        <w:jc w:val="both"/>
      </w:pPr>
    </w:p>
    <w:p w14:paraId="4577F401" w14:textId="77777777" w:rsidR="009B5350" w:rsidRPr="00610D0B" w:rsidRDefault="009B5350" w:rsidP="00846A6F">
      <w:pPr>
        <w:spacing w:line="360" w:lineRule="auto"/>
        <w:jc w:val="both"/>
        <w:rPr>
          <w:rFonts w:ascii="Times New Roman" w:hAnsi="Times New Roman" w:cs="Times New Roman"/>
          <w:sz w:val="24"/>
          <w:szCs w:val="24"/>
        </w:rPr>
      </w:pPr>
    </w:p>
    <w:p w14:paraId="25D8A88D" w14:textId="77777777" w:rsidR="00846A6F" w:rsidRPr="00610D0B" w:rsidRDefault="00846A6F">
      <w:pPr>
        <w:spacing w:line="360" w:lineRule="auto"/>
        <w:jc w:val="both"/>
        <w:rPr>
          <w:rFonts w:ascii="Times New Roman" w:hAnsi="Times New Roman" w:cs="Times New Roman"/>
          <w:sz w:val="24"/>
          <w:szCs w:val="24"/>
        </w:rPr>
      </w:pPr>
    </w:p>
    <w:sectPr w:rsidR="00846A6F" w:rsidRPr="00610D0B" w:rsidSect="00510D8C">
      <w:headerReference w:type="default" r:id="rId8"/>
      <w:footerReference w:type="default" r:id="rId9"/>
      <w:pgSz w:w="12240" w:h="15840"/>
      <w:pgMar w:top="1985"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7F99E" w14:textId="77777777" w:rsidR="00E10254" w:rsidRDefault="00E10254" w:rsidP="00BB33AD">
      <w:pPr>
        <w:spacing w:after="0" w:line="240" w:lineRule="auto"/>
      </w:pPr>
      <w:r>
        <w:separator/>
      </w:r>
    </w:p>
  </w:endnote>
  <w:endnote w:type="continuationSeparator" w:id="0">
    <w:p w14:paraId="44EA6AF5" w14:textId="77777777" w:rsidR="00E10254" w:rsidRDefault="00E10254" w:rsidP="00BB3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mbria">
    <w:panose1 w:val="02040503050406030204"/>
    <w:charset w:val="00"/>
    <w:family w:val="roman"/>
    <w:pitch w:val="variable"/>
    <w:sig w:usb0="E00002FF" w:usb1="400004FF" w:usb2="00000000" w:usb3="00000000" w:csb0="0000019F" w:csb1="00000000"/>
  </w:font>
  <w:font w:name="+mj-ea">
    <w:panose1 w:val="00000000000000000000"/>
    <w:charset w:val="00"/>
    <w:family w:val="roman"/>
    <w:notTrueType/>
    <w:pitch w:val="default"/>
  </w:font>
  <w:font w:name="MS Gothic">
    <w:altName w:val="ＭＳ ゴシック"/>
    <w:panose1 w:val="020B06090702050802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C2735" w14:textId="62E8A2A0" w:rsidR="006C3C86" w:rsidRDefault="00510D8C" w:rsidP="00510D8C">
    <w:pPr>
      <w:pStyle w:val="Piedepgina"/>
      <w:jc w:val="center"/>
    </w:pPr>
    <w:r>
      <w:rPr>
        <w:rFonts w:ascii="Calibri" w:hAnsi="Calibri" w:cs="Calibri"/>
        <w:b/>
      </w:rPr>
      <w:t>Vol. 4, Núm. 8                   Julio - Diciembre 2017           PAG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F5435" w14:textId="77777777" w:rsidR="00E10254" w:rsidRDefault="00E10254" w:rsidP="00BB33AD">
      <w:pPr>
        <w:spacing w:after="0" w:line="240" w:lineRule="auto"/>
      </w:pPr>
      <w:r>
        <w:separator/>
      </w:r>
    </w:p>
  </w:footnote>
  <w:footnote w:type="continuationSeparator" w:id="0">
    <w:p w14:paraId="1D12EE10" w14:textId="77777777" w:rsidR="00E10254" w:rsidRDefault="00E10254" w:rsidP="00BB3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FA4C2" w14:textId="4BDA7959" w:rsidR="00510D8C" w:rsidRDefault="00510D8C" w:rsidP="00510D8C">
    <w:pPr>
      <w:pStyle w:val="Encabezado"/>
      <w:jc w:val="center"/>
    </w:pPr>
    <w:r>
      <w:rPr>
        <w:noProof/>
      </w:rPr>
      <w:drawing>
        <wp:inline distT="0" distB="0" distL="0" distR="0" wp14:anchorId="176E185C" wp14:editId="75A950C5">
          <wp:extent cx="5610221" cy="619125"/>
          <wp:effectExtent l="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 títul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6193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7394C"/>
    <w:multiLevelType w:val="hybridMultilevel"/>
    <w:tmpl w:val="C0668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369416F"/>
    <w:multiLevelType w:val="hybridMultilevel"/>
    <w:tmpl w:val="E77E5A86"/>
    <w:lvl w:ilvl="0" w:tplc="A4EC758A">
      <w:numFmt w:val="bullet"/>
      <w:lvlText w:val="•"/>
      <w:lvlJc w:val="left"/>
      <w:pPr>
        <w:ind w:left="2805" w:hanging="705"/>
      </w:pPr>
      <w:rPr>
        <w:rFonts w:ascii="Arial" w:eastAsiaTheme="minorHAnsi" w:hAnsi="Arial" w:cs="Arial" w:hint="default"/>
      </w:rPr>
    </w:lvl>
    <w:lvl w:ilvl="1" w:tplc="080A0003" w:tentative="1">
      <w:start w:val="1"/>
      <w:numFmt w:val="bullet"/>
      <w:lvlText w:val="o"/>
      <w:lvlJc w:val="left"/>
      <w:pPr>
        <w:ind w:left="3180" w:hanging="360"/>
      </w:pPr>
      <w:rPr>
        <w:rFonts w:ascii="Courier New" w:hAnsi="Courier New" w:cs="Courier New" w:hint="default"/>
      </w:rPr>
    </w:lvl>
    <w:lvl w:ilvl="2" w:tplc="080A0005" w:tentative="1">
      <w:start w:val="1"/>
      <w:numFmt w:val="bullet"/>
      <w:lvlText w:val=""/>
      <w:lvlJc w:val="left"/>
      <w:pPr>
        <w:ind w:left="3900" w:hanging="360"/>
      </w:pPr>
      <w:rPr>
        <w:rFonts w:ascii="Wingdings" w:hAnsi="Wingdings" w:hint="default"/>
      </w:rPr>
    </w:lvl>
    <w:lvl w:ilvl="3" w:tplc="080A0001" w:tentative="1">
      <w:start w:val="1"/>
      <w:numFmt w:val="bullet"/>
      <w:lvlText w:val=""/>
      <w:lvlJc w:val="left"/>
      <w:pPr>
        <w:ind w:left="4620" w:hanging="360"/>
      </w:pPr>
      <w:rPr>
        <w:rFonts w:ascii="Symbol" w:hAnsi="Symbol" w:hint="default"/>
      </w:rPr>
    </w:lvl>
    <w:lvl w:ilvl="4" w:tplc="080A0003" w:tentative="1">
      <w:start w:val="1"/>
      <w:numFmt w:val="bullet"/>
      <w:lvlText w:val="o"/>
      <w:lvlJc w:val="left"/>
      <w:pPr>
        <w:ind w:left="5340" w:hanging="360"/>
      </w:pPr>
      <w:rPr>
        <w:rFonts w:ascii="Courier New" w:hAnsi="Courier New" w:cs="Courier New" w:hint="default"/>
      </w:rPr>
    </w:lvl>
    <w:lvl w:ilvl="5" w:tplc="080A0005" w:tentative="1">
      <w:start w:val="1"/>
      <w:numFmt w:val="bullet"/>
      <w:lvlText w:val=""/>
      <w:lvlJc w:val="left"/>
      <w:pPr>
        <w:ind w:left="6060" w:hanging="360"/>
      </w:pPr>
      <w:rPr>
        <w:rFonts w:ascii="Wingdings" w:hAnsi="Wingdings" w:hint="default"/>
      </w:rPr>
    </w:lvl>
    <w:lvl w:ilvl="6" w:tplc="080A0001" w:tentative="1">
      <w:start w:val="1"/>
      <w:numFmt w:val="bullet"/>
      <w:lvlText w:val=""/>
      <w:lvlJc w:val="left"/>
      <w:pPr>
        <w:ind w:left="6780" w:hanging="360"/>
      </w:pPr>
      <w:rPr>
        <w:rFonts w:ascii="Symbol" w:hAnsi="Symbol" w:hint="default"/>
      </w:rPr>
    </w:lvl>
    <w:lvl w:ilvl="7" w:tplc="080A0003" w:tentative="1">
      <w:start w:val="1"/>
      <w:numFmt w:val="bullet"/>
      <w:lvlText w:val="o"/>
      <w:lvlJc w:val="left"/>
      <w:pPr>
        <w:ind w:left="7500" w:hanging="360"/>
      </w:pPr>
      <w:rPr>
        <w:rFonts w:ascii="Courier New" w:hAnsi="Courier New" w:cs="Courier New" w:hint="default"/>
      </w:rPr>
    </w:lvl>
    <w:lvl w:ilvl="8" w:tplc="080A0005" w:tentative="1">
      <w:start w:val="1"/>
      <w:numFmt w:val="bullet"/>
      <w:lvlText w:val=""/>
      <w:lvlJc w:val="left"/>
      <w:pPr>
        <w:ind w:left="82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3BCB"/>
    <w:rsid w:val="00040AD4"/>
    <w:rsid w:val="00042A50"/>
    <w:rsid w:val="00055416"/>
    <w:rsid w:val="000774DA"/>
    <w:rsid w:val="00081909"/>
    <w:rsid w:val="000F6735"/>
    <w:rsid w:val="00120820"/>
    <w:rsid w:val="0013361A"/>
    <w:rsid w:val="00147851"/>
    <w:rsid w:val="001E59E3"/>
    <w:rsid w:val="001F3140"/>
    <w:rsid w:val="002068B3"/>
    <w:rsid w:val="00216463"/>
    <w:rsid w:val="00296876"/>
    <w:rsid w:val="002A15F9"/>
    <w:rsid w:val="002C34E0"/>
    <w:rsid w:val="002E2517"/>
    <w:rsid w:val="002E34A3"/>
    <w:rsid w:val="003019B3"/>
    <w:rsid w:val="00327825"/>
    <w:rsid w:val="003314CE"/>
    <w:rsid w:val="00341392"/>
    <w:rsid w:val="00345BB2"/>
    <w:rsid w:val="003B3E62"/>
    <w:rsid w:val="003B411C"/>
    <w:rsid w:val="0042722E"/>
    <w:rsid w:val="004B5A2A"/>
    <w:rsid w:val="004C172C"/>
    <w:rsid w:val="004C6606"/>
    <w:rsid w:val="004E7855"/>
    <w:rsid w:val="00510D8C"/>
    <w:rsid w:val="0055039D"/>
    <w:rsid w:val="00571526"/>
    <w:rsid w:val="00577563"/>
    <w:rsid w:val="005A1756"/>
    <w:rsid w:val="005B45EE"/>
    <w:rsid w:val="005F7B12"/>
    <w:rsid w:val="00603A92"/>
    <w:rsid w:val="00610D0B"/>
    <w:rsid w:val="00624ED0"/>
    <w:rsid w:val="00671A0B"/>
    <w:rsid w:val="00676187"/>
    <w:rsid w:val="006C3C86"/>
    <w:rsid w:val="006F17EA"/>
    <w:rsid w:val="00701A31"/>
    <w:rsid w:val="007135D5"/>
    <w:rsid w:val="00775477"/>
    <w:rsid w:val="007A4736"/>
    <w:rsid w:val="007C4BA4"/>
    <w:rsid w:val="007E0DF5"/>
    <w:rsid w:val="007E5550"/>
    <w:rsid w:val="007E5AB9"/>
    <w:rsid w:val="007E66D7"/>
    <w:rsid w:val="00846A6F"/>
    <w:rsid w:val="0087015F"/>
    <w:rsid w:val="00874C86"/>
    <w:rsid w:val="008B5F45"/>
    <w:rsid w:val="008D7121"/>
    <w:rsid w:val="008E3966"/>
    <w:rsid w:val="009064C4"/>
    <w:rsid w:val="00921854"/>
    <w:rsid w:val="009268D6"/>
    <w:rsid w:val="009917D2"/>
    <w:rsid w:val="009B11D5"/>
    <w:rsid w:val="009B5350"/>
    <w:rsid w:val="009F3BCB"/>
    <w:rsid w:val="00AA5783"/>
    <w:rsid w:val="00AA62E7"/>
    <w:rsid w:val="00AC078B"/>
    <w:rsid w:val="00AD3CF1"/>
    <w:rsid w:val="00B058BD"/>
    <w:rsid w:val="00B127EA"/>
    <w:rsid w:val="00B1484B"/>
    <w:rsid w:val="00B25EEB"/>
    <w:rsid w:val="00B33A2E"/>
    <w:rsid w:val="00B60DCF"/>
    <w:rsid w:val="00B65716"/>
    <w:rsid w:val="00B77951"/>
    <w:rsid w:val="00BA69AA"/>
    <w:rsid w:val="00BB33AD"/>
    <w:rsid w:val="00BD00EA"/>
    <w:rsid w:val="00BD1B41"/>
    <w:rsid w:val="00C03905"/>
    <w:rsid w:val="00C22B08"/>
    <w:rsid w:val="00C2778B"/>
    <w:rsid w:val="00C31B39"/>
    <w:rsid w:val="00C6742C"/>
    <w:rsid w:val="00C71419"/>
    <w:rsid w:val="00C72B10"/>
    <w:rsid w:val="00C96840"/>
    <w:rsid w:val="00CB2B9B"/>
    <w:rsid w:val="00CB5DFA"/>
    <w:rsid w:val="00CC4B30"/>
    <w:rsid w:val="00CD0D8C"/>
    <w:rsid w:val="00CD2615"/>
    <w:rsid w:val="00CD53A9"/>
    <w:rsid w:val="00CD6D70"/>
    <w:rsid w:val="00CE42F4"/>
    <w:rsid w:val="00D0432D"/>
    <w:rsid w:val="00D2680E"/>
    <w:rsid w:val="00D30958"/>
    <w:rsid w:val="00D61691"/>
    <w:rsid w:val="00D65F63"/>
    <w:rsid w:val="00D66390"/>
    <w:rsid w:val="00D84E30"/>
    <w:rsid w:val="00DD2C1B"/>
    <w:rsid w:val="00DE3A3D"/>
    <w:rsid w:val="00DE6F3C"/>
    <w:rsid w:val="00DF4858"/>
    <w:rsid w:val="00E10254"/>
    <w:rsid w:val="00E51A06"/>
    <w:rsid w:val="00E711DF"/>
    <w:rsid w:val="00E86103"/>
    <w:rsid w:val="00EC0E62"/>
    <w:rsid w:val="00F00830"/>
    <w:rsid w:val="00F05447"/>
    <w:rsid w:val="00F14A6A"/>
    <w:rsid w:val="00F41D8D"/>
    <w:rsid w:val="00F60AEB"/>
    <w:rsid w:val="00FB3C72"/>
    <w:rsid w:val="00FD0A5A"/>
    <w:rsid w:val="00FD6202"/>
    <w:rsid w:val="00FE7AF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FC7659"/>
  <w15:docId w15:val="{619B117D-F5CA-4623-98CE-10AAB8B2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B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3BCB"/>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CB5D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5DFA"/>
    <w:rPr>
      <w:rFonts w:ascii="Tahoma" w:hAnsi="Tahoma" w:cs="Tahoma"/>
      <w:sz w:val="16"/>
      <w:szCs w:val="16"/>
    </w:rPr>
  </w:style>
  <w:style w:type="paragraph" w:styleId="HTMLconformatoprevio">
    <w:name w:val="HTML Preformatted"/>
    <w:basedOn w:val="Normal"/>
    <w:link w:val="HTMLconformatoprevioCar"/>
    <w:uiPriority w:val="99"/>
    <w:unhideWhenUsed/>
    <w:rsid w:val="00D30958"/>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D30958"/>
    <w:rPr>
      <w:rFonts w:ascii="Consolas" w:hAnsi="Consolas" w:cs="Consolas"/>
      <w:sz w:val="20"/>
      <w:szCs w:val="20"/>
    </w:rPr>
  </w:style>
  <w:style w:type="paragraph" w:styleId="Encabezado">
    <w:name w:val="header"/>
    <w:basedOn w:val="Normal"/>
    <w:link w:val="EncabezadoCar"/>
    <w:uiPriority w:val="99"/>
    <w:unhideWhenUsed/>
    <w:rsid w:val="00BB33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33AD"/>
  </w:style>
  <w:style w:type="paragraph" w:styleId="Piedepgina">
    <w:name w:val="footer"/>
    <w:basedOn w:val="Normal"/>
    <w:link w:val="PiedepginaCar"/>
    <w:uiPriority w:val="99"/>
    <w:unhideWhenUsed/>
    <w:rsid w:val="00BB33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33AD"/>
  </w:style>
  <w:style w:type="paragraph" w:styleId="Textonotapie">
    <w:name w:val="footnote text"/>
    <w:basedOn w:val="Normal"/>
    <w:link w:val="TextonotapieCar"/>
    <w:uiPriority w:val="99"/>
    <w:unhideWhenUsed/>
    <w:rsid w:val="00F60AEB"/>
    <w:pPr>
      <w:spacing w:after="0" w:line="240" w:lineRule="auto"/>
    </w:pPr>
    <w:rPr>
      <w:sz w:val="20"/>
      <w:szCs w:val="20"/>
    </w:rPr>
  </w:style>
  <w:style w:type="character" w:customStyle="1" w:styleId="TextonotapieCar">
    <w:name w:val="Texto nota pie Car"/>
    <w:basedOn w:val="Fuentedeprrafopredeter"/>
    <w:link w:val="Textonotapie"/>
    <w:uiPriority w:val="99"/>
    <w:rsid w:val="00F60AEB"/>
    <w:rPr>
      <w:sz w:val="20"/>
      <w:szCs w:val="20"/>
    </w:rPr>
  </w:style>
  <w:style w:type="character" w:styleId="Refdenotaalpie">
    <w:name w:val="footnote reference"/>
    <w:basedOn w:val="Fuentedeprrafopredeter"/>
    <w:uiPriority w:val="99"/>
    <w:unhideWhenUsed/>
    <w:rsid w:val="00F60AEB"/>
    <w:rPr>
      <w:vertAlign w:val="superscript"/>
    </w:rPr>
  </w:style>
  <w:style w:type="table" w:styleId="Tablaconcuadrcula">
    <w:name w:val="Table Grid"/>
    <w:basedOn w:val="Tablanormal"/>
    <w:uiPriority w:val="59"/>
    <w:rsid w:val="00F00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DF4858"/>
  </w:style>
  <w:style w:type="character" w:styleId="Hipervnculo">
    <w:name w:val="Hyperlink"/>
    <w:basedOn w:val="Fuentedeprrafopredeter"/>
    <w:uiPriority w:val="99"/>
    <w:unhideWhenUsed/>
    <w:rsid w:val="00510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Del16</b:Tag>
    <b:SourceType>JournalArticle</b:SourceType>
    <b:Guid>{28D1D814-9897-48F5-B60C-3F5DAA3C61BA}</b:Guid>
    <b:LCID>uz-Cyrl-UZ</b:LCID>
    <b:Author>
      <b:Author>
        <b:NameList>
          <b:Person>
            <b:Last>Del Valle</b:Last>
            <b:First>Africa</b:First>
          </b:Person>
          <b:Person>
            <b:Last>Ayala</b:Last>
            <b:First>Teresa</b:First>
          </b:Person>
        </b:NameList>
      </b:Author>
    </b:Author>
    <b:Title>Innovación Social como una política pública para el desarrollo endógeno en Venezuela</b:Title>
    <b:JournalName>Opción ISSN 1012-1587 redalyc</b:JournalName>
    <b:Year>2016</b:Year>
    <b:Pages>191-206</b:Pages>
    <b:RefOrder>5</b:RefOrder>
  </b:Source>
  <b:Source>
    <b:Tag>Mor161</b:Tag>
    <b:SourceType>BookSection</b:SourceType>
    <b:Guid>{911D6E2A-A562-4BDC-A1D3-03BCF82CA16C}</b:Guid>
    <b:LCID>uz-Cyrl-UZ</b:LCID>
    <b:Author>
      <b:Author>
        <b:NameList>
          <b:Person>
            <b:Last>Mora Cantellano</b:Last>
            <b:First>Pilar</b:First>
          </b:Person>
          <b:Person>
            <b:Last>Villar García</b:Last>
            <b:First>Gabriela</b:First>
          </b:Person>
          <b:Person>
            <b:Last>Maldonado Reyes</b:Last>
            <b:First>Ana</b:First>
          </b:Person>
        </b:NameList>
      </b:Author>
      <b:Editor>
        <b:NameList>
          <b:Person>
            <b:Last>AMECIDER</b:Last>
          </b:Person>
        </b:NameList>
      </b:Editor>
      <b:BookAuthor>
        <b:NameList>
          <b:Person>
            <b:Last>Serrano</b:Last>
            <b:First>Serena</b:First>
          </b:Person>
          <b:Person>
            <b:Last>Sosa</b:Last>
            <b:First>Mayanin</b:First>
          </b:Person>
        </b:NameList>
      </b:BookAuthor>
    </b:Author>
    <b:Title>La importancia de la innovación en el diseño de productos para comunidades vulnerables. Una visión desde el desarrollo social</b:Title>
    <b:Year>2016</b:Year>
    <b:Pages>1-25</b:Pages>
    <b:BookTitle>El Desarrollo REgional frente al Cambio Ambiental Global y la trancisión hacía la Sustentabilidad</b:BookTitle>
    <b:City>México</b:City>
    <b:Publisher>UNAM-AMECIDER</b:Publisher>
    <b:RefOrder>12</b:RefOrder>
  </b:Source>
  <b:Source>
    <b:Tag>MarcadorDePosición1</b:Tag>
    <b:SourceType>BookSection</b:SourceType>
    <b:Guid>{F71039FB-8FB2-4FBA-9137-5ED3BCB82957}</b:Guid>
    <b:LCID>uz-Cyrl-UZ</b:LCID>
    <b:Author>
      <b:Author>
        <b:NameList>
          <b:Person>
            <b:Last>Mora Cantellano</b:Last>
            <b:First>Pilar</b:First>
          </b:Person>
          <b:Person>
            <b:Last>Villar García</b:Last>
            <b:First>Gabriela</b:First>
          </b:Person>
          <b:Person>
            <b:Last>Maldonado Reyes</b:Last>
            <b:First>Ana</b:First>
          </b:Person>
        </b:NameList>
      </b:Author>
      <b:Editor>
        <b:NameList>
          <b:Person>
            <b:Last>AMECIDER</b:Last>
          </b:Person>
        </b:NameList>
      </b:Editor>
    </b:Author>
    <b:Title>La importancia de la innovación en el diseño de productos para comunidades vulnerables. Una visión desde el desarrollo social</b:Title>
    <b:Year>2016</b:Year>
    <b:Pages>1-25</b:Pages>
    <b:BookTitle>El Desarrollo REgional frente al Cambio Ambiental Global y la trancisión hacía la Sustentabilidad</b:BookTitle>
    <b:City>México</b:City>
    <b:Publisher>UNAM-AMECIDER</b:Publisher>
    <b:RefOrder>4</b:RefOrder>
  </b:Source>
  <b:Source>
    <b:Tag>Mar16</b:Tag>
    <b:SourceType>JournalArticle</b:SourceType>
    <b:Guid>{B1393CDE-8895-4047-96B4-D4C59C4746AD}</b:Guid>
    <b:LCID>uz-Cyrl-UZ</b:LCID>
    <b:Author>
      <b:Author>
        <b:NameList>
          <b:Person>
            <b:Last>Martínez Arrona</b:Last>
            <b:First>María</b:First>
            <b:Middle>Cristina</b:Middle>
          </b:Person>
        </b:NameList>
      </b:Author>
    </b:Author>
    <b:Title>La Innovación Social en la Educación Superior de México</b:Title>
    <b:Year>2016</b:Year>
    <b:Pages>1-18</b:Pages>
    <b:JournalName>RIDE revista Iberoamericana para la Investigación y el Desarrollo ISSN 2007-7487</b:JournalName>
    <b:Volume>6</b:Volume>
    <b:Issue>11 julio-diciembre</b:Issue>
    <b:RefOrder>8</b:RefOrder>
  </b:Source>
  <b:Source>
    <b:Tag>Ram15</b:Tag>
    <b:SourceType>JournalArticle</b:SourceType>
    <b:Guid>{54CEE0AF-28E9-44A6-B4F7-B7582DB78AE5}</b:Guid>
    <b:LCID>uz-Cyrl-UZ</b:LCID>
    <b:Author>
      <b:Author>
        <b:NameList>
          <b:Person>
            <b:Last>Ramirez Segovia</b:Last>
            <b:First>Norma</b:First>
          </b:Person>
        </b:NameList>
      </b:Author>
    </b:Author>
    <b:Title>Innovación Social y Educación para la paz en la Modernidad Líquida</b:Title>
    <b:JournalName>RIDE Revista Iberoamericana para la Investigación y el Desarrollo ISSN 2007-74672</b:JournalName>
    <b:Year>2015</b:Year>
    <b:Pages>1-17</b:Pages>
    <b:Volume>6</b:Volume>
    <b:Issue>11 julio diciembre</b:Issue>
    <b:RefOrder>10</b:RefOrder>
  </b:Source>
  <b:Source>
    <b:Tag>San96</b:Tag>
    <b:SourceType>Book</b:SourceType>
    <b:Guid>{8A4D858B-38D1-436C-AAC9-B30E50B04A3C}</b:Guid>
    <b:LCID>uz-Cyrl-UZ</b:LCID>
    <b:Author>
      <b:Author>
        <b:NameList>
          <b:Person>
            <b:Last>Santos</b:Last>
            <b:First>Milton</b:First>
          </b:Person>
        </b:NameList>
      </b:Author>
    </b:Author>
    <b:Title>Metamorfosois del Espacio Habitado</b:Title>
    <b:Year>1996</b:Year>
    <b:City>Barcelona</b:City>
    <b:Publisher>Oikos.Tau</b:Publisher>
    <b:RefOrder>13</b:RefOrder>
  </b:Source>
  <b:Source>
    <b:Tag>Are061</b:Tag>
    <b:SourceType>BookSection</b:SourceType>
    <b:Guid>{9F27958D-40BF-46D4-B659-851E9D34DF47}</b:Guid>
    <b:LCID>uz-Cyrl-UZ</b:LCID>
    <b:Author>
      <b:Author>
        <b:NameList>
          <b:Person>
            <b:Last>Arellano</b:Last>
            <b:First>Antonio</b:First>
          </b:Person>
          <b:Person>
            <b:Last>Ortega</b:Last>
            <b:First>Claudia</b:First>
          </b:Person>
          <b:Person>
            <b:Last>Ruben</b:Last>
            <b:First>Martinez</b:First>
          </b:Person>
        </b:NameList>
      </b:Author>
      <b:BookAuthor>
        <b:NameList>
          <b:Person>
            <b:Last>Arellano</b:Last>
            <b:First>antonio</b:First>
          </b:Person>
          <b:Person>
            <b:Last>Rozga</b:Last>
            <b:First>Ryszard</b:First>
          </b:Person>
        </b:NameList>
      </b:BookAuthor>
    </b:Author>
    <b:Title>Construcción de globalización y de localización  a partir de la investigación tecnológica</b:Title>
    <b:Year>2006</b:Year>
    <b:BookTitle>Territorio, conocimiento y tecnología</b:BookTitle>
    <b:Pages>121-141</b:Pages>
    <b:City>México</b:City>
    <b:Publisher>UAM</b:Publisher>
    <b:RefOrder>14</b:RefOrder>
  </b:Source>
  <b:Source>
    <b:Tag>Mén08</b:Tag>
    <b:SourceType>JournalArticle</b:SourceType>
    <b:Guid>{D2031940-4FFE-4C75-8723-600E38A7AB82}</b:Guid>
    <b:LCID>uz-Cyrl-UZ</b:LCID>
    <b:Author>
      <b:Author>
        <b:NameList>
          <b:Person>
            <b:Last>Méndez</b:Last>
            <b:First>Gabriel</b:First>
          </b:Person>
        </b:NameList>
      </b:Author>
    </b:Author>
    <b:Title>Una revisión del concepto de explotación en el Sistema mundo de Wallesrtein y su aplicación al Proyecto del Area LIbre Comercio de las Américas</b:Title>
    <b:JournalName>Jurídicas, vol5num 1, enero junio Universidad de Caídas Manizales, Colombia</b:JournalName>
    <b:Year>2008</b:Year>
    <b:Pages>95-124</b:Pages>
    <b:RefOrder>15</b:RefOrder>
  </b:Source>
  <b:Source>
    <b:Tag>VazLa</b:Tag>
    <b:SourceType>Book</b:SourceType>
    <b:Guid>{D5315F9A-2DEA-49FB-8B5A-D80764D34FDC}</b:Guid>
    <b:LCID>uz-Cyrl-UZ</b:LCID>
    <b:Author>
      <b:Author>
        <b:NameList>
          <b:Person>
            <b:Last>Vazquez Barquero</b:Last>
            <b:First>Antonio</b:First>
          </b:Person>
        </b:NameList>
      </b:Author>
    </b:Author>
    <b:Title>Las nuevas fuerzas del desarrollo</b:Title>
    <b:Year>2005</b:Year>
    <b:City>Barcelona</b:City>
    <b:Publisher>Universidad Autonoma de Madrid, Antonio Bosch editor</b:Publisher>
    <b:RefOrder>16</b:RefOrder>
  </b:Source>
  <b:Source>
    <b:Tag>Bar061</b:Tag>
    <b:SourceType>BookSection</b:SourceType>
    <b:Guid>{A20E4005-8A28-40B7-A459-196F3A6EAE2A}</b:Guid>
    <b:LCID>uz-Cyrl-UZ</b:LCID>
    <b:Author>
      <b:Author>
        <b:NameList>
          <b:Person>
            <b:Last>Barrios</b:Last>
            <b:First>Magdalena</b:First>
          </b:Person>
        </b:NameList>
      </b:Author>
      <b:BookAuthor>
        <b:NameList>
          <b:Person>
            <b:Last>Rosales</b:Last>
            <b:First>Rocio</b:First>
          </b:Person>
        </b:NameList>
      </b:BookAuthor>
    </b:Author>
    <b:Title>La participación de los pequeños empresarios</b:Title>
    <b:BookTitle>Desarrollo Local. Teoría y prácticas</b:BookTitle>
    <b:Year>2007</b:Year>
    <b:Pages>411-439</b:Pages>
    <b:City>México</b:City>
    <b:Publisher>Porrua.UAM</b:Publisher>
    <b:RefOrder>17</b:RefOrder>
  </b:Source>
  <b:Source>
    <b:Tag>Ram06</b:Tag>
    <b:SourceType>BookSection</b:SourceType>
    <b:Guid>{761565F9-828E-49BB-8E66-084B93623640}</b:Guid>
    <b:LCID>uz-Cyrl-UZ</b:LCID>
    <b:Author>
      <b:Author>
        <b:NameList>
          <b:Person>
            <b:Last>Ramos</b:Last>
            <b:First>Eduardo</b:First>
          </b:Person>
          <b:Person>
            <b:Last>Delgado</b:Last>
            <b:First>Mar</b:First>
          </b:Person>
        </b:NameList>
      </b:Author>
      <b:BookAuthor>
        <b:NameList>
          <b:Person>
            <b:Last>Murga</b:Last>
            <b:First>Ma</b:First>
            <b:Middle>Angeles</b:Middle>
          </b:Person>
        </b:NameList>
      </b:BookAuthor>
    </b:Author>
    <b:Title>Nuevos escenarios para el Desarrollo de las äreas Rurales</b:Title>
    <b:BookTitle>Desarrollo Local y Agenda 21</b:BookTitle>
    <b:Year>2006</b:Year>
    <b:Pages>37-72</b:Pages>
    <b:City>Madrid</b:City>
    <b:Publisher>Pearson</b:Publisher>
    <b:RefOrder>18</b:RefOrder>
  </b:Source>
  <b:Source>
    <b:Tag>Nov06</b:Tag>
    <b:SourceType>BookSection</b:SourceType>
    <b:Guid>{5079F18F-7C3B-4471-A806-30448CD39EB2}</b:Guid>
    <b:LCID>uz-Cyrl-UZ</b:LCID>
    <b:Author>
      <b:Author>
        <b:NameList>
          <b:Person>
            <b:Last>Novo</b:Last>
            <b:First>Maria</b:First>
          </b:Person>
        </b:NameList>
      </b:Author>
      <b:BookAuthor>
        <b:NameList>
          <b:Person>
            <b:Last>Coordinadora: Murga</b:Last>
            <b:First>Ma</b:First>
            <b:Middle>Angeles</b:Middle>
          </b:Person>
        </b:NameList>
      </b:BookAuthor>
    </b:Author>
    <b:Title>El Desarrollo Local en la sociedad global; hacia un modelo glocal sistémico y sostenible</b:Title>
    <b:Year>2006</b:Year>
    <b:City>Madrid</b:City>
    <b:Publisher>Pearson</b:Publisher>
    <b:BookTitle>Desarrollo Local y Agenda 21</b:BookTitle>
    <b:Pages>6-34</b:Pages>
    <b:RefOrder>19</b:RefOrder>
  </b:Source>
  <b:Source xmlns:b="http://schemas.openxmlformats.org/officeDocument/2006/bibliography">
    <b:Tag>Sfo07</b:Tag>
    <b:SourceType>BookSection</b:SourceType>
    <b:Guid>{509CEB20-2EB5-4C3D-A183-7631AC1819FD}</b:Guid>
    <b:LCID>uz-Cyrl-UZ</b:LCID>
    <b:Author>
      <b:Author>
        <b:NameList>
          <b:Person>
            <b:Last>Sforzi</b:Last>
            <b:First>Fabio</b:First>
          </b:Person>
        </b:NameList>
      </b:Author>
      <b:BookAuthor>
        <b:NameList>
          <b:Person>
            <b:Last>Rosales Ortega</b:Last>
            <b:First>Rocio</b:First>
          </b:Person>
        </b:NameList>
      </b:BookAuthor>
    </b:Author>
    <b:Title>Del distrito industrial al desarrollo local</b:Title>
    <b:BookTitle>Desarrollo Local epría y práctica socioterritoriales</b:BookTitle>
    <b:Year>2007</b:Year>
    <b:Pages>27-51</b:Pages>
    <b:City>México</b:City>
    <b:Publisher>Poruua.UAM Iztapalapa</b:Publisher>
    <b:RefOrder>20</b:RefOrder>
  </b:Source>
  <b:Source>
    <b:Tag>Rod05</b:Tag>
    <b:SourceType>Book</b:SourceType>
    <b:Guid>{AA0321A1-2037-4B5B-9683-628E86F22EFA}</b:Guid>
    <b:LCID>uz-Cyrl-UZ</b:LCID>
    <b:Author>
      <b:Author>
        <b:NameList>
          <b:Person>
            <b:Last>Rodriguez</b:Last>
            <b:First>Luis</b:First>
          </b:Person>
        </b:NameList>
      </b:Author>
    </b:Author>
    <b:Title>Diseño estrategía y táctica</b:Title>
    <b:Year>2005</b:Year>
    <b:City>México</b:City>
    <b:Publisher>Siglo XX1</b:Publisher>
    <b:Edition>2a</b:Edition>
    <b:RefOrder>7</b:RefOrder>
  </b:Source>
  <b:Source>
    <b:Tag>MarcadorDePosición2</b:Tag>
    <b:SourceType>Book</b:SourceType>
    <b:Guid>{881DB691-2A57-4AF1-BABA-2CBA27D73B64}</b:Guid>
    <b:Author>
      <b:Author>
        <b:NameList>
          <b:Person>
            <b:Last>Vázquez Barquero</b:Last>
            <b:First>Antonio</b:First>
          </b:Person>
        </b:NameList>
      </b:Author>
    </b:Author>
    <b:Title>Las nuevas fuerzas del desarrollo</b:Title>
    <b:Year>2005</b:Year>
    <b:City>Barcelona</b:City>
    <b:Publisher>Universidad Autonoma de Madrid, Antonio Bosch editor</b:Publisher>
    <b:RefOrder>21</b:RefOrder>
  </b:Source>
  <b:Source>
    <b:Tag>Mor162</b:Tag>
    <b:SourceType>ConferenceProceedings</b:SourceType>
    <b:Guid>{1515929B-DE53-410D-9015-6112494AFBC3}</b:Guid>
    <b:LCID>uz-Cyrl-UZ</b:LCID>
    <b:Author>
      <b:Author>
        <b:NameList>
          <b:Person>
            <b:Last>Mora</b:Last>
            <b:First>Pilar</b:First>
          </b:Person>
        </b:NameList>
      </b:Author>
      <b:BookAuthor>
        <b:NameList>
          <b:Person>
            <b:Last>(Compilador)</b:Last>
            <b:First>Bedolla</b:First>
          </b:Person>
        </b:NameList>
      </b:BookAuthor>
    </b:Author>
    <b:Title>El Endodiseño como una perspectiva para el desarrollo de comunidades</b:Title>
    <b:BookTitle>Las TRansformaciones del Diseño desde sus evidencias</b:BookTitle>
    <b:Year>2016</b:Year>
    <b:City>México</b:City>
    <b:Publisher>UAMC</b:Publisher>
    <b:RefOrder>11</b:RefOrder>
  </b:Source>
  <b:Source>
    <b:Tag>Fac15</b:Tag>
    <b:SourceType>Book</b:SourceType>
    <b:Guid>{69E3D931-E38C-4009-A95B-7266B67BFF3B}</b:Guid>
    <b:LCID>uz-Cyrl-UZ</b:LCID>
    <b:Author>
      <b:Author>
        <b:Corporate>Facultad de Arquitectura y Diseño.UAEM</b:Corporate>
      </b:Author>
    </b:Author>
    <b:Title>Licenciatura en Diseño Industrial. Proyecto Curricular 2015</b:Title>
    <b:Year>2015</b:Year>
    <b:City>Toluca</b:City>
    <b:Publisher>UAEM</b:Publisher>
    <b:RefOrder>3</b:RefOrder>
  </b:Source>
  <b:Source>
    <b:Tag>Mor15</b:Tag>
    <b:SourceType>BookSection</b:SourceType>
    <b:Guid>{73C3B7A9-1732-450F-A805-8BB8B2F1DE1E}</b:Guid>
    <b:LCID>uz-Cyrl-UZ</b:LCID>
    <b:Author>
      <b:Author>
        <b:NameList>
          <b:Person>
            <b:Last>Mora</b:Last>
            <b:First>P</b:First>
          </b:Person>
          <b:Person>
            <b:Last>Espinosa</b:Last>
            <b:First>C</b:First>
          </b:Person>
          <b:Person>
            <b:Last>Villar</b:Last>
            <b:First>G.</b:First>
          </b:Person>
        </b:NameList>
      </b:Author>
      <b:BookAuthor>
        <b:NameList>
          <b:Person>
            <b:Last>COMAPROD</b:Last>
          </b:Person>
        </b:NameList>
      </b:BookAuthor>
    </b:Author>
    <b:Title>Enfoques Conceptuales y Pedagógicos en el Programa Educativo de Diseño Industrial de La Facultad de Arquitectura   y Diseño de la UAEM</b:Title>
    <b:Year>2015</b:Year>
    <b:City>México</b:City>
    <b:Publisher>UAMC</b:Publisher>
    <b:BookTitle>El Diseño a Debate</b:BookTitle>
    <b:Pages>1-15</b:Pages>
    <b:RefOrder>1</b:RefOrder>
  </b:Source>
  <b:Source>
    <b:Tag>Fac04</b:Tag>
    <b:SourceType>Book</b:SourceType>
    <b:Guid>{3099FF3F-3EFC-49EF-BEC3-5B654E83DFB4}</b:Guid>
    <b:LCID>uz-Cyrl-UZ</b:LCID>
    <b:Author>
      <b:Author>
        <b:Corporate>Facultad de Arquitectura y Diseño. UAEM</b:Corporate>
      </b:Author>
    </b:Author>
    <b:Title>Plan de Estudios de la Licenciatura en Diseño Industrial 2004</b:Title>
    <b:Year>2004</b:Year>
    <b:City>Toluca</b:City>
    <b:Publisher>UAEM</b:Publisher>
    <b:RefOrder>2</b:RefOrder>
  </b:Source>
  <b:Source>
    <b:Tag>Mor13</b:Tag>
    <b:SourceType>Book</b:SourceType>
    <b:Guid>{29C0380A-5159-4185-9D5C-955BFFEACA0D}</b:Guid>
    <b:LCID>uz-Cyrl-UZ</b:LCID>
    <b:Author>
      <b:Author>
        <b:NameList>
          <b:Person>
            <b:Last>Mora</b:Last>
            <b:First>Pilar</b:First>
          </b:Person>
        </b:NameList>
      </b:Author>
    </b:Author>
    <b:Title>La apropiación de Identidad Iconográfica prehispánica como un factor intangible para el desarrollo local en comunidades indígenas. Tesis doctoral</b:Title>
    <b:Year>2013</b:Year>
    <b:City>Toluca</b:City>
    <b:Publisher>UAEM</b:Publisher>
    <b:RefOrder>6</b:RefOrder>
  </b:Source>
  <b:Source>
    <b:Tag>Gob13</b:Tag>
    <b:SourceType>InternetSite</b:SourceType>
    <b:Guid>{69101BDC-DFFB-405E-A9E9-B87B0EC6D047}</b:Guid>
    <b:LCID>uz-Cyrl-UZ</b:LCID>
    <b:Author>
      <b:Author>
        <b:Corporate>Gobierno de la República</b:Corporate>
      </b:Author>
    </b:Author>
    <b:Title>Gobierno de la Republica</b:Title>
    <b:Year>2013</b:Year>
    <b:URL>pnd.gob.mx</b:URL>
    <b:RefOrder>9</b:RefOrder>
  </b:Source>
</b:Sources>
</file>

<file path=customXml/itemProps1.xml><?xml version="1.0" encoding="utf-8"?>
<ds:datastoreItem xmlns:ds="http://schemas.openxmlformats.org/officeDocument/2006/customXml" ds:itemID="{1ECE83C0-7C9E-4426-8979-8F0A8A66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6657</Words>
  <Characters>36615</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Pilar Mora</dc:creator>
  <cp:lastModifiedBy>Gustavo Toledo Andrade</cp:lastModifiedBy>
  <cp:revision>5</cp:revision>
  <dcterms:created xsi:type="dcterms:W3CDTF">2017-12-12T04:52:00Z</dcterms:created>
  <dcterms:modified xsi:type="dcterms:W3CDTF">2017-12-18T21:46:00Z</dcterms:modified>
</cp:coreProperties>
</file>