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A25E" w14:textId="23D54250" w:rsidR="00D733A7" w:rsidRPr="005F7B61" w:rsidRDefault="005303B1" w:rsidP="005F7B61">
      <w:pPr>
        <w:spacing w:after="0"/>
        <w:jc w:val="right"/>
        <w:rPr>
          <w:rFonts w:ascii="Calibri" w:eastAsia="Calibri" w:hAnsi="Calibri" w:cs="Calibri"/>
          <w:b/>
          <w:color w:val="000000"/>
          <w:sz w:val="36"/>
          <w:szCs w:val="36"/>
          <w:lang w:val="es-ES"/>
        </w:rPr>
      </w:pPr>
      <w:r w:rsidRPr="005F7B61">
        <w:rPr>
          <w:rFonts w:ascii="Calibri" w:eastAsia="Calibri" w:hAnsi="Calibri" w:cs="Calibri"/>
          <w:b/>
          <w:color w:val="000000"/>
          <w:sz w:val="36"/>
          <w:szCs w:val="36"/>
          <w:lang w:val="es-ES"/>
        </w:rPr>
        <w:t>Aspectos descriptivos de la violencia escolar en las mujeres</w:t>
      </w:r>
      <w:r w:rsidR="00D733A7" w:rsidRPr="005F7B61">
        <w:rPr>
          <w:rFonts w:ascii="Calibri" w:eastAsia="Calibri" w:hAnsi="Calibri" w:cs="Calibri"/>
          <w:b/>
          <w:color w:val="000000"/>
          <w:sz w:val="36"/>
          <w:szCs w:val="36"/>
          <w:lang w:val="es-ES"/>
        </w:rPr>
        <w:t xml:space="preserve"> de </w:t>
      </w:r>
      <w:bookmarkStart w:id="0" w:name="_GoBack"/>
      <w:bookmarkEnd w:id="0"/>
      <w:r w:rsidR="00D733A7" w:rsidRPr="005F7B61">
        <w:rPr>
          <w:rFonts w:ascii="Calibri" w:eastAsia="Calibri" w:hAnsi="Calibri" w:cs="Calibri"/>
          <w:b/>
          <w:color w:val="000000"/>
          <w:sz w:val="36"/>
          <w:szCs w:val="36"/>
          <w:lang w:val="es-ES"/>
        </w:rPr>
        <w:t>la ESCOM del IPN</w:t>
      </w:r>
    </w:p>
    <w:p w14:paraId="386EBD57" w14:textId="77777777" w:rsidR="005F7B61" w:rsidRDefault="005F7B61" w:rsidP="005F7B61">
      <w:pPr>
        <w:spacing w:after="0"/>
        <w:jc w:val="right"/>
        <w:rPr>
          <w:rFonts w:ascii="Calibri" w:eastAsia="Calibri" w:hAnsi="Calibri" w:cs="Calibri"/>
          <w:b/>
          <w:i/>
          <w:color w:val="000000"/>
          <w:sz w:val="28"/>
          <w:szCs w:val="36"/>
          <w:lang w:val="es-ES"/>
        </w:rPr>
      </w:pPr>
    </w:p>
    <w:p w14:paraId="447CA25F" w14:textId="4BCDFCF9" w:rsidR="005303B1" w:rsidRPr="00D60012" w:rsidRDefault="00D733A7" w:rsidP="005F7B61">
      <w:pPr>
        <w:spacing w:after="0"/>
        <w:jc w:val="right"/>
        <w:rPr>
          <w:rFonts w:ascii="Calibri" w:eastAsia="Calibri" w:hAnsi="Calibri" w:cs="Calibri"/>
          <w:b/>
          <w:i/>
          <w:color w:val="000000"/>
          <w:sz w:val="28"/>
          <w:szCs w:val="36"/>
          <w:lang w:val="en-US"/>
        </w:rPr>
      </w:pPr>
      <w:r w:rsidRPr="00D60012">
        <w:rPr>
          <w:rFonts w:ascii="Calibri" w:eastAsia="Calibri" w:hAnsi="Calibri" w:cs="Calibri"/>
          <w:b/>
          <w:i/>
          <w:color w:val="000000"/>
          <w:sz w:val="28"/>
          <w:szCs w:val="36"/>
          <w:lang w:val="en-US"/>
        </w:rPr>
        <w:t>Descriptive aspects of school violence in the women of the ESCOM of the IPN</w:t>
      </w:r>
    </w:p>
    <w:p w14:paraId="447CA260" w14:textId="77777777" w:rsidR="00855EE1" w:rsidRPr="00E26833" w:rsidRDefault="00855EE1">
      <w:pPr>
        <w:spacing w:after="0" w:line="360" w:lineRule="auto"/>
        <w:jc w:val="center"/>
        <w:rPr>
          <w:rFonts w:cstheme="minorHAnsi"/>
          <w:b/>
          <w:sz w:val="24"/>
          <w:szCs w:val="24"/>
          <w:lang w:val="en-US"/>
        </w:rPr>
      </w:pPr>
    </w:p>
    <w:p w14:paraId="447CA261" w14:textId="1EC0B67F" w:rsidR="00FC64A2" w:rsidRDefault="00FC64A2" w:rsidP="005F7B61">
      <w:pPr>
        <w:spacing w:after="0"/>
        <w:jc w:val="right"/>
        <w:rPr>
          <w:rFonts w:cstheme="minorHAnsi"/>
          <w:sz w:val="24"/>
          <w:szCs w:val="24"/>
        </w:rPr>
      </w:pPr>
      <w:r w:rsidRPr="005F7B61">
        <w:rPr>
          <w:rFonts w:ascii="Calibri" w:eastAsia="Calibri" w:hAnsi="Calibri" w:cs="Calibri"/>
          <w:b/>
          <w:color w:val="000000"/>
          <w:sz w:val="24"/>
          <w:szCs w:val="24"/>
          <w:lang w:val="es-ES"/>
        </w:rPr>
        <w:t>Fabiola Ocampo Botello</w:t>
      </w:r>
    </w:p>
    <w:p w14:paraId="5DE6AC44" w14:textId="06856038" w:rsidR="005F7B61" w:rsidRDefault="005F7B61" w:rsidP="005F7B61">
      <w:pPr>
        <w:spacing w:after="0"/>
        <w:jc w:val="right"/>
        <w:rPr>
          <w:rFonts w:ascii="Times New Roman" w:eastAsia="Times New Roman" w:hAnsi="Times New Roman" w:cs="Times New Roman"/>
          <w:iCs/>
          <w:sz w:val="24"/>
          <w:lang w:eastAsia="en-US" w:bidi="en-US"/>
        </w:rPr>
      </w:pPr>
      <w:r w:rsidRPr="005F7B61">
        <w:rPr>
          <w:rFonts w:ascii="Times New Roman" w:eastAsia="Times New Roman" w:hAnsi="Times New Roman" w:cs="Times New Roman"/>
          <w:iCs/>
          <w:sz w:val="24"/>
          <w:lang w:eastAsia="en-US" w:bidi="en-US"/>
        </w:rPr>
        <w:t>Instituto Politécnico Naciona</w:t>
      </w:r>
      <w:r w:rsidR="00757FC6">
        <w:rPr>
          <w:rFonts w:ascii="Times New Roman" w:eastAsia="Times New Roman" w:hAnsi="Times New Roman" w:cs="Times New Roman"/>
          <w:iCs/>
          <w:sz w:val="24"/>
          <w:lang w:eastAsia="en-US" w:bidi="en-US"/>
        </w:rPr>
        <w:t>l, Escuela Superior de Cómputo,</w:t>
      </w:r>
      <w:r w:rsidR="00B44C2B">
        <w:rPr>
          <w:rFonts w:ascii="Times New Roman" w:eastAsia="Times New Roman" w:hAnsi="Times New Roman" w:cs="Times New Roman"/>
          <w:iCs/>
          <w:sz w:val="24"/>
          <w:lang w:eastAsia="en-US" w:bidi="en-US"/>
        </w:rPr>
        <w:t xml:space="preserve"> Ciudad de México,</w:t>
      </w:r>
      <w:r w:rsidR="00757FC6">
        <w:rPr>
          <w:rFonts w:ascii="Times New Roman" w:eastAsia="Times New Roman" w:hAnsi="Times New Roman" w:cs="Times New Roman"/>
          <w:iCs/>
          <w:sz w:val="24"/>
          <w:lang w:eastAsia="en-US" w:bidi="en-US"/>
        </w:rPr>
        <w:t xml:space="preserve"> </w:t>
      </w:r>
      <w:r w:rsidRPr="005F7B61">
        <w:rPr>
          <w:rFonts w:ascii="Times New Roman" w:eastAsia="Times New Roman" w:hAnsi="Times New Roman" w:cs="Times New Roman"/>
          <w:iCs/>
          <w:sz w:val="24"/>
          <w:lang w:eastAsia="en-US" w:bidi="en-US"/>
        </w:rPr>
        <w:t>México</w:t>
      </w:r>
    </w:p>
    <w:p w14:paraId="39BA12DF" w14:textId="64BE229A" w:rsidR="005F7B61" w:rsidRPr="005F7B61" w:rsidRDefault="005F7B61" w:rsidP="005F7B61">
      <w:pPr>
        <w:spacing w:after="0"/>
        <w:jc w:val="right"/>
        <w:rPr>
          <w:rFonts w:ascii="Calibri" w:eastAsia="Calibri" w:hAnsi="Calibri" w:cs="Calibri"/>
          <w:color w:val="FF0000"/>
          <w:sz w:val="24"/>
          <w:szCs w:val="24"/>
          <w:lang w:val="es-ES"/>
        </w:rPr>
      </w:pPr>
      <w:r w:rsidRPr="005F7B61">
        <w:rPr>
          <w:rFonts w:ascii="Calibri" w:eastAsia="Calibri" w:hAnsi="Calibri" w:cs="Calibri"/>
          <w:color w:val="FF0000"/>
          <w:sz w:val="24"/>
          <w:szCs w:val="24"/>
          <w:lang w:val="es-ES"/>
        </w:rPr>
        <w:t>focampob@ipn.mx</w:t>
      </w:r>
    </w:p>
    <w:p w14:paraId="17236AB5" w14:textId="768DC242" w:rsidR="002C2AE5" w:rsidRPr="004D2D60" w:rsidRDefault="00D60012" w:rsidP="002C2AE5">
      <w:pPr>
        <w:spacing w:after="0"/>
        <w:jc w:val="right"/>
        <w:rPr>
          <w:rFonts w:ascii="Times New Roman" w:eastAsia="Times New Roman" w:hAnsi="Times New Roman" w:cs="Times New Roman"/>
          <w:iCs/>
          <w:sz w:val="24"/>
          <w:lang w:eastAsia="en-US" w:bidi="en-US"/>
        </w:rPr>
      </w:pPr>
      <w:r w:rsidRPr="00D60012">
        <w:rPr>
          <w:rFonts w:ascii="Calibri" w:eastAsia="Calibri" w:hAnsi="Calibri" w:cs="Calibri"/>
          <w:b/>
          <w:color w:val="000000"/>
          <w:szCs w:val="24"/>
          <w:lang w:val="es-ES"/>
        </w:rPr>
        <w:t>ORCID ID:</w:t>
      </w:r>
      <w:r w:rsidRPr="00D60012">
        <w:rPr>
          <w:rFonts w:ascii="Arial" w:hAnsi="Arial" w:cs="Arial"/>
          <w:color w:val="666666"/>
          <w:szCs w:val="23"/>
          <w:shd w:val="clear" w:color="auto" w:fill="FFFFFF"/>
        </w:rPr>
        <w:t xml:space="preserve"> </w:t>
      </w:r>
      <w:r w:rsidR="002C2AE5" w:rsidRPr="004D2D60">
        <w:rPr>
          <w:rFonts w:ascii="Times New Roman" w:eastAsia="Times New Roman" w:hAnsi="Times New Roman" w:cs="Times New Roman"/>
          <w:iCs/>
          <w:sz w:val="24"/>
          <w:lang w:eastAsia="en-US" w:bidi="en-US"/>
        </w:rPr>
        <w:t>0000-0003-4407-5832</w:t>
      </w:r>
    </w:p>
    <w:p w14:paraId="447CA265" w14:textId="6225F4BC" w:rsidR="00A64AA3" w:rsidRDefault="005F7B61" w:rsidP="005F7B61">
      <w:pPr>
        <w:spacing w:after="0"/>
        <w:jc w:val="right"/>
        <w:rPr>
          <w:rFonts w:cstheme="minorHAnsi"/>
          <w:sz w:val="24"/>
          <w:szCs w:val="24"/>
        </w:rPr>
      </w:pPr>
      <w:r>
        <w:rPr>
          <w:rFonts w:ascii="Calibri" w:eastAsia="Calibri" w:hAnsi="Calibri" w:cs="Calibri"/>
          <w:b/>
          <w:color w:val="000000"/>
          <w:sz w:val="24"/>
          <w:szCs w:val="24"/>
          <w:lang w:val="es-ES"/>
        </w:rPr>
        <w:br/>
      </w:r>
      <w:r w:rsidR="00A64AA3" w:rsidRPr="005F7B61">
        <w:rPr>
          <w:rFonts w:ascii="Calibri" w:eastAsia="Calibri" w:hAnsi="Calibri" w:cs="Calibri"/>
          <w:b/>
          <w:color w:val="000000"/>
          <w:sz w:val="24"/>
          <w:szCs w:val="24"/>
          <w:lang w:val="es-ES"/>
        </w:rPr>
        <w:t>Roberto De Luna Caballero</w:t>
      </w:r>
    </w:p>
    <w:p w14:paraId="6BC102BF" w14:textId="4B8451B1" w:rsidR="005F7B61" w:rsidRDefault="005F7B61" w:rsidP="005F7B61">
      <w:pPr>
        <w:spacing w:after="0"/>
        <w:jc w:val="right"/>
        <w:rPr>
          <w:rFonts w:ascii="Times New Roman" w:eastAsia="Times New Roman" w:hAnsi="Times New Roman" w:cs="Times New Roman"/>
          <w:iCs/>
          <w:sz w:val="24"/>
          <w:lang w:eastAsia="en-US" w:bidi="en-US"/>
        </w:rPr>
      </w:pPr>
      <w:r w:rsidRPr="005F7B61">
        <w:rPr>
          <w:rFonts w:ascii="Times New Roman" w:eastAsia="Times New Roman" w:hAnsi="Times New Roman" w:cs="Times New Roman"/>
          <w:iCs/>
          <w:sz w:val="24"/>
          <w:lang w:eastAsia="en-US" w:bidi="en-US"/>
        </w:rPr>
        <w:t xml:space="preserve">Instituto Politécnico Nacional, Escuela Superior de Cómputo, </w:t>
      </w:r>
      <w:r w:rsidR="00B44C2B">
        <w:rPr>
          <w:rFonts w:ascii="Times New Roman" w:eastAsia="Times New Roman" w:hAnsi="Times New Roman" w:cs="Times New Roman"/>
          <w:iCs/>
          <w:sz w:val="24"/>
          <w:lang w:eastAsia="en-US" w:bidi="en-US"/>
        </w:rPr>
        <w:t xml:space="preserve">Ciudad de México, </w:t>
      </w:r>
      <w:r w:rsidRPr="005F7B61">
        <w:rPr>
          <w:rFonts w:ascii="Times New Roman" w:eastAsia="Times New Roman" w:hAnsi="Times New Roman" w:cs="Times New Roman"/>
          <w:iCs/>
          <w:sz w:val="24"/>
          <w:lang w:eastAsia="en-US" w:bidi="en-US"/>
        </w:rPr>
        <w:t>México</w:t>
      </w:r>
    </w:p>
    <w:p w14:paraId="1E3F0F57" w14:textId="77777777" w:rsidR="002C2AE5" w:rsidRPr="00D60012" w:rsidRDefault="002C2AE5" w:rsidP="002C2AE5">
      <w:pPr>
        <w:spacing w:after="0"/>
        <w:jc w:val="right"/>
        <w:rPr>
          <w:rFonts w:ascii="Calibri" w:eastAsia="Calibri" w:hAnsi="Calibri" w:cs="Calibri"/>
          <w:color w:val="FF0000"/>
          <w:sz w:val="24"/>
          <w:szCs w:val="24"/>
          <w:lang w:val="es-ES"/>
        </w:rPr>
      </w:pPr>
      <w:hyperlink r:id="rId8" w:history="1">
        <w:r w:rsidRPr="00D60012">
          <w:rPr>
            <w:rFonts w:ascii="Calibri" w:eastAsia="Calibri" w:hAnsi="Calibri" w:cs="Calibri"/>
            <w:color w:val="FF0000"/>
            <w:sz w:val="24"/>
            <w:szCs w:val="24"/>
            <w:lang w:val="es-ES"/>
          </w:rPr>
          <w:t>rdeluna@ipn.mx</w:t>
        </w:r>
      </w:hyperlink>
    </w:p>
    <w:p w14:paraId="7A67C800" w14:textId="1D18FE3C" w:rsidR="005F7B61" w:rsidRPr="004D2D60" w:rsidRDefault="00D60012" w:rsidP="002C2AE5">
      <w:pPr>
        <w:spacing w:after="0"/>
        <w:jc w:val="right"/>
        <w:rPr>
          <w:rFonts w:ascii="Times New Roman" w:eastAsia="Times New Roman" w:hAnsi="Times New Roman" w:cs="Times New Roman"/>
          <w:iCs/>
          <w:sz w:val="24"/>
          <w:lang w:eastAsia="en-US" w:bidi="en-US"/>
        </w:rPr>
      </w:pPr>
      <w:r w:rsidRPr="00D60012">
        <w:rPr>
          <w:rFonts w:ascii="Calibri" w:eastAsia="Calibri" w:hAnsi="Calibri" w:cs="Calibri"/>
          <w:b/>
          <w:color w:val="000000"/>
          <w:szCs w:val="24"/>
          <w:lang w:val="es-ES"/>
        </w:rPr>
        <w:t>ORCID ID:</w:t>
      </w:r>
      <w:r w:rsidRPr="00D60012">
        <w:rPr>
          <w:rFonts w:ascii="Arial" w:hAnsi="Arial" w:cs="Arial"/>
          <w:color w:val="666666"/>
          <w:szCs w:val="23"/>
          <w:shd w:val="clear" w:color="auto" w:fill="FFFFFF"/>
        </w:rPr>
        <w:t xml:space="preserve"> </w:t>
      </w:r>
      <w:hyperlink r:id="rId9" w:tgtFrame="_blank" w:history="1">
        <w:r w:rsidR="002C2AE5" w:rsidRPr="004D2D60">
          <w:rPr>
            <w:rFonts w:ascii="Times New Roman" w:eastAsia="Times New Roman" w:hAnsi="Times New Roman" w:cs="Times New Roman"/>
            <w:iCs/>
            <w:sz w:val="24"/>
            <w:lang w:eastAsia="en-US" w:bidi="en-US"/>
          </w:rPr>
          <w:t>0000-0003-3524-4243</w:t>
        </w:r>
      </w:hyperlink>
    </w:p>
    <w:p w14:paraId="7B6E43FC" w14:textId="652ABEE4" w:rsidR="005F7B61" w:rsidRDefault="005F7B61" w:rsidP="005F7B61">
      <w:pPr>
        <w:spacing w:after="0"/>
        <w:jc w:val="right"/>
        <w:rPr>
          <w:rFonts w:cstheme="minorHAnsi"/>
          <w:sz w:val="24"/>
          <w:szCs w:val="24"/>
        </w:rPr>
      </w:pPr>
      <w:r>
        <w:rPr>
          <w:rFonts w:ascii="Calibri" w:eastAsia="Calibri" w:hAnsi="Calibri" w:cs="Calibri"/>
          <w:b/>
          <w:color w:val="000000"/>
          <w:sz w:val="24"/>
          <w:szCs w:val="24"/>
          <w:lang w:val="es-ES"/>
        </w:rPr>
        <w:br/>
      </w:r>
      <w:r w:rsidR="00FC64A2" w:rsidRPr="005F7B61">
        <w:rPr>
          <w:rFonts w:ascii="Calibri" w:eastAsia="Calibri" w:hAnsi="Calibri" w:cs="Calibri"/>
          <w:b/>
          <w:color w:val="000000"/>
          <w:sz w:val="24"/>
          <w:szCs w:val="24"/>
          <w:lang w:val="es-ES"/>
        </w:rPr>
        <w:t>Sandra Mercedes</w:t>
      </w:r>
      <w:r w:rsidR="007E33B8" w:rsidRPr="005F7B61">
        <w:rPr>
          <w:rFonts w:ascii="Calibri" w:eastAsia="Calibri" w:hAnsi="Calibri" w:cs="Calibri"/>
          <w:b/>
          <w:color w:val="000000"/>
          <w:sz w:val="24"/>
          <w:szCs w:val="24"/>
          <w:lang w:val="es-ES"/>
        </w:rPr>
        <w:t xml:space="preserve"> Pérez Vera</w:t>
      </w:r>
    </w:p>
    <w:p w14:paraId="447CA269" w14:textId="3A36D0EA" w:rsidR="007E33B8" w:rsidRDefault="005F7B61" w:rsidP="005F7B61">
      <w:pPr>
        <w:spacing w:after="0"/>
        <w:jc w:val="right"/>
        <w:rPr>
          <w:rFonts w:ascii="Times New Roman" w:eastAsia="Times New Roman" w:hAnsi="Times New Roman" w:cs="Times New Roman"/>
          <w:iCs/>
          <w:sz w:val="24"/>
          <w:lang w:eastAsia="en-US" w:bidi="en-US"/>
        </w:rPr>
      </w:pPr>
      <w:r w:rsidRPr="005F7B61">
        <w:rPr>
          <w:rFonts w:ascii="Times New Roman" w:eastAsia="Times New Roman" w:hAnsi="Times New Roman" w:cs="Times New Roman"/>
          <w:iCs/>
          <w:sz w:val="24"/>
          <w:lang w:eastAsia="en-US" w:bidi="en-US"/>
        </w:rPr>
        <w:t xml:space="preserve"> Instituto Politécnico Nacional, Escuela Superior de Cómputo, </w:t>
      </w:r>
      <w:r w:rsidR="00B44C2B">
        <w:rPr>
          <w:rFonts w:ascii="Times New Roman" w:eastAsia="Times New Roman" w:hAnsi="Times New Roman" w:cs="Times New Roman"/>
          <w:iCs/>
          <w:sz w:val="24"/>
          <w:lang w:eastAsia="en-US" w:bidi="en-US"/>
        </w:rPr>
        <w:t xml:space="preserve">Ciudad de México, </w:t>
      </w:r>
      <w:r w:rsidRPr="005F7B61">
        <w:rPr>
          <w:rFonts w:ascii="Times New Roman" w:eastAsia="Times New Roman" w:hAnsi="Times New Roman" w:cs="Times New Roman"/>
          <w:iCs/>
          <w:sz w:val="24"/>
          <w:lang w:eastAsia="en-US" w:bidi="en-US"/>
        </w:rPr>
        <w:t>México</w:t>
      </w:r>
    </w:p>
    <w:p w14:paraId="3039692B" w14:textId="77777777" w:rsidR="002C2AE5" w:rsidRPr="00D60012" w:rsidRDefault="002C2AE5" w:rsidP="002C2AE5">
      <w:pPr>
        <w:spacing w:after="0"/>
        <w:jc w:val="right"/>
        <w:rPr>
          <w:rFonts w:ascii="Calibri" w:eastAsia="Calibri" w:hAnsi="Calibri" w:cs="Calibri"/>
          <w:color w:val="FF0000"/>
          <w:sz w:val="24"/>
          <w:szCs w:val="24"/>
          <w:lang w:val="es-ES"/>
        </w:rPr>
      </w:pPr>
      <w:r w:rsidRPr="00D60012">
        <w:rPr>
          <w:rFonts w:ascii="Calibri" w:eastAsia="Calibri" w:hAnsi="Calibri" w:cs="Calibri"/>
          <w:color w:val="FF0000"/>
          <w:sz w:val="24"/>
          <w:szCs w:val="24"/>
          <w:lang w:val="es-ES"/>
        </w:rPr>
        <w:t>sperezv@ipn.mx</w:t>
      </w:r>
    </w:p>
    <w:p w14:paraId="6FFC0DA1" w14:textId="225811C2" w:rsidR="002C2AE5" w:rsidRPr="00C74E01" w:rsidRDefault="00D60012" w:rsidP="00C74E01">
      <w:pPr>
        <w:spacing w:after="0"/>
        <w:jc w:val="right"/>
        <w:rPr>
          <w:rFonts w:ascii="Times New Roman" w:eastAsia="Times New Roman" w:hAnsi="Times New Roman" w:cs="Times New Roman"/>
          <w:iCs/>
          <w:sz w:val="24"/>
          <w:lang w:eastAsia="en-US" w:bidi="en-US"/>
        </w:rPr>
      </w:pPr>
      <w:r w:rsidRPr="00D60012">
        <w:rPr>
          <w:rFonts w:ascii="Calibri" w:eastAsia="Calibri" w:hAnsi="Calibri" w:cs="Calibri"/>
          <w:b/>
          <w:color w:val="000000"/>
          <w:szCs w:val="24"/>
          <w:lang w:val="es-ES"/>
        </w:rPr>
        <w:t>ORCID ID:</w:t>
      </w:r>
      <w:r w:rsidRPr="00D60012">
        <w:rPr>
          <w:rFonts w:ascii="Arial" w:hAnsi="Arial" w:cs="Arial"/>
          <w:color w:val="666666"/>
          <w:szCs w:val="23"/>
          <w:shd w:val="clear" w:color="auto" w:fill="FFFFFF"/>
        </w:rPr>
        <w:t xml:space="preserve"> </w:t>
      </w:r>
      <w:r w:rsidR="003F6473" w:rsidRPr="004D2D60">
        <w:rPr>
          <w:rFonts w:ascii="Times New Roman" w:eastAsia="Times New Roman" w:hAnsi="Times New Roman" w:cs="Times New Roman"/>
          <w:iCs/>
          <w:sz w:val="24"/>
          <w:lang w:eastAsia="en-US" w:bidi="en-US"/>
        </w:rPr>
        <w:t>0000-0002-7721-8943</w:t>
      </w:r>
    </w:p>
    <w:p w14:paraId="4EBDE6F7" w14:textId="77777777" w:rsidR="005F7B61" w:rsidRPr="007E33B8" w:rsidRDefault="005F7B61" w:rsidP="005F7B61">
      <w:pPr>
        <w:spacing w:after="0" w:line="360" w:lineRule="auto"/>
        <w:jc w:val="right"/>
        <w:rPr>
          <w:rFonts w:cstheme="minorHAnsi"/>
          <w:sz w:val="24"/>
          <w:szCs w:val="24"/>
        </w:rPr>
      </w:pPr>
    </w:p>
    <w:p w14:paraId="447CA26C" w14:textId="77777777" w:rsidR="007E33B8" w:rsidRPr="005F7B61" w:rsidRDefault="007E33B8">
      <w:pPr>
        <w:spacing w:after="0" w:line="360" w:lineRule="auto"/>
        <w:jc w:val="right"/>
        <w:rPr>
          <w:rFonts w:ascii="Calibri" w:eastAsia="Calibri" w:hAnsi="Calibri" w:cs="Calibri"/>
          <w:b/>
          <w:sz w:val="28"/>
          <w:szCs w:val="28"/>
          <w:lang w:eastAsia="en-US"/>
        </w:rPr>
      </w:pPr>
    </w:p>
    <w:p w14:paraId="2208814B" w14:textId="72A26B04" w:rsidR="008E5E41" w:rsidRPr="005F7B61" w:rsidRDefault="0071173E"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t>Resumen</w:t>
      </w:r>
    </w:p>
    <w:p w14:paraId="447CA26E" w14:textId="3B32F796" w:rsidR="00F00494" w:rsidRPr="004603C4" w:rsidRDefault="00D733A7">
      <w:pPr>
        <w:spacing w:after="0" w:line="360" w:lineRule="auto"/>
        <w:jc w:val="both"/>
        <w:rPr>
          <w:rFonts w:cstheme="minorHAnsi"/>
          <w:sz w:val="24"/>
          <w:szCs w:val="24"/>
          <w:highlight w:val="yellow"/>
        </w:rPr>
      </w:pPr>
      <w:r>
        <w:rPr>
          <w:rFonts w:cstheme="minorHAnsi"/>
          <w:sz w:val="24"/>
          <w:szCs w:val="24"/>
        </w:rPr>
        <w:t>En el presente trabajo se comparte el resultado de</w:t>
      </w:r>
      <w:r w:rsidRPr="00D733A7">
        <w:rPr>
          <w:rFonts w:cstheme="minorHAnsi"/>
          <w:sz w:val="24"/>
          <w:szCs w:val="24"/>
        </w:rPr>
        <w:t xml:space="preserve"> un estudio descriptivo de los diferentes tipos de violencia que presenta una muestra </w:t>
      </w:r>
      <w:r>
        <w:rPr>
          <w:rFonts w:cstheme="minorHAnsi"/>
          <w:sz w:val="24"/>
          <w:szCs w:val="24"/>
        </w:rPr>
        <w:t>de 48 mujeres de la carrera de I</w:t>
      </w:r>
      <w:r w:rsidRPr="00D733A7">
        <w:rPr>
          <w:rFonts w:cstheme="minorHAnsi"/>
          <w:sz w:val="24"/>
          <w:szCs w:val="24"/>
        </w:rPr>
        <w:t>ngenie</w:t>
      </w:r>
      <w:r>
        <w:rPr>
          <w:rFonts w:cstheme="minorHAnsi"/>
          <w:sz w:val="24"/>
          <w:szCs w:val="24"/>
        </w:rPr>
        <w:t xml:space="preserve">ría en Sistemas Computacionales (ISC), la cual se imparte en la Escuela Superior de Cómputo (ESCOM) </w:t>
      </w:r>
      <w:r w:rsidRPr="00D733A7">
        <w:rPr>
          <w:rFonts w:cstheme="minorHAnsi"/>
          <w:sz w:val="24"/>
          <w:szCs w:val="24"/>
        </w:rPr>
        <w:t xml:space="preserve">del Instituto Politécnico Nacional. </w:t>
      </w:r>
      <w:r>
        <w:rPr>
          <w:rFonts w:cstheme="minorHAnsi"/>
          <w:sz w:val="24"/>
          <w:szCs w:val="24"/>
        </w:rPr>
        <w:t>Cabe señalar que</w:t>
      </w:r>
      <w:r w:rsidR="008A410D">
        <w:rPr>
          <w:rFonts w:cstheme="minorHAnsi"/>
          <w:sz w:val="24"/>
          <w:szCs w:val="24"/>
        </w:rPr>
        <w:t>,</w:t>
      </w:r>
      <w:r>
        <w:rPr>
          <w:rFonts w:cstheme="minorHAnsi"/>
          <w:sz w:val="24"/>
          <w:szCs w:val="24"/>
        </w:rPr>
        <w:t xml:space="preserve"> en</w:t>
      </w:r>
      <w:r w:rsidRPr="00D733A7">
        <w:rPr>
          <w:rFonts w:cstheme="minorHAnsi"/>
          <w:sz w:val="24"/>
          <w:szCs w:val="24"/>
        </w:rPr>
        <w:t xml:space="preserve"> esta carrera </w:t>
      </w:r>
      <w:r w:rsidR="000E5649">
        <w:rPr>
          <w:rFonts w:cstheme="minorHAnsi"/>
          <w:sz w:val="24"/>
          <w:szCs w:val="24"/>
        </w:rPr>
        <w:t>profesional</w:t>
      </w:r>
      <w:r>
        <w:rPr>
          <w:rFonts w:cstheme="minorHAnsi"/>
          <w:sz w:val="24"/>
          <w:szCs w:val="24"/>
        </w:rPr>
        <w:t xml:space="preserve">, la gran parte de la población es del sexo </w:t>
      </w:r>
      <w:r w:rsidRPr="00D733A7">
        <w:rPr>
          <w:rFonts w:cstheme="minorHAnsi"/>
          <w:sz w:val="24"/>
          <w:szCs w:val="24"/>
        </w:rPr>
        <w:t xml:space="preserve">masculino y </w:t>
      </w:r>
      <w:r>
        <w:rPr>
          <w:rFonts w:cstheme="minorHAnsi"/>
          <w:sz w:val="24"/>
          <w:szCs w:val="24"/>
        </w:rPr>
        <w:t>en un menor porcentaje son del sexo femenino</w:t>
      </w:r>
      <w:r w:rsidR="008A410D">
        <w:rPr>
          <w:rFonts w:cstheme="minorHAnsi"/>
          <w:sz w:val="24"/>
          <w:szCs w:val="24"/>
        </w:rPr>
        <w:t>. L</w:t>
      </w:r>
      <w:r w:rsidRPr="00D733A7">
        <w:rPr>
          <w:rFonts w:cstheme="minorHAnsi"/>
          <w:sz w:val="24"/>
          <w:szCs w:val="24"/>
        </w:rPr>
        <w:t>a participación fue voluntaria</w:t>
      </w:r>
      <w:r w:rsidR="008A410D">
        <w:rPr>
          <w:rFonts w:cstheme="minorHAnsi"/>
          <w:sz w:val="24"/>
          <w:szCs w:val="24"/>
        </w:rPr>
        <w:t xml:space="preserve"> y</w:t>
      </w:r>
      <w:r w:rsidR="008A410D" w:rsidRPr="00D733A7">
        <w:rPr>
          <w:rFonts w:cstheme="minorHAnsi"/>
          <w:sz w:val="24"/>
          <w:szCs w:val="24"/>
        </w:rPr>
        <w:t xml:space="preserve"> </w:t>
      </w:r>
      <w:r w:rsidRPr="00D733A7">
        <w:rPr>
          <w:rFonts w:cstheme="minorHAnsi"/>
          <w:sz w:val="24"/>
          <w:szCs w:val="24"/>
        </w:rPr>
        <w:t xml:space="preserve">no se tiene una muestra representativa de la población de mujeres. El método para la selección de las participantes fue considerando aquellas que estuvieran cursando </w:t>
      </w:r>
      <w:r>
        <w:rPr>
          <w:rFonts w:cstheme="minorHAnsi"/>
          <w:sz w:val="24"/>
          <w:szCs w:val="24"/>
        </w:rPr>
        <w:t>el segundo nivel de la carrera de ISC</w:t>
      </w:r>
      <w:r w:rsidR="008A410D">
        <w:rPr>
          <w:rFonts w:cstheme="minorHAnsi"/>
          <w:sz w:val="24"/>
          <w:szCs w:val="24"/>
        </w:rPr>
        <w:t xml:space="preserve">. Por </w:t>
      </w:r>
      <w:r>
        <w:rPr>
          <w:rFonts w:cstheme="minorHAnsi"/>
          <w:sz w:val="24"/>
          <w:szCs w:val="24"/>
        </w:rPr>
        <w:t>otro lado</w:t>
      </w:r>
      <w:r w:rsidR="008A410D">
        <w:rPr>
          <w:rFonts w:cstheme="minorHAnsi"/>
          <w:sz w:val="24"/>
          <w:szCs w:val="24"/>
        </w:rPr>
        <w:t>,</w:t>
      </w:r>
      <w:r>
        <w:rPr>
          <w:rFonts w:cstheme="minorHAnsi"/>
          <w:sz w:val="24"/>
          <w:szCs w:val="24"/>
        </w:rPr>
        <w:t xml:space="preserve"> la</w:t>
      </w:r>
      <w:r w:rsidRPr="00D733A7">
        <w:rPr>
          <w:rFonts w:cstheme="minorHAnsi"/>
          <w:sz w:val="24"/>
          <w:szCs w:val="24"/>
        </w:rPr>
        <w:t xml:space="preserve"> edad de las participantes estuvo comprendida entre 18 y 20 años, promedio de 18.69 y moda de 19 años. Los semestres que cursaban las participantes fueron de </w:t>
      </w:r>
      <w:r w:rsidR="001F4BF7">
        <w:rPr>
          <w:rFonts w:cstheme="minorHAnsi"/>
          <w:sz w:val="24"/>
          <w:szCs w:val="24"/>
        </w:rPr>
        <w:t>segundo</w:t>
      </w:r>
      <w:r w:rsidR="001F4BF7" w:rsidRPr="00D733A7">
        <w:rPr>
          <w:rFonts w:cstheme="minorHAnsi"/>
          <w:sz w:val="24"/>
          <w:szCs w:val="24"/>
        </w:rPr>
        <w:t xml:space="preserve"> </w:t>
      </w:r>
      <w:r w:rsidRPr="00D733A7">
        <w:rPr>
          <w:rFonts w:cstheme="minorHAnsi"/>
          <w:sz w:val="24"/>
          <w:szCs w:val="24"/>
        </w:rPr>
        <w:t xml:space="preserve">a </w:t>
      </w:r>
      <w:r w:rsidR="001F4BF7">
        <w:rPr>
          <w:rFonts w:cstheme="minorHAnsi"/>
          <w:sz w:val="24"/>
          <w:szCs w:val="24"/>
        </w:rPr>
        <w:t>cuarto</w:t>
      </w:r>
      <w:r w:rsidRPr="00D733A7">
        <w:rPr>
          <w:rFonts w:cstheme="minorHAnsi"/>
          <w:sz w:val="24"/>
          <w:szCs w:val="24"/>
        </w:rPr>
        <w:t xml:space="preserve">. </w:t>
      </w:r>
      <w:r w:rsidR="00545777">
        <w:rPr>
          <w:rFonts w:cstheme="minorHAnsi"/>
          <w:sz w:val="24"/>
          <w:szCs w:val="24"/>
        </w:rPr>
        <w:t xml:space="preserve">En cuanto a </w:t>
      </w:r>
      <w:r w:rsidR="00F00494">
        <w:rPr>
          <w:rFonts w:cstheme="minorHAnsi"/>
          <w:sz w:val="24"/>
          <w:szCs w:val="24"/>
        </w:rPr>
        <w:t>los resultados obtenidos</w:t>
      </w:r>
      <w:r w:rsidR="001F4BF7">
        <w:rPr>
          <w:rFonts w:cstheme="minorHAnsi"/>
          <w:sz w:val="24"/>
          <w:szCs w:val="24"/>
        </w:rPr>
        <w:t>,</w:t>
      </w:r>
      <w:r w:rsidR="00545777">
        <w:rPr>
          <w:rFonts w:cstheme="minorHAnsi"/>
          <w:sz w:val="24"/>
          <w:szCs w:val="24"/>
        </w:rPr>
        <w:t xml:space="preserve"> s</w:t>
      </w:r>
      <w:r w:rsidR="00545777" w:rsidRPr="00545777">
        <w:rPr>
          <w:rFonts w:cstheme="minorHAnsi"/>
          <w:sz w:val="24"/>
          <w:szCs w:val="24"/>
        </w:rPr>
        <w:t xml:space="preserve">e detectaron situaciones de violencia </w:t>
      </w:r>
      <w:r w:rsidR="00545777" w:rsidRPr="00545777">
        <w:rPr>
          <w:rFonts w:cstheme="minorHAnsi"/>
          <w:sz w:val="24"/>
          <w:szCs w:val="24"/>
        </w:rPr>
        <w:lastRenderedPageBreak/>
        <w:t>con una intensidad muy baja</w:t>
      </w:r>
      <w:r w:rsidR="001F4BF7">
        <w:rPr>
          <w:rFonts w:cstheme="minorHAnsi"/>
          <w:sz w:val="24"/>
          <w:szCs w:val="24"/>
        </w:rPr>
        <w:t>.</w:t>
      </w:r>
      <w:r w:rsidR="001F4BF7" w:rsidRPr="00545777">
        <w:rPr>
          <w:rFonts w:cstheme="minorHAnsi"/>
          <w:sz w:val="24"/>
          <w:szCs w:val="24"/>
        </w:rPr>
        <w:t xml:space="preserve"> </w:t>
      </w:r>
      <w:r w:rsidR="001F4BF7">
        <w:rPr>
          <w:rFonts w:cstheme="minorHAnsi"/>
          <w:sz w:val="24"/>
          <w:szCs w:val="24"/>
        </w:rPr>
        <w:t>Además</w:t>
      </w:r>
      <w:r w:rsidR="007F6498">
        <w:rPr>
          <w:rFonts w:cstheme="minorHAnsi"/>
          <w:sz w:val="24"/>
          <w:szCs w:val="24"/>
        </w:rPr>
        <w:t>,</w:t>
      </w:r>
      <w:r w:rsidR="001F4BF7">
        <w:rPr>
          <w:rFonts w:cstheme="minorHAnsi"/>
          <w:sz w:val="24"/>
          <w:szCs w:val="24"/>
        </w:rPr>
        <w:t xml:space="preserve"> se identificó que</w:t>
      </w:r>
      <w:r w:rsidR="00F00494">
        <w:rPr>
          <w:rFonts w:cstheme="minorHAnsi"/>
          <w:sz w:val="24"/>
          <w:szCs w:val="24"/>
        </w:rPr>
        <w:t xml:space="preserve"> </w:t>
      </w:r>
      <w:r w:rsidR="00545777" w:rsidRPr="00545777">
        <w:rPr>
          <w:rFonts w:cstheme="minorHAnsi"/>
          <w:sz w:val="24"/>
          <w:szCs w:val="24"/>
        </w:rPr>
        <w:t xml:space="preserve">la concepción </w:t>
      </w:r>
      <w:r w:rsidR="00F00494">
        <w:rPr>
          <w:rFonts w:cstheme="minorHAnsi"/>
          <w:sz w:val="24"/>
          <w:szCs w:val="24"/>
        </w:rPr>
        <w:t>de</w:t>
      </w:r>
      <w:r w:rsidR="00545777" w:rsidRPr="00545777">
        <w:rPr>
          <w:rFonts w:cstheme="minorHAnsi"/>
          <w:sz w:val="24"/>
          <w:szCs w:val="24"/>
        </w:rPr>
        <w:t xml:space="preserve"> vio</w:t>
      </w:r>
      <w:r w:rsidR="00F00494">
        <w:rPr>
          <w:rFonts w:cstheme="minorHAnsi"/>
          <w:sz w:val="24"/>
          <w:szCs w:val="24"/>
        </w:rPr>
        <w:t>lencia</w:t>
      </w:r>
      <w:r w:rsidR="00545777" w:rsidRPr="00545777">
        <w:rPr>
          <w:rFonts w:cstheme="minorHAnsi"/>
          <w:sz w:val="24"/>
          <w:szCs w:val="24"/>
        </w:rPr>
        <w:t xml:space="preserve"> dificulta su abordaje, lo anterior se ve influenciado por la cultura del silencio, como un aspecto que interfiere poderosamente en evitar que las víctimas de violencia levanten la voz y denuncien tales actos.</w:t>
      </w:r>
    </w:p>
    <w:p w14:paraId="6BC599D8" w14:textId="77777777" w:rsidR="009D19D9" w:rsidRDefault="009D19D9" w:rsidP="006708E7">
      <w:pPr>
        <w:spacing w:after="0" w:line="360" w:lineRule="auto"/>
        <w:jc w:val="both"/>
        <w:rPr>
          <w:rFonts w:cstheme="minorHAnsi"/>
          <w:b/>
          <w:sz w:val="24"/>
          <w:szCs w:val="24"/>
        </w:rPr>
      </w:pPr>
    </w:p>
    <w:p w14:paraId="447CA26F" w14:textId="292EB390" w:rsidR="00F00494" w:rsidRDefault="00735613">
      <w:pPr>
        <w:spacing w:after="0" w:line="360" w:lineRule="auto"/>
        <w:jc w:val="both"/>
        <w:rPr>
          <w:rFonts w:cstheme="minorHAnsi"/>
          <w:sz w:val="24"/>
          <w:szCs w:val="24"/>
        </w:rPr>
      </w:pPr>
      <w:r w:rsidRPr="005F7B61">
        <w:rPr>
          <w:rFonts w:ascii="Calibri" w:eastAsia="Calibri" w:hAnsi="Calibri" w:cs="Calibri"/>
          <w:b/>
          <w:sz w:val="28"/>
          <w:szCs w:val="28"/>
          <w:lang w:eastAsia="en-US"/>
        </w:rPr>
        <w:t>Palabras clave:</w:t>
      </w:r>
      <w:r w:rsidRPr="00D733A7">
        <w:rPr>
          <w:rFonts w:cstheme="minorHAnsi"/>
          <w:sz w:val="24"/>
          <w:szCs w:val="24"/>
        </w:rPr>
        <w:t xml:space="preserve"> </w:t>
      </w:r>
      <w:r w:rsidR="007F6498">
        <w:rPr>
          <w:rFonts w:cstheme="minorHAnsi"/>
          <w:sz w:val="24"/>
          <w:szCs w:val="24"/>
        </w:rPr>
        <w:t>Exclusión social,</w:t>
      </w:r>
      <w:r w:rsidR="007F6498" w:rsidDel="00064F69">
        <w:rPr>
          <w:rFonts w:cstheme="minorHAnsi"/>
          <w:sz w:val="24"/>
          <w:szCs w:val="24"/>
        </w:rPr>
        <w:t xml:space="preserve"> </w:t>
      </w:r>
      <w:r w:rsidR="00064F69">
        <w:rPr>
          <w:rFonts w:cstheme="minorHAnsi"/>
          <w:sz w:val="24"/>
          <w:szCs w:val="24"/>
        </w:rPr>
        <w:t>v</w:t>
      </w:r>
      <w:r w:rsidR="00064F69" w:rsidRPr="00D733A7">
        <w:rPr>
          <w:rFonts w:cstheme="minorHAnsi"/>
          <w:sz w:val="24"/>
          <w:szCs w:val="24"/>
        </w:rPr>
        <w:t>iolencia</w:t>
      </w:r>
      <w:r w:rsidR="007F71A3" w:rsidRPr="00D733A7">
        <w:rPr>
          <w:rFonts w:cstheme="minorHAnsi"/>
          <w:sz w:val="24"/>
          <w:szCs w:val="24"/>
        </w:rPr>
        <w:t>,</w:t>
      </w:r>
      <w:r w:rsidR="00F00494">
        <w:rPr>
          <w:rFonts w:cstheme="minorHAnsi"/>
          <w:sz w:val="24"/>
          <w:szCs w:val="24"/>
        </w:rPr>
        <w:t xml:space="preserve"> violencia de profesorado, </w:t>
      </w:r>
      <w:r w:rsidR="00F00494" w:rsidRPr="00F00494">
        <w:rPr>
          <w:rFonts w:cstheme="minorHAnsi"/>
          <w:sz w:val="24"/>
          <w:szCs w:val="24"/>
        </w:rPr>
        <w:t>violencia física</w:t>
      </w:r>
      <w:r w:rsidR="00F00494">
        <w:rPr>
          <w:rFonts w:cstheme="minorHAnsi"/>
          <w:sz w:val="24"/>
          <w:szCs w:val="24"/>
        </w:rPr>
        <w:t>, violencia verbal.</w:t>
      </w:r>
    </w:p>
    <w:p w14:paraId="447CA270" w14:textId="77777777" w:rsidR="00F00494" w:rsidRPr="004603C4" w:rsidRDefault="00F00494">
      <w:pPr>
        <w:spacing w:after="0" w:line="360" w:lineRule="auto"/>
        <w:jc w:val="both"/>
        <w:rPr>
          <w:rFonts w:cstheme="minorHAnsi"/>
          <w:sz w:val="24"/>
          <w:szCs w:val="24"/>
          <w:highlight w:val="yellow"/>
        </w:rPr>
      </w:pPr>
    </w:p>
    <w:p w14:paraId="447CA271" w14:textId="77777777" w:rsidR="00F00494" w:rsidRPr="00D60012" w:rsidRDefault="00EF00E7">
      <w:pPr>
        <w:spacing w:after="0" w:line="360" w:lineRule="auto"/>
        <w:jc w:val="both"/>
        <w:rPr>
          <w:rFonts w:ascii="Calibri" w:eastAsia="Calibri" w:hAnsi="Calibri" w:cs="Calibri"/>
          <w:b/>
          <w:sz w:val="28"/>
          <w:szCs w:val="28"/>
          <w:lang w:val="en-US" w:eastAsia="en-US"/>
        </w:rPr>
      </w:pPr>
      <w:r w:rsidRPr="00D60012">
        <w:rPr>
          <w:rFonts w:ascii="Calibri" w:eastAsia="Calibri" w:hAnsi="Calibri" w:cs="Calibri"/>
          <w:b/>
          <w:sz w:val="28"/>
          <w:szCs w:val="28"/>
          <w:lang w:val="en-US" w:eastAsia="en-US"/>
        </w:rPr>
        <w:t>Abstract</w:t>
      </w:r>
    </w:p>
    <w:p w14:paraId="0C9E4261" w14:textId="6EA07783" w:rsidR="007D3752" w:rsidRPr="00E26833" w:rsidRDefault="00F00494">
      <w:pPr>
        <w:spacing w:after="0" w:line="360" w:lineRule="auto"/>
        <w:jc w:val="both"/>
        <w:rPr>
          <w:rFonts w:cstheme="minorHAnsi"/>
          <w:sz w:val="24"/>
          <w:szCs w:val="24"/>
          <w:highlight w:val="yellow"/>
          <w:lang w:val="en-US"/>
        </w:rPr>
      </w:pPr>
      <w:r w:rsidRPr="00F00494">
        <w:rPr>
          <w:rFonts w:cstheme="minorHAnsi"/>
          <w:sz w:val="24"/>
          <w:szCs w:val="24"/>
          <w:lang w:val="en-US"/>
        </w:rPr>
        <w:t xml:space="preserve">In the present work, the results of a descriptive study of the different types of violence that a sample of 48 female students of the </w:t>
      </w:r>
      <w:proofErr w:type="spellStart"/>
      <w:r>
        <w:rPr>
          <w:rFonts w:cstheme="minorHAnsi"/>
          <w:sz w:val="24"/>
          <w:szCs w:val="24"/>
          <w:lang w:val="en-US"/>
        </w:rPr>
        <w:t>Ingeniería</w:t>
      </w:r>
      <w:proofErr w:type="spellEnd"/>
      <w:r>
        <w:rPr>
          <w:rFonts w:cstheme="minorHAnsi"/>
          <w:sz w:val="24"/>
          <w:szCs w:val="24"/>
          <w:lang w:val="en-US"/>
        </w:rPr>
        <w:t xml:space="preserve"> </w:t>
      </w:r>
      <w:proofErr w:type="spellStart"/>
      <w:r>
        <w:rPr>
          <w:rFonts w:cstheme="minorHAnsi"/>
          <w:sz w:val="24"/>
          <w:szCs w:val="24"/>
          <w:lang w:val="en-US"/>
        </w:rPr>
        <w:t>en</w:t>
      </w:r>
      <w:proofErr w:type="spellEnd"/>
      <w:r>
        <w:rPr>
          <w:rFonts w:cstheme="minorHAnsi"/>
          <w:sz w:val="24"/>
          <w:szCs w:val="24"/>
          <w:lang w:val="en-US"/>
        </w:rPr>
        <w:t xml:space="preserve"> </w:t>
      </w:r>
      <w:proofErr w:type="spellStart"/>
      <w:r w:rsidR="00267607">
        <w:rPr>
          <w:rFonts w:cstheme="minorHAnsi"/>
          <w:sz w:val="24"/>
          <w:szCs w:val="24"/>
          <w:lang w:val="en-US"/>
        </w:rPr>
        <w:t>Sistemas</w:t>
      </w:r>
      <w:proofErr w:type="spellEnd"/>
      <w:r w:rsidR="00267607">
        <w:rPr>
          <w:rFonts w:cstheme="minorHAnsi"/>
          <w:sz w:val="24"/>
          <w:szCs w:val="24"/>
          <w:lang w:val="en-US"/>
        </w:rPr>
        <w:t xml:space="preserve"> </w:t>
      </w:r>
      <w:proofErr w:type="spellStart"/>
      <w:r>
        <w:rPr>
          <w:rFonts w:cstheme="minorHAnsi"/>
          <w:sz w:val="24"/>
          <w:szCs w:val="24"/>
          <w:lang w:val="en-US"/>
        </w:rPr>
        <w:t>Computacionales</w:t>
      </w:r>
      <w:proofErr w:type="spellEnd"/>
      <w:r>
        <w:rPr>
          <w:rFonts w:cstheme="minorHAnsi"/>
          <w:sz w:val="24"/>
          <w:szCs w:val="24"/>
          <w:lang w:val="en-US"/>
        </w:rPr>
        <w:t xml:space="preserve"> (</w:t>
      </w:r>
      <w:r w:rsidRPr="00F00494">
        <w:rPr>
          <w:rFonts w:cstheme="minorHAnsi"/>
          <w:sz w:val="24"/>
          <w:szCs w:val="24"/>
          <w:lang w:val="en-US"/>
        </w:rPr>
        <w:t xml:space="preserve">ISC) course are taught, which is taught at the </w:t>
      </w:r>
      <w:r>
        <w:rPr>
          <w:rFonts w:cstheme="minorHAnsi"/>
          <w:sz w:val="24"/>
          <w:szCs w:val="24"/>
          <w:lang w:val="en-US"/>
        </w:rPr>
        <w:t xml:space="preserve">Escuela Superior de </w:t>
      </w:r>
      <w:proofErr w:type="spellStart"/>
      <w:r>
        <w:rPr>
          <w:rFonts w:cstheme="minorHAnsi"/>
          <w:sz w:val="24"/>
          <w:szCs w:val="24"/>
          <w:lang w:val="en-US"/>
        </w:rPr>
        <w:t>Cómputo</w:t>
      </w:r>
      <w:proofErr w:type="spellEnd"/>
      <w:r w:rsidRPr="00F00494">
        <w:rPr>
          <w:rFonts w:cstheme="minorHAnsi"/>
          <w:sz w:val="24"/>
          <w:szCs w:val="24"/>
          <w:lang w:val="en-US"/>
        </w:rPr>
        <w:t xml:space="preserve"> (ESCOM) of the </w:t>
      </w:r>
      <w:r>
        <w:rPr>
          <w:rFonts w:cstheme="minorHAnsi"/>
          <w:sz w:val="24"/>
          <w:szCs w:val="24"/>
          <w:lang w:val="en-US"/>
        </w:rPr>
        <w:t xml:space="preserve">Instituto </w:t>
      </w:r>
      <w:proofErr w:type="spellStart"/>
      <w:r>
        <w:rPr>
          <w:rFonts w:cstheme="minorHAnsi"/>
          <w:sz w:val="24"/>
          <w:szCs w:val="24"/>
          <w:lang w:val="en-US"/>
        </w:rPr>
        <w:t>Politécnico</w:t>
      </w:r>
      <w:proofErr w:type="spellEnd"/>
      <w:r>
        <w:rPr>
          <w:rFonts w:cstheme="minorHAnsi"/>
          <w:sz w:val="24"/>
          <w:szCs w:val="24"/>
          <w:lang w:val="en-US"/>
        </w:rPr>
        <w:t xml:space="preserve"> Nacional (IPN)</w:t>
      </w:r>
      <w:r w:rsidRPr="00F00494">
        <w:rPr>
          <w:rFonts w:cstheme="minorHAnsi"/>
          <w:sz w:val="24"/>
          <w:szCs w:val="24"/>
          <w:lang w:val="en-US"/>
        </w:rPr>
        <w:t>. It should be noted that in this profession career, the majority of the population is male and in a lower percentage are female; as far as participation was voluntary, we do not have a representative sample of the population of women. The method for the selection of the participants was considering those who were attending the second level of the ISC career, on the other hand the age of the participants was between 18 and 20 years old, average of 18.69 and fashion of 19 years. The semesters that the participants attended were 2º to 4º. As for the results obtained were detected situations of violence with a very low intensity, on the other hand the conception of violence makes it difficult to approach, this is influenced by the culture of silence, as an aspect that interferes powerfully in preventing victims of violence raise the voice and denounce such acts.</w:t>
      </w:r>
    </w:p>
    <w:p w14:paraId="447CA274" w14:textId="439D8B81" w:rsidR="00EF00E7" w:rsidRDefault="00735613">
      <w:pPr>
        <w:spacing w:after="0" w:line="360" w:lineRule="auto"/>
        <w:jc w:val="both"/>
        <w:rPr>
          <w:rFonts w:cstheme="minorHAnsi"/>
          <w:sz w:val="24"/>
          <w:szCs w:val="24"/>
        </w:rPr>
      </w:pPr>
      <w:proofErr w:type="spellStart"/>
      <w:r w:rsidRPr="005F7B61">
        <w:rPr>
          <w:rFonts w:ascii="Calibri" w:eastAsia="Calibri" w:hAnsi="Calibri" w:cs="Calibri"/>
          <w:b/>
          <w:sz w:val="28"/>
          <w:szCs w:val="28"/>
          <w:lang w:eastAsia="en-US"/>
        </w:rPr>
        <w:t>Keywords</w:t>
      </w:r>
      <w:proofErr w:type="spellEnd"/>
      <w:r w:rsidRPr="005F7B61">
        <w:rPr>
          <w:rFonts w:ascii="Calibri" w:eastAsia="Calibri" w:hAnsi="Calibri" w:cs="Calibri"/>
          <w:b/>
          <w:sz w:val="28"/>
          <w:szCs w:val="28"/>
          <w:lang w:eastAsia="en-US"/>
        </w:rPr>
        <w:t>:</w:t>
      </w:r>
      <w:r w:rsidRPr="00E26833">
        <w:rPr>
          <w:rFonts w:cstheme="minorHAnsi"/>
          <w:sz w:val="24"/>
          <w:szCs w:val="24"/>
        </w:rPr>
        <w:t xml:space="preserve"> </w:t>
      </w:r>
      <w:r w:rsidR="007D3752">
        <w:rPr>
          <w:rFonts w:cstheme="minorHAnsi"/>
          <w:sz w:val="24"/>
          <w:szCs w:val="24"/>
        </w:rPr>
        <w:t>S</w:t>
      </w:r>
      <w:r w:rsidR="007D3752" w:rsidRPr="00E26833">
        <w:rPr>
          <w:rFonts w:cstheme="minorHAnsi"/>
          <w:sz w:val="24"/>
          <w:szCs w:val="24"/>
        </w:rPr>
        <w:t xml:space="preserve">ocial </w:t>
      </w:r>
      <w:proofErr w:type="spellStart"/>
      <w:r w:rsidR="007D3752">
        <w:rPr>
          <w:rFonts w:cstheme="minorHAnsi"/>
          <w:sz w:val="24"/>
          <w:szCs w:val="24"/>
        </w:rPr>
        <w:t>exclusion</w:t>
      </w:r>
      <w:proofErr w:type="spellEnd"/>
      <w:r w:rsidR="007D3752">
        <w:rPr>
          <w:rFonts w:cstheme="minorHAnsi"/>
          <w:sz w:val="24"/>
          <w:szCs w:val="24"/>
        </w:rPr>
        <w:t xml:space="preserve">, </w:t>
      </w:r>
      <w:proofErr w:type="spellStart"/>
      <w:r w:rsidR="007D3752">
        <w:rPr>
          <w:rFonts w:cstheme="minorHAnsi"/>
          <w:sz w:val="24"/>
          <w:szCs w:val="24"/>
        </w:rPr>
        <w:t>v</w:t>
      </w:r>
      <w:r w:rsidR="00F00494" w:rsidRPr="00E26833">
        <w:rPr>
          <w:rFonts w:cstheme="minorHAnsi"/>
          <w:sz w:val="24"/>
          <w:szCs w:val="24"/>
        </w:rPr>
        <w:t>iolence</w:t>
      </w:r>
      <w:proofErr w:type="spellEnd"/>
      <w:r w:rsidR="00F00494" w:rsidRPr="00E26833">
        <w:rPr>
          <w:rFonts w:cstheme="minorHAnsi"/>
          <w:sz w:val="24"/>
          <w:szCs w:val="24"/>
        </w:rPr>
        <w:t xml:space="preserve">, </w:t>
      </w:r>
      <w:proofErr w:type="spellStart"/>
      <w:r w:rsidR="00F00494" w:rsidRPr="00E26833">
        <w:rPr>
          <w:rFonts w:cstheme="minorHAnsi"/>
          <w:sz w:val="24"/>
          <w:szCs w:val="24"/>
        </w:rPr>
        <w:t>teacher</w:t>
      </w:r>
      <w:proofErr w:type="spellEnd"/>
      <w:r w:rsidR="00F00494" w:rsidRPr="00E26833">
        <w:rPr>
          <w:rFonts w:cstheme="minorHAnsi"/>
          <w:sz w:val="24"/>
          <w:szCs w:val="24"/>
        </w:rPr>
        <w:t xml:space="preserve"> </w:t>
      </w:r>
      <w:proofErr w:type="spellStart"/>
      <w:r w:rsidR="00F00494" w:rsidRPr="00E26833">
        <w:rPr>
          <w:rFonts w:cstheme="minorHAnsi"/>
          <w:sz w:val="24"/>
          <w:szCs w:val="24"/>
        </w:rPr>
        <w:t>violence</w:t>
      </w:r>
      <w:proofErr w:type="spellEnd"/>
      <w:r w:rsidR="00F00494" w:rsidRPr="00E26833">
        <w:rPr>
          <w:rFonts w:cstheme="minorHAnsi"/>
          <w:sz w:val="24"/>
          <w:szCs w:val="24"/>
        </w:rPr>
        <w:t xml:space="preserve">, </w:t>
      </w:r>
      <w:proofErr w:type="spellStart"/>
      <w:r w:rsidR="00F00494" w:rsidRPr="00E26833">
        <w:rPr>
          <w:rFonts w:cstheme="minorHAnsi"/>
          <w:sz w:val="24"/>
          <w:szCs w:val="24"/>
        </w:rPr>
        <w:t>physical</w:t>
      </w:r>
      <w:proofErr w:type="spellEnd"/>
      <w:r w:rsidR="00F00494" w:rsidRPr="00E26833">
        <w:rPr>
          <w:rFonts w:cstheme="minorHAnsi"/>
          <w:sz w:val="24"/>
          <w:szCs w:val="24"/>
        </w:rPr>
        <w:t xml:space="preserve"> </w:t>
      </w:r>
      <w:proofErr w:type="spellStart"/>
      <w:r w:rsidR="00F00494" w:rsidRPr="00E26833">
        <w:rPr>
          <w:rFonts w:cstheme="minorHAnsi"/>
          <w:sz w:val="24"/>
          <w:szCs w:val="24"/>
        </w:rPr>
        <w:t>violence</w:t>
      </w:r>
      <w:proofErr w:type="spellEnd"/>
      <w:r w:rsidR="00F00494" w:rsidRPr="00E26833">
        <w:rPr>
          <w:rFonts w:cstheme="minorHAnsi"/>
          <w:sz w:val="24"/>
          <w:szCs w:val="24"/>
        </w:rPr>
        <w:t xml:space="preserve">, verbal </w:t>
      </w:r>
      <w:proofErr w:type="spellStart"/>
      <w:r w:rsidR="00F00494" w:rsidRPr="00E26833">
        <w:rPr>
          <w:rFonts w:cstheme="minorHAnsi"/>
          <w:sz w:val="24"/>
          <w:szCs w:val="24"/>
        </w:rPr>
        <w:t>violence</w:t>
      </w:r>
      <w:proofErr w:type="spellEnd"/>
      <w:r w:rsidR="00F00494" w:rsidRPr="00E26833">
        <w:rPr>
          <w:rFonts w:cstheme="minorHAnsi"/>
          <w:sz w:val="24"/>
          <w:szCs w:val="24"/>
        </w:rPr>
        <w:t>.</w:t>
      </w:r>
    </w:p>
    <w:p w14:paraId="0DFD9AAD" w14:textId="552384E9" w:rsidR="005F7B61" w:rsidRDefault="005F7B61">
      <w:pPr>
        <w:spacing w:after="0" w:line="360" w:lineRule="auto"/>
        <w:jc w:val="both"/>
        <w:rPr>
          <w:rFonts w:cstheme="minorHAnsi"/>
          <w:sz w:val="24"/>
          <w:szCs w:val="24"/>
        </w:rPr>
      </w:pPr>
    </w:p>
    <w:p w14:paraId="7CCC66B3" w14:textId="1DE1D96F" w:rsidR="005F7B61" w:rsidRPr="000F74CE" w:rsidRDefault="005F7B61" w:rsidP="005F7B61">
      <w:pPr>
        <w:spacing w:before="120" w:after="240"/>
        <w:rPr>
          <w:rFonts w:ascii="Times New Roman" w:hAnsi="Times New Roman"/>
        </w:rPr>
      </w:pPr>
      <w:r w:rsidRPr="005F7B61">
        <w:rPr>
          <w:rFonts w:ascii="Times New Roman" w:hAnsi="Times New Roman"/>
          <w:b/>
          <w:sz w:val="24"/>
        </w:rPr>
        <w:t>Fecha Recepción:</w:t>
      </w:r>
      <w:r w:rsidRPr="005F7B61">
        <w:rPr>
          <w:rFonts w:ascii="Times New Roman" w:hAnsi="Times New Roman"/>
          <w:sz w:val="24"/>
        </w:rPr>
        <w:t xml:space="preserve"> Junio 2017                                               </w:t>
      </w:r>
      <w:r w:rsidRPr="005F7B61">
        <w:rPr>
          <w:rFonts w:ascii="Times New Roman" w:hAnsi="Times New Roman"/>
          <w:b/>
          <w:sz w:val="24"/>
        </w:rPr>
        <w:t>Fecha Aceptación:</w:t>
      </w:r>
      <w:r w:rsidRPr="005F7B61">
        <w:rPr>
          <w:rFonts w:ascii="Times New Roman" w:hAnsi="Times New Roman"/>
          <w:sz w:val="24"/>
        </w:rPr>
        <w:t xml:space="preserve"> Noviembre 2017    </w:t>
      </w:r>
      <w:r w:rsidRPr="000F74CE">
        <w:rPr>
          <w:rFonts w:ascii="Times New Roman" w:hAnsi="Times New Roman"/>
        </w:rPr>
        <w:t xml:space="preserve">   </w:t>
      </w:r>
    </w:p>
    <w:p w14:paraId="488CE1FB" w14:textId="77777777" w:rsidR="005F7B61" w:rsidRPr="00743D62" w:rsidRDefault="00C74E01" w:rsidP="005F7B61">
      <w:pPr>
        <w:spacing w:after="0"/>
        <w:rPr>
          <w:rFonts w:ascii="Times New Roman" w:hAnsi="Times New Roman"/>
          <w:iCs/>
        </w:rPr>
      </w:pPr>
      <w:r>
        <w:rPr>
          <w:rFonts w:cs="Calibri"/>
        </w:rPr>
        <w:pict w14:anchorId="36A89798">
          <v:rect id="_x0000_i1025" style="width:0;height:1.5pt" o:hralign="center" o:bullet="t" o:hrstd="t" o:hr="t" fillcolor="#a0a0a0" stroked="f"/>
        </w:pict>
      </w:r>
    </w:p>
    <w:p w14:paraId="4EAEC2F9" w14:textId="77777777" w:rsidR="005F7B61" w:rsidRPr="00E26833" w:rsidRDefault="005F7B61">
      <w:pPr>
        <w:spacing w:after="0" w:line="360" w:lineRule="auto"/>
        <w:jc w:val="both"/>
        <w:rPr>
          <w:rFonts w:cstheme="minorHAnsi"/>
          <w:sz w:val="24"/>
          <w:szCs w:val="24"/>
        </w:rPr>
      </w:pPr>
    </w:p>
    <w:p w14:paraId="447CA275" w14:textId="7C5F3908" w:rsidR="00F00494" w:rsidRDefault="00F00494">
      <w:pPr>
        <w:spacing w:after="0" w:line="360" w:lineRule="auto"/>
        <w:jc w:val="both"/>
        <w:rPr>
          <w:rFonts w:cstheme="minorHAnsi"/>
          <w:sz w:val="24"/>
          <w:szCs w:val="24"/>
        </w:rPr>
      </w:pPr>
    </w:p>
    <w:p w14:paraId="6C1BF392" w14:textId="075C1810" w:rsidR="005F7B61" w:rsidRDefault="005F7B61">
      <w:pPr>
        <w:spacing w:after="0" w:line="360" w:lineRule="auto"/>
        <w:jc w:val="both"/>
        <w:rPr>
          <w:rFonts w:cstheme="minorHAnsi"/>
          <w:sz w:val="24"/>
          <w:szCs w:val="24"/>
        </w:rPr>
      </w:pPr>
    </w:p>
    <w:p w14:paraId="7313C034" w14:textId="57C1730A" w:rsidR="005F7B61" w:rsidRDefault="005F7B61">
      <w:pPr>
        <w:spacing w:after="0" w:line="360" w:lineRule="auto"/>
        <w:jc w:val="both"/>
        <w:rPr>
          <w:rFonts w:cstheme="minorHAnsi"/>
          <w:sz w:val="24"/>
          <w:szCs w:val="24"/>
        </w:rPr>
      </w:pPr>
    </w:p>
    <w:p w14:paraId="3367330E" w14:textId="191E738F" w:rsidR="005F7B61" w:rsidRDefault="005F7B61">
      <w:pPr>
        <w:spacing w:after="0" w:line="360" w:lineRule="auto"/>
        <w:jc w:val="both"/>
        <w:rPr>
          <w:rFonts w:cstheme="minorHAnsi"/>
          <w:sz w:val="24"/>
          <w:szCs w:val="24"/>
        </w:rPr>
      </w:pPr>
    </w:p>
    <w:p w14:paraId="447CA276" w14:textId="77777777" w:rsidR="00FC64A2" w:rsidRPr="005F7B61" w:rsidRDefault="00181EF5"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lastRenderedPageBreak/>
        <w:t>In</w:t>
      </w:r>
      <w:r w:rsidR="009E26AB" w:rsidRPr="005F7B61">
        <w:rPr>
          <w:rFonts w:ascii="Calibri" w:eastAsia="Calibri" w:hAnsi="Calibri" w:cs="Calibri"/>
          <w:b/>
          <w:sz w:val="28"/>
          <w:szCs w:val="28"/>
          <w:lang w:eastAsia="en-US"/>
        </w:rPr>
        <w:t>troducción</w:t>
      </w:r>
    </w:p>
    <w:p w14:paraId="447CA27A" w14:textId="0217792F" w:rsidR="00C76ABA" w:rsidRDefault="00356826">
      <w:pPr>
        <w:spacing w:after="0" w:line="360" w:lineRule="auto"/>
        <w:jc w:val="both"/>
        <w:rPr>
          <w:rFonts w:cstheme="minorHAnsi"/>
          <w:sz w:val="24"/>
          <w:szCs w:val="24"/>
        </w:rPr>
      </w:pPr>
      <w:r>
        <w:rPr>
          <w:rFonts w:cstheme="minorHAnsi"/>
          <w:sz w:val="24"/>
          <w:szCs w:val="24"/>
        </w:rPr>
        <w:t>Señala López</w:t>
      </w:r>
      <w:r w:rsidR="000A161D">
        <w:rPr>
          <w:rFonts w:cstheme="minorHAnsi"/>
          <w:sz w:val="24"/>
          <w:szCs w:val="24"/>
        </w:rPr>
        <w:t xml:space="preserve"> que</w:t>
      </w:r>
      <w:r w:rsidR="00A8729E">
        <w:rPr>
          <w:rFonts w:cstheme="minorHAnsi"/>
          <w:sz w:val="24"/>
          <w:szCs w:val="24"/>
        </w:rPr>
        <w:t xml:space="preserve"> “</w:t>
      </w:r>
      <w:r w:rsidR="006D24A0">
        <w:rPr>
          <w:rFonts w:cstheme="minorHAnsi"/>
          <w:sz w:val="24"/>
          <w:szCs w:val="24"/>
        </w:rPr>
        <w:t xml:space="preserve">la violencia es una de las manifestaciones constantes, persistentes de la sociedad, toma diversas formas, aparece y parece ocultarse intermitentemente, ocupa la atención, preocupa y llega a angustiar e incluso llega a matar, además su presencia es universal, incluso puede </w:t>
      </w:r>
      <w:r w:rsidR="00A8729E">
        <w:rPr>
          <w:rFonts w:cstheme="minorHAnsi"/>
          <w:sz w:val="24"/>
          <w:szCs w:val="24"/>
        </w:rPr>
        <w:t>llegar</w:t>
      </w:r>
      <w:r w:rsidR="006D24A0">
        <w:rPr>
          <w:rFonts w:cstheme="minorHAnsi"/>
          <w:sz w:val="24"/>
          <w:szCs w:val="24"/>
        </w:rPr>
        <w:t xml:space="preserve"> a </w:t>
      </w:r>
      <w:r w:rsidR="00233D04">
        <w:rPr>
          <w:rFonts w:cstheme="minorHAnsi"/>
          <w:sz w:val="24"/>
          <w:szCs w:val="24"/>
        </w:rPr>
        <w:t xml:space="preserve">confundirse </w:t>
      </w:r>
      <w:r w:rsidR="00A8729E">
        <w:rPr>
          <w:rFonts w:cstheme="minorHAnsi"/>
          <w:sz w:val="24"/>
          <w:szCs w:val="24"/>
        </w:rPr>
        <w:t>con la misma cultura”</w:t>
      </w:r>
      <w:r w:rsidR="00201804">
        <w:rPr>
          <w:rFonts w:cstheme="minorHAnsi"/>
          <w:sz w:val="24"/>
          <w:szCs w:val="24"/>
        </w:rPr>
        <w:t xml:space="preserve"> (1996</w:t>
      </w:r>
      <w:r w:rsidR="00395B8D">
        <w:rPr>
          <w:rFonts w:cstheme="minorHAnsi"/>
          <w:sz w:val="24"/>
          <w:szCs w:val="24"/>
        </w:rPr>
        <w:t>:25</w:t>
      </w:r>
      <w:r w:rsidR="00201804">
        <w:rPr>
          <w:rFonts w:cstheme="minorHAnsi"/>
          <w:sz w:val="24"/>
          <w:szCs w:val="24"/>
        </w:rPr>
        <w:t>)</w:t>
      </w:r>
      <w:r w:rsidR="00A8729E">
        <w:rPr>
          <w:rFonts w:cstheme="minorHAnsi"/>
          <w:sz w:val="24"/>
          <w:szCs w:val="24"/>
        </w:rPr>
        <w:t>.</w:t>
      </w:r>
      <w:r w:rsidR="00233D04">
        <w:rPr>
          <w:rFonts w:cstheme="minorHAnsi"/>
          <w:sz w:val="24"/>
          <w:szCs w:val="24"/>
        </w:rPr>
        <w:t xml:space="preserve"> </w:t>
      </w:r>
      <w:r w:rsidR="00C76ABA">
        <w:rPr>
          <w:rFonts w:cstheme="minorHAnsi"/>
          <w:sz w:val="24"/>
          <w:szCs w:val="24"/>
        </w:rPr>
        <w:t>Por otro lado</w:t>
      </w:r>
      <w:r w:rsidR="00233D04">
        <w:rPr>
          <w:rFonts w:cstheme="minorHAnsi"/>
          <w:sz w:val="24"/>
          <w:szCs w:val="24"/>
        </w:rPr>
        <w:t>,</w:t>
      </w:r>
      <w:r w:rsidR="00C76ABA">
        <w:rPr>
          <w:rFonts w:cstheme="minorHAnsi"/>
          <w:sz w:val="24"/>
          <w:szCs w:val="24"/>
        </w:rPr>
        <w:t xml:space="preserve"> es importante conocer </w:t>
      </w:r>
      <w:r w:rsidR="00A8729E">
        <w:rPr>
          <w:rFonts w:cstheme="minorHAnsi"/>
          <w:sz w:val="24"/>
          <w:szCs w:val="24"/>
        </w:rPr>
        <w:t>la etimología de la palabra</w:t>
      </w:r>
      <w:r w:rsidR="00A94FB0">
        <w:rPr>
          <w:rFonts w:cstheme="minorHAnsi"/>
          <w:sz w:val="24"/>
          <w:szCs w:val="24"/>
        </w:rPr>
        <w:t>:</w:t>
      </w:r>
      <w:r w:rsidR="00A8729E">
        <w:rPr>
          <w:rFonts w:cstheme="minorHAnsi"/>
          <w:sz w:val="24"/>
          <w:szCs w:val="24"/>
        </w:rPr>
        <w:t xml:space="preserve"> </w:t>
      </w:r>
      <w:r w:rsidR="00C76ABA">
        <w:rPr>
          <w:rFonts w:cstheme="minorHAnsi"/>
          <w:sz w:val="24"/>
          <w:szCs w:val="24"/>
        </w:rPr>
        <w:t>“</w:t>
      </w:r>
      <w:r w:rsidR="00A8729E">
        <w:rPr>
          <w:rFonts w:cstheme="minorHAnsi"/>
          <w:sz w:val="24"/>
          <w:szCs w:val="24"/>
        </w:rPr>
        <w:t xml:space="preserve">violencia puede quizá servir de orientación o incluso de punto de partida. Violencia procede de la palabra latina vis: fuerza, poder, violencia, la cual a su vez deriva del </w:t>
      </w:r>
      <w:r w:rsidR="00C76ABA">
        <w:rPr>
          <w:rFonts w:cstheme="minorHAnsi"/>
          <w:sz w:val="24"/>
          <w:szCs w:val="24"/>
        </w:rPr>
        <w:t xml:space="preserve">griego </w:t>
      </w:r>
      <w:proofErr w:type="spellStart"/>
      <w:r w:rsidR="00F310B4">
        <w:rPr>
          <w:rFonts w:cstheme="minorHAnsi"/>
          <w:sz w:val="24"/>
          <w:szCs w:val="24"/>
        </w:rPr>
        <w:t>bía</w:t>
      </w:r>
      <w:proofErr w:type="spellEnd"/>
      <w:r w:rsidR="00C76ABA">
        <w:rPr>
          <w:rFonts w:cstheme="minorHAnsi"/>
          <w:sz w:val="24"/>
          <w:szCs w:val="24"/>
        </w:rPr>
        <w:t xml:space="preserve">: fuerza, vigor, empleo de la fuerza, violencia; también en la épica griega </w:t>
      </w:r>
      <w:proofErr w:type="spellStart"/>
      <w:r w:rsidR="00C76ABA">
        <w:rPr>
          <w:rFonts w:cstheme="minorHAnsi"/>
          <w:sz w:val="24"/>
          <w:szCs w:val="24"/>
        </w:rPr>
        <w:t>Bía</w:t>
      </w:r>
      <w:proofErr w:type="spellEnd"/>
      <w:r w:rsidR="00C76ABA">
        <w:rPr>
          <w:rFonts w:cstheme="minorHAnsi"/>
          <w:sz w:val="24"/>
          <w:szCs w:val="24"/>
        </w:rPr>
        <w:t xml:space="preserve"> o </w:t>
      </w:r>
      <w:proofErr w:type="spellStart"/>
      <w:r w:rsidR="00C76ABA">
        <w:rPr>
          <w:rFonts w:cstheme="minorHAnsi"/>
          <w:sz w:val="24"/>
          <w:szCs w:val="24"/>
        </w:rPr>
        <w:t>Bíe</w:t>
      </w:r>
      <w:proofErr w:type="spellEnd"/>
      <w:r w:rsidR="00C76ABA">
        <w:rPr>
          <w:rFonts w:cstheme="minorHAnsi"/>
          <w:sz w:val="24"/>
          <w:szCs w:val="24"/>
        </w:rPr>
        <w:t xml:space="preserve"> significa la fuerza o la violencia personificada”</w:t>
      </w:r>
      <w:r>
        <w:rPr>
          <w:rFonts w:cstheme="minorHAnsi"/>
          <w:sz w:val="24"/>
          <w:szCs w:val="24"/>
        </w:rPr>
        <w:t xml:space="preserve"> (López</w:t>
      </w:r>
      <w:r w:rsidR="00C76ABA">
        <w:rPr>
          <w:rFonts w:cstheme="minorHAnsi"/>
          <w:sz w:val="24"/>
          <w:szCs w:val="24"/>
        </w:rPr>
        <w:t>, 1996</w:t>
      </w:r>
      <w:r w:rsidR="00395B8D">
        <w:rPr>
          <w:rFonts w:cstheme="minorHAnsi"/>
          <w:sz w:val="24"/>
          <w:szCs w:val="24"/>
        </w:rPr>
        <w:t>:26</w:t>
      </w:r>
      <w:r w:rsidR="00C76ABA">
        <w:rPr>
          <w:rFonts w:cstheme="minorHAnsi"/>
          <w:sz w:val="24"/>
          <w:szCs w:val="24"/>
        </w:rPr>
        <w:t>).</w:t>
      </w:r>
    </w:p>
    <w:p w14:paraId="447CA27C" w14:textId="1C6C2B3A" w:rsidR="00FC64A2" w:rsidRPr="00FC64A2" w:rsidRDefault="00C76ABA" w:rsidP="005F7B61">
      <w:pPr>
        <w:spacing w:after="0" w:line="360" w:lineRule="auto"/>
        <w:ind w:firstLine="708"/>
        <w:jc w:val="both"/>
        <w:rPr>
          <w:rFonts w:cstheme="minorHAnsi"/>
          <w:sz w:val="24"/>
          <w:szCs w:val="24"/>
        </w:rPr>
      </w:pPr>
      <w:r>
        <w:rPr>
          <w:rFonts w:cstheme="minorHAnsi"/>
          <w:sz w:val="24"/>
          <w:szCs w:val="24"/>
        </w:rPr>
        <w:t>L</w:t>
      </w:r>
      <w:r w:rsidR="00FC64A2" w:rsidRPr="00FC64A2">
        <w:rPr>
          <w:rFonts w:cstheme="minorHAnsi"/>
          <w:sz w:val="24"/>
          <w:szCs w:val="24"/>
        </w:rPr>
        <w:t xml:space="preserve">a Organización Mundial de la Salud (OMS) define la violencia como: </w:t>
      </w:r>
      <w:r w:rsidR="005C5B55">
        <w:rPr>
          <w:rFonts w:cstheme="minorHAnsi"/>
          <w:sz w:val="24"/>
          <w:szCs w:val="24"/>
        </w:rPr>
        <w:t>“</w:t>
      </w:r>
      <w:r w:rsidR="00FC64A2" w:rsidRPr="00FC64A2">
        <w:rPr>
          <w:rFonts w:cstheme="minorHAnsi"/>
          <w:sz w:val="24"/>
          <w:szCs w:val="24"/>
        </w:rPr>
        <w:t>El uso deliberado de la fuerza física o el poder, ya sea en grado de amenaza o efectivo, contra uno mismo, otra persona o un grupo o comunidad, que cause o tenga muchas probabilidades de causar lesiones, muerte, daños psicológicos, trastornos del desarrollo o privaciones</w:t>
      </w:r>
      <w:r w:rsidR="005C5B55">
        <w:rPr>
          <w:rFonts w:cstheme="minorHAnsi"/>
          <w:sz w:val="24"/>
          <w:szCs w:val="24"/>
        </w:rPr>
        <w:t>” (OMS, 2002</w:t>
      </w:r>
      <w:r w:rsidR="00FA6A38">
        <w:rPr>
          <w:rFonts w:cstheme="minorHAnsi"/>
          <w:sz w:val="24"/>
          <w:szCs w:val="24"/>
        </w:rPr>
        <w:t>:5</w:t>
      </w:r>
      <w:r w:rsidR="005C5B55">
        <w:rPr>
          <w:rFonts w:cstheme="minorHAnsi"/>
          <w:sz w:val="24"/>
          <w:szCs w:val="24"/>
        </w:rPr>
        <w:t>)</w:t>
      </w:r>
      <w:r w:rsidR="00FC64A2" w:rsidRPr="00FC64A2">
        <w:rPr>
          <w:rFonts w:cstheme="minorHAnsi"/>
          <w:sz w:val="24"/>
          <w:szCs w:val="24"/>
        </w:rPr>
        <w:t>.</w:t>
      </w:r>
    </w:p>
    <w:p w14:paraId="447CA27D" w14:textId="7CC31154" w:rsidR="004603C4" w:rsidRDefault="005C5B55" w:rsidP="005F7B61">
      <w:pPr>
        <w:spacing w:after="0" w:line="360" w:lineRule="auto"/>
        <w:ind w:firstLine="708"/>
        <w:jc w:val="both"/>
        <w:rPr>
          <w:rFonts w:cstheme="minorHAnsi"/>
          <w:sz w:val="24"/>
          <w:szCs w:val="24"/>
        </w:rPr>
      </w:pPr>
      <w:r>
        <w:rPr>
          <w:rFonts w:cstheme="minorHAnsi"/>
          <w:sz w:val="24"/>
          <w:szCs w:val="24"/>
        </w:rPr>
        <w:t>E</w:t>
      </w:r>
      <w:r w:rsidR="00FC64A2" w:rsidRPr="00FC64A2">
        <w:rPr>
          <w:rFonts w:cstheme="minorHAnsi"/>
          <w:sz w:val="24"/>
          <w:szCs w:val="24"/>
        </w:rPr>
        <w:t xml:space="preserve">n el </w:t>
      </w:r>
      <w:r w:rsidR="00FC64A2" w:rsidRPr="005F7B61">
        <w:rPr>
          <w:rFonts w:cstheme="minorHAnsi"/>
          <w:i/>
          <w:sz w:val="24"/>
          <w:szCs w:val="24"/>
        </w:rPr>
        <w:t>Informe mundial sobre la violencia y la salud</w:t>
      </w:r>
      <w:r w:rsidR="00FC64A2" w:rsidRPr="00FC64A2">
        <w:rPr>
          <w:rFonts w:cstheme="minorHAnsi"/>
          <w:sz w:val="24"/>
          <w:szCs w:val="24"/>
        </w:rPr>
        <w:t xml:space="preserve"> </w:t>
      </w:r>
      <w:r w:rsidR="00575989">
        <w:rPr>
          <w:rFonts w:cstheme="minorHAnsi"/>
          <w:sz w:val="24"/>
          <w:szCs w:val="24"/>
        </w:rPr>
        <w:t xml:space="preserve">se </w:t>
      </w:r>
      <w:r w:rsidR="00687E1E">
        <w:rPr>
          <w:rFonts w:cstheme="minorHAnsi"/>
          <w:sz w:val="24"/>
          <w:szCs w:val="24"/>
        </w:rPr>
        <w:t>reconoc</w:t>
      </w:r>
      <w:r w:rsidR="00FC64A2" w:rsidRPr="00FC64A2">
        <w:rPr>
          <w:rFonts w:cstheme="minorHAnsi"/>
          <w:sz w:val="24"/>
          <w:szCs w:val="24"/>
        </w:rPr>
        <w:t>en tres grandes categorías del acto violento: violencia dirigida contra uno mismo, violencia interpersonal y violencia colectiva. Esta categorización inicial distingue entre la violencia que una persona se inflige a sí misma, la infligida por otro individuo o grupo pequeño de individuos, y la infligida por grupos más grandes, como los Estados, grupos políticos organizados, milicias u organizaciones terrorist</w:t>
      </w:r>
      <w:r w:rsidR="008B4587">
        <w:rPr>
          <w:rFonts w:cstheme="minorHAnsi"/>
          <w:sz w:val="24"/>
          <w:szCs w:val="24"/>
        </w:rPr>
        <w:t>as (OMS</w:t>
      </w:r>
      <w:r w:rsidR="004059AB">
        <w:rPr>
          <w:rFonts w:cstheme="minorHAnsi"/>
          <w:sz w:val="24"/>
          <w:szCs w:val="24"/>
        </w:rPr>
        <w:t xml:space="preserve">, </w:t>
      </w:r>
      <w:r w:rsidR="008B4587">
        <w:rPr>
          <w:rFonts w:cstheme="minorHAnsi"/>
          <w:sz w:val="24"/>
          <w:szCs w:val="24"/>
        </w:rPr>
        <w:t>2002</w:t>
      </w:r>
      <w:r w:rsidR="00FA6A38">
        <w:rPr>
          <w:rFonts w:cstheme="minorHAnsi"/>
          <w:sz w:val="24"/>
          <w:szCs w:val="24"/>
        </w:rPr>
        <w:t>:5</w:t>
      </w:r>
      <w:r w:rsidR="008B4587">
        <w:rPr>
          <w:rFonts w:cstheme="minorHAnsi"/>
          <w:sz w:val="24"/>
          <w:szCs w:val="24"/>
        </w:rPr>
        <w:t>)</w:t>
      </w:r>
      <w:r w:rsidR="004059AB">
        <w:rPr>
          <w:rFonts w:cstheme="minorHAnsi"/>
          <w:sz w:val="24"/>
          <w:szCs w:val="24"/>
        </w:rPr>
        <w:t xml:space="preserve">, como se muestra en la figura </w:t>
      </w:r>
      <w:r>
        <w:rPr>
          <w:rFonts w:cstheme="minorHAnsi"/>
          <w:sz w:val="24"/>
          <w:szCs w:val="24"/>
        </w:rPr>
        <w:t>1</w:t>
      </w:r>
      <w:r w:rsidR="008B4587">
        <w:rPr>
          <w:rFonts w:cstheme="minorHAnsi"/>
          <w:sz w:val="24"/>
          <w:szCs w:val="24"/>
        </w:rPr>
        <w:t>.</w:t>
      </w:r>
    </w:p>
    <w:p w14:paraId="627CCBBC" w14:textId="51364814" w:rsidR="00FA6A38" w:rsidRPr="00FC64A2" w:rsidRDefault="00925B6B" w:rsidP="00925B6B">
      <w:pPr>
        <w:spacing w:after="0" w:line="360" w:lineRule="auto"/>
        <w:ind w:firstLine="708"/>
        <w:jc w:val="center"/>
        <w:rPr>
          <w:rFonts w:cstheme="minorHAnsi"/>
          <w:sz w:val="24"/>
          <w:szCs w:val="24"/>
        </w:rPr>
      </w:pPr>
      <w:r w:rsidRPr="005F7B61">
        <w:rPr>
          <w:rFonts w:cstheme="minorHAnsi"/>
          <w:b/>
          <w:sz w:val="24"/>
          <w:szCs w:val="24"/>
        </w:rPr>
        <w:t>Figura 1</w:t>
      </w:r>
      <w:r>
        <w:rPr>
          <w:rFonts w:cstheme="minorHAnsi"/>
          <w:sz w:val="24"/>
          <w:szCs w:val="24"/>
        </w:rPr>
        <w:t>.</w:t>
      </w:r>
      <w:r w:rsidRPr="00FC64A2">
        <w:rPr>
          <w:rFonts w:cstheme="minorHAnsi"/>
          <w:sz w:val="24"/>
          <w:szCs w:val="24"/>
        </w:rPr>
        <w:t xml:space="preserve"> Clasificación de la Violencia según la OMS.</w:t>
      </w:r>
      <w:r w:rsidR="00FA6A38">
        <w:rPr>
          <w:rFonts w:cstheme="minorHAnsi"/>
          <w:sz w:val="24"/>
          <w:szCs w:val="24"/>
        </w:rPr>
        <w:t xml:space="preserve"> Figura tomada de OMS</w:t>
      </w:r>
      <w:r w:rsidR="001A19D9">
        <w:rPr>
          <w:rFonts w:cstheme="minorHAnsi"/>
          <w:sz w:val="24"/>
          <w:szCs w:val="24"/>
        </w:rPr>
        <w:t xml:space="preserve"> </w:t>
      </w:r>
      <w:r w:rsidR="00FA6A38">
        <w:rPr>
          <w:rFonts w:cstheme="minorHAnsi"/>
          <w:sz w:val="24"/>
          <w:szCs w:val="24"/>
        </w:rPr>
        <w:t>(2002:6)</w:t>
      </w:r>
    </w:p>
    <w:p w14:paraId="447CA27E" w14:textId="77777777" w:rsidR="00FC64A2" w:rsidRPr="00FC64A2" w:rsidRDefault="004603C4">
      <w:pPr>
        <w:spacing w:after="0" w:line="360" w:lineRule="auto"/>
        <w:jc w:val="center"/>
        <w:rPr>
          <w:rFonts w:cstheme="minorHAnsi"/>
          <w:sz w:val="24"/>
          <w:szCs w:val="24"/>
        </w:rPr>
      </w:pPr>
      <w:r w:rsidRPr="00C86E55">
        <w:rPr>
          <w:rFonts w:ascii="Times New Roman" w:hAnsi="Times New Roman"/>
          <w:noProof/>
          <w:color w:val="000000"/>
        </w:rPr>
        <w:drawing>
          <wp:inline distT="0" distB="0" distL="0" distR="0" wp14:anchorId="447CA472" wp14:editId="447CA473">
            <wp:extent cx="4000581" cy="22172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012400" cy="2223839"/>
                    </a:xfrm>
                    <a:prstGeom prst="rect">
                      <a:avLst/>
                    </a:prstGeom>
                    <a:noFill/>
                    <a:ln>
                      <a:noFill/>
                    </a:ln>
                  </pic:spPr>
                </pic:pic>
              </a:graphicData>
            </a:graphic>
          </wp:inline>
        </w:drawing>
      </w:r>
    </w:p>
    <w:p w14:paraId="447CA27F" w14:textId="326E8E1A" w:rsidR="00356826" w:rsidRPr="00FC64A2" w:rsidRDefault="00356826">
      <w:pPr>
        <w:spacing w:after="0" w:line="360" w:lineRule="auto"/>
        <w:jc w:val="center"/>
        <w:rPr>
          <w:rFonts w:cstheme="minorHAnsi"/>
          <w:sz w:val="24"/>
          <w:szCs w:val="24"/>
        </w:rPr>
      </w:pPr>
    </w:p>
    <w:p w14:paraId="447CA281" w14:textId="1159B505" w:rsidR="00FC64A2" w:rsidRPr="00FC64A2" w:rsidRDefault="00091494" w:rsidP="005F7B61">
      <w:pPr>
        <w:spacing w:after="0" w:line="360" w:lineRule="auto"/>
        <w:ind w:firstLine="708"/>
        <w:jc w:val="both"/>
        <w:rPr>
          <w:rFonts w:cstheme="minorHAnsi"/>
          <w:sz w:val="24"/>
          <w:szCs w:val="24"/>
        </w:rPr>
      </w:pPr>
      <w:r>
        <w:rPr>
          <w:rFonts w:cstheme="minorHAnsi"/>
          <w:sz w:val="24"/>
          <w:szCs w:val="24"/>
        </w:rPr>
        <w:lastRenderedPageBreak/>
        <w:t>L</w:t>
      </w:r>
      <w:r w:rsidR="00FC64A2" w:rsidRPr="00FC64A2">
        <w:rPr>
          <w:rFonts w:cstheme="minorHAnsi"/>
          <w:sz w:val="24"/>
          <w:szCs w:val="24"/>
        </w:rPr>
        <w:t>a violencia interpersonal se divide en dos subcategorías</w:t>
      </w:r>
      <w:r w:rsidR="0090229A">
        <w:rPr>
          <w:rFonts w:cstheme="minorHAnsi"/>
          <w:color w:val="FF0000"/>
          <w:sz w:val="24"/>
          <w:szCs w:val="24"/>
        </w:rPr>
        <w:t>:</w:t>
      </w:r>
    </w:p>
    <w:p w14:paraId="447CA283" w14:textId="53F76917" w:rsidR="00FC64A2" w:rsidRPr="005F7B61" w:rsidRDefault="00FC64A2" w:rsidP="005F7B61">
      <w:pPr>
        <w:pStyle w:val="Prrafodelista"/>
        <w:numPr>
          <w:ilvl w:val="0"/>
          <w:numId w:val="21"/>
        </w:numPr>
        <w:spacing w:after="0" w:line="360" w:lineRule="auto"/>
        <w:jc w:val="both"/>
        <w:rPr>
          <w:rFonts w:cstheme="minorHAnsi"/>
          <w:sz w:val="24"/>
          <w:szCs w:val="24"/>
        </w:rPr>
      </w:pPr>
      <w:r w:rsidRPr="00181EF5">
        <w:rPr>
          <w:rFonts w:cstheme="minorHAnsi"/>
          <w:sz w:val="24"/>
          <w:szCs w:val="24"/>
        </w:rPr>
        <w:t>Violencia intrafamiliar o de pareja: en la mayor parte de los casos se produce entre miembros de la familia o compañeros sentimentales y suele acontecer en el hogar, aunque no exclusivamente.</w:t>
      </w:r>
    </w:p>
    <w:p w14:paraId="447CA285" w14:textId="55876A73" w:rsidR="00FC64A2" w:rsidRPr="005F7B61" w:rsidRDefault="00FC64A2" w:rsidP="005F7B61">
      <w:pPr>
        <w:pStyle w:val="Prrafodelista"/>
        <w:numPr>
          <w:ilvl w:val="0"/>
          <w:numId w:val="21"/>
        </w:numPr>
        <w:spacing w:after="0" w:line="360" w:lineRule="auto"/>
        <w:jc w:val="both"/>
        <w:rPr>
          <w:rFonts w:cstheme="minorHAnsi"/>
          <w:sz w:val="24"/>
          <w:szCs w:val="24"/>
        </w:rPr>
      </w:pPr>
      <w:r w:rsidRPr="00181EF5">
        <w:rPr>
          <w:rFonts w:cstheme="minorHAnsi"/>
          <w:sz w:val="24"/>
          <w:szCs w:val="24"/>
        </w:rPr>
        <w:t xml:space="preserve">Violencia comunitaria: se produce entre individuos no relacionados entre sí y que pueden conocerse o no; acontece generalmente fuera del hogar. </w:t>
      </w:r>
    </w:p>
    <w:p w14:paraId="447CA287" w14:textId="4404C79F" w:rsidR="00FC64A2" w:rsidRPr="00FC64A2" w:rsidRDefault="00FC64A2" w:rsidP="005F7B61">
      <w:pPr>
        <w:spacing w:after="0" w:line="360" w:lineRule="auto"/>
        <w:ind w:firstLine="708"/>
        <w:jc w:val="both"/>
        <w:rPr>
          <w:rFonts w:cstheme="minorHAnsi"/>
          <w:sz w:val="24"/>
          <w:szCs w:val="24"/>
        </w:rPr>
      </w:pPr>
      <w:r w:rsidRPr="00FC64A2">
        <w:rPr>
          <w:rFonts w:cstheme="minorHAnsi"/>
          <w:sz w:val="24"/>
          <w:szCs w:val="24"/>
        </w:rPr>
        <w:t xml:space="preserve">La OMS </w:t>
      </w:r>
      <w:r w:rsidR="00F310B4">
        <w:rPr>
          <w:rFonts w:cstheme="minorHAnsi"/>
          <w:sz w:val="24"/>
          <w:szCs w:val="24"/>
        </w:rPr>
        <w:t>(2002</w:t>
      </w:r>
      <w:r w:rsidR="0080529F">
        <w:rPr>
          <w:rFonts w:cstheme="minorHAnsi"/>
          <w:sz w:val="24"/>
          <w:szCs w:val="24"/>
        </w:rPr>
        <w:t>:5-6</w:t>
      </w:r>
      <w:r w:rsidR="00F310B4">
        <w:rPr>
          <w:rFonts w:cstheme="minorHAnsi"/>
          <w:sz w:val="24"/>
          <w:szCs w:val="24"/>
        </w:rPr>
        <w:t xml:space="preserve">) </w:t>
      </w:r>
      <w:r w:rsidRPr="00FC64A2">
        <w:rPr>
          <w:rFonts w:cstheme="minorHAnsi"/>
          <w:sz w:val="24"/>
          <w:szCs w:val="24"/>
        </w:rPr>
        <w:t>define el nivel de violencia interpersonal como los actos violentos cometidos por un individuo o un pequeño grupo de individuos, considerándose a la violencia juvenil, la violencia contra la pareja, otras formas de violencia familiar como los maltratos de niños o ancianos, las violaciones y las agresiones sexuales por parte de extraños y la violencia en entornos institucionales como las escuelas, los lugares de trabajo, los hogares de ancianos o los centros penitenciarios. La violencia interpersonal cubre un amplio abanico de actos y comportamientos que van desde la violencia física, sexual y psíquica hasta las privaciones y el abandono.</w:t>
      </w:r>
    </w:p>
    <w:p w14:paraId="447CA289" w14:textId="5AAE200A" w:rsidR="00FC64A2" w:rsidRPr="00FC64A2" w:rsidRDefault="002C26AB" w:rsidP="005F7B61">
      <w:pPr>
        <w:spacing w:after="0" w:line="360" w:lineRule="auto"/>
        <w:ind w:firstLine="708"/>
        <w:jc w:val="both"/>
        <w:rPr>
          <w:rFonts w:cstheme="minorHAnsi"/>
          <w:sz w:val="24"/>
          <w:szCs w:val="24"/>
        </w:rPr>
      </w:pPr>
      <w:r w:rsidRPr="00FC64A2">
        <w:rPr>
          <w:rFonts w:cstheme="minorHAnsi"/>
          <w:sz w:val="24"/>
          <w:szCs w:val="24"/>
        </w:rPr>
        <w:t>L</w:t>
      </w:r>
      <w:r w:rsidR="00FC64A2" w:rsidRPr="00FC64A2">
        <w:rPr>
          <w:rFonts w:cstheme="minorHAnsi"/>
          <w:sz w:val="24"/>
          <w:szCs w:val="24"/>
        </w:rPr>
        <w:t>a</w:t>
      </w:r>
      <w:r>
        <w:rPr>
          <w:rFonts w:cstheme="minorHAnsi"/>
          <w:sz w:val="24"/>
          <w:szCs w:val="24"/>
        </w:rPr>
        <w:t xml:space="preserve"> </w:t>
      </w:r>
      <w:r w:rsidR="00FC64A2" w:rsidRPr="00FC64A2">
        <w:rPr>
          <w:rFonts w:cstheme="minorHAnsi"/>
          <w:sz w:val="24"/>
          <w:szCs w:val="24"/>
        </w:rPr>
        <w:t>violencia comunitaria, y en particular la juvenil, es muy visible y suele considerarse un delito</w:t>
      </w:r>
      <w:r w:rsidR="00B81265">
        <w:rPr>
          <w:rFonts w:cstheme="minorHAnsi"/>
          <w:sz w:val="24"/>
          <w:szCs w:val="24"/>
        </w:rPr>
        <w:t>.</w:t>
      </w:r>
      <w:r w:rsidR="00B81265" w:rsidRPr="00FC64A2">
        <w:rPr>
          <w:rFonts w:cstheme="minorHAnsi"/>
          <w:sz w:val="24"/>
          <w:szCs w:val="24"/>
        </w:rPr>
        <w:t xml:space="preserve"> </w:t>
      </w:r>
      <w:r w:rsidR="00B81265">
        <w:rPr>
          <w:rFonts w:cstheme="minorHAnsi"/>
          <w:sz w:val="24"/>
          <w:szCs w:val="24"/>
        </w:rPr>
        <w:t>L</w:t>
      </w:r>
      <w:r w:rsidR="00B81265" w:rsidRPr="00FC64A2">
        <w:rPr>
          <w:rFonts w:cstheme="minorHAnsi"/>
          <w:sz w:val="24"/>
          <w:szCs w:val="24"/>
        </w:rPr>
        <w:t xml:space="preserve">a </w:t>
      </w:r>
      <w:r w:rsidR="00FC64A2" w:rsidRPr="00FC64A2">
        <w:rPr>
          <w:rFonts w:cstheme="minorHAnsi"/>
          <w:sz w:val="24"/>
          <w:szCs w:val="24"/>
        </w:rPr>
        <w:t>intrafamiliar (por ejemplo, el maltrato de menores y ancianos o el comportamiento violento en la pareja), según la OMS</w:t>
      </w:r>
      <w:r w:rsidR="00021BEF">
        <w:rPr>
          <w:rFonts w:cstheme="minorHAnsi"/>
          <w:sz w:val="24"/>
          <w:szCs w:val="24"/>
        </w:rPr>
        <w:t xml:space="preserve"> (2002:5</w:t>
      </w:r>
      <w:r w:rsidR="00B81265">
        <w:rPr>
          <w:rFonts w:cstheme="minorHAnsi"/>
          <w:sz w:val="24"/>
          <w:szCs w:val="24"/>
        </w:rPr>
        <w:t>,</w:t>
      </w:r>
      <w:r w:rsidR="00FC64A2" w:rsidRPr="00FC64A2">
        <w:rPr>
          <w:rFonts w:cstheme="minorHAnsi"/>
          <w:sz w:val="24"/>
          <w:szCs w:val="24"/>
        </w:rPr>
        <w:t xml:space="preserve"> queda más oculta a la mirada pública.</w:t>
      </w:r>
    </w:p>
    <w:p w14:paraId="447CA28B" w14:textId="411B5BF7" w:rsidR="00FC64A2" w:rsidRPr="00FC64A2" w:rsidRDefault="00FC64A2" w:rsidP="005F7B61">
      <w:pPr>
        <w:spacing w:after="0" w:line="360" w:lineRule="auto"/>
        <w:ind w:firstLine="708"/>
        <w:jc w:val="both"/>
        <w:rPr>
          <w:rFonts w:cstheme="minorHAnsi"/>
          <w:sz w:val="24"/>
          <w:szCs w:val="24"/>
        </w:rPr>
      </w:pPr>
      <w:r w:rsidRPr="00FC64A2">
        <w:rPr>
          <w:rFonts w:cstheme="minorHAnsi"/>
          <w:sz w:val="24"/>
          <w:szCs w:val="24"/>
        </w:rPr>
        <w:t>La violencia interpersonal</w:t>
      </w:r>
      <w:r w:rsidR="00A2327A">
        <w:rPr>
          <w:rFonts w:cstheme="minorHAnsi"/>
          <w:sz w:val="24"/>
          <w:szCs w:val="24"/>
        </w:rPr>
        <w:t>,</w:t>
      </w:r>
      <w:r w:rsidRPr="00FC64A2">
        <w:rPr>
          <w:rFonts w:cstheme="minorHAnsi"/>
          <w:sz w:val="24"/>
          <w:szCs w:val="24"/>
        </w:rPr>
        <w:t xml:space="preserve"> según la OMS</w:t>
      </w:r>
      <w:r w:rsidR="00021BEF">
        <w:rPr>
          <w:rFonts w:cstheme="minorHAnsi"/>
          <w:sz w:val="24"/>
          <w:szCs w:val="24"/>
        </w:rPr>
        <w:t xml:space="preserve"> (2002:6)</w:t>
      </w:r>
      <w:r w:rsidR="00A2327A">
        <w:rPr>
          <w:rFonts w:cstheme="minorHAnsi"/>
          <w:sz w:val="24"/>
          <w:szCs w:val="24"/>
        </w:rPr>
        <w:t>,</w:t>
      </w:r>
      <w:r w:rsidRPr="00FC64A2">
        <w:rPr>
          <w:rFonts w:cstheme="minorHAnsi"/>
          <w:sz w:val="24"/>
          <w:szCs w:val="24"/>
        </w:rPr>
        <w:t xml:space="preserve"> son los actos violentos cometidos por un individuo o un pequeño grupo de individuos</w:t>
      </w:r>
      <w:r w:rsidR="00A2327A">
        <w:rPr>
          <w:rFonts w:cstheme="minorHAnsi"/>
          <w:sz w:val="24"/>
          <w:szCs w:val="24"/>
        </w:rPr>
        <w:t>.</w:t>
      </w:r>
      <w:r w:rsidRPr="00FC64A2">
        <w:rPr>
          <w:rFonts w:cstheme="minorHAnsi"/>
          <w:sz w:val="24"/>
          <w:szCs w:val="24"/>
        </w:rPr>
        <w:t xml:space="preserve"> </w:t>
      </w:r>
      <w:r w:rsidR="00A2327A">
        <w:rPr>
          <w:rFonts w:cstheme="minorHAnsi"/>
          <w:sz w:val="24"/>
          <w:szCs w:val="24"/>
        </w:rPr>
        <w:t>C</w:t>
      </w:r>
      <w:r w:rsidR="00A2327A" w:rsidRPr="00FC64A2">
        <w:rPr>
          <w:rFonts w:cstheme="minorHAnsi"/>
          <w:sz w:val="24"/>
          <w:szCs w:val="24"/>
        </w:rPr>
        <w:t xml:space="preserve">omprende </w:t>
      </w:r>
      <w:r w:rsidRPr="00FC64A2">
        <w:rPr>
          <w:rFonts w:cstheme="minorHAnsi"/>
          <w:sz w:val="24"/>
          <w:szCs w:val="24"/>
        </w:rPr>
        <w:t>la violencia juvenil, la violencia contra la pareja, otras formas de violencia familiar como los maltratos de niños o ancianos, las violaciones y las agresiones sexuales por parte de extraños y la violencia en entornos institucionales</w:t>
      </w:r>
      <w:r w:rsidR="00A2327A">
        <w:rPr>
          <w:rFonts w:cstheme="minorHAnsi"/>
          <w:sz w:val="24"/>
          <w:szCs w:val="24"/>
        </w:rPr>
        <w:t>,</w:t>
      </w:r>
      <w:r w:rsidRPr="00FC64A2">
        <w:rPr>
          <w:rFonts w:cstheme="minorHAnsi"/>
          <w:sz w:val="24"/>
          <w:szCs w:val="24"/>
        </w:rPr>
        <w:t xml:space="preserve"> como las escuelas, los lugares de trabajo, los hogares de ancianos o los centros penitenciarios.</w:t>
      </w:r>
    </w:p>
    <w:p w14:paraId="447CA28D" w14:textId="249FC616" w:rsidR="00FC64A2" w:rsidRPr="00FC64A2" w:rsidRDefault="00FC64A2" w:rsidP="005F7B61">
      <w:pPr>
        <w:spacing w:after="0" w:line="360" w:lineRule="auto"/>
        <w:ind w:firstLine="708"/>
        <w:jc w:val="both"/>
        <w:rPr>
          <w:rFonts w:cstheme="minorHAnsi"/>
          <w:sz w:val="24"/>
          <w:szCs w:val="24"/>
        </w:rPr>
      </w:pPr>
      <w:r w:rsidRPr="00FC64A2">
        <w:rPr>
          <w:rFonts w:cstheme="minorHAnsi"/>
          <w:sz w:val="24"/>
          <w:szCs w:val="24"/>
        </w:rPr>
        <w:t xml:space="preserve">Algunos consisten en características psíquicas y del comportamiento, como un escaso control de </w:t>
      </w:r>
      <w:r w:rsidR="00E5227E">
        <w:rPr>
          <w:rFonts w:cstheme="minorHAnsi"/>
          <w:sz w:val="24"/>
          <w:szCs w:val="24"/>
        </w:rPr>
        <w:t>e</w:t>
      </w:r>
      <w:r w:rsidR="00E5227E" w:rsidRPr="00FC64A2">
        <w:rPr>
          <w:rFonts w:cstheme="minorHAnsi"/>
          <w:sz w:val="24"/>
          <w:szCs w:val="24"/>
        </w:rPr>
        <w:t>ste</w:t>
      </w:r>
      <w:r w:rsidRPr="00FC64A2">
        <w:rPr>
          <w:rFonts w:cstheme="minorHAnsi"/>
          <w:sz w:val="24"/>
          <w:szCs w:val="24"/>
        </w:rPr>
        <w:t>, una baja autoestima y trastornos de la personalidad y la conducta. Otros están ligados a experiencias, como la falta de lazos emocionales y de apoyo, el contacto temprano con la violencia en el hogar (ya sea como víctima directa o como testigo) y las historias familiares o personales marcadas por divorcios o separaciones.</w:t>
      </w:r>
    </w:p>
    <w:p w14:paraId="447CA28F" w14:textId="42BBEB7F" w:rsidR="00FC64A2" w:rsidRPr="00FC64A2" w:rsidRDefault="00FC64A2" w:rsidP="005F7B61">
      <w:pPr>
        <w:spacing w:after="0" w:line="360" w:lineRule="auto"/>
        <w:ind w:firstLine="708"/>
        <w:jc w:val="both"/>
        <w:rPr>
          <w:rFonts w:cstheme="minorHAnsi"/>
          <w:sz w:val="24"/>
          <w:szCs w:val="24"/>
        </w:rPr>
      </w:pPr>
      <w:r w:rsidRPr="00FC64A2">
        <w:rPr>
          <w:rFonts w:cstheme="minorHAnsi"/>
          <w:sz w:val="24"/>
          <w:szCs w:val="24"/>
        </w:rPr>
        <w:t>Entonces, la violencia es un conjunto de acciones donde se somete de forma intencional al maltrato, presión, sufrimiento y manipulación que atenta contra la integridad física, psicológica y moral de las personas.</w:t>
      </w:r>
    </w:p>
    <w:p w14:paraId="447CA291" w14:textId="3E463776" w:rsidR="00FC64A2" w:rsidRDefault="00FC64A2" w:rsidP="005F7B61">
      <w:pPr>
        <w:spacing w:after="0" w:line="360" w:lineRule="auto"/>
        <w:ind w:firstLine="708"/>
        <w:jc w:val="both"/>
        <w:rPr>
          <w:rFonts w:cstheme="minorHAnsi"/>
          <w:sz w:val="24"/>
          <w:szCs w:val="24"/>
        </w:rPr>
      </w:pPr>
      <w:r w:rsidRPr="00FC64A2">
        <w:rPr>
          <w:rFonts w:cstheme="minorHAnsi"/>
          <w:sz w:val="24"/>
          <w:szCs w:val="24"/>
        </w:rPr>
        <w:lastRenderedPageBreak/>
        <w:t>Para evitar este tipo de situaciones, la Organización de las Naciones Unidas (ONU) nombró al 2 de octubre como el Día Internacional de la No Violencia.</w:t>
      </w:r>
    </w:p>
    <w:p w14:paraId="447CA293" w14:textId="40F799ED" w:rsidR="009E26AB" w:rsidRPr="009E26AB" w:rsidRDefault="009E26AB" w:rsidP="005F7B61">
      <w:pPr>
        <w:spacing w:after="0" w:line="360" w:lineRule="auto"/>
        <w:ind w:firstLine="708"/>
        <w:jc w:val="both"/>
        <w:rPr>
          <w:rFonts w:cstheme="minorHAnsi"/>
          <w:sz w:val="24"/>
          <w:szCs w:val="24"/>
        </w:rPr>
      </w:pPr>
      <w:r w:rsidRPr="009E26AB">
        <w:rPr>
          <w:rFonts w:cstheme="minorHAnsi"/>
          <w:sz w:val="24"/>
          <w:szCs w:val="24"/>
        </w:rPr>
        <w:t xml:space="preserve">La violencia escolar, comúnmente conocida como </w:t>
      </w:r>
      <w:r w:rsidRPr="00B63036">
        <w:rPr>
          <w:rFonts w:cstheme="minorHAnsi"/>
          <w:i/>
          <w:sz w:val="24"/>
          <w:szCs w:val="24"/>
        </w:rPr>
        <w:t>bullying</w:t>
      </w:r>
      <w:r w:rsidRPr="009E26AB">
        <w:rPr>
          <w:rFonts w:cstheme="minorHAnsi"/>
          <w:sz w:val="24"/>
          <w:szCs w:val="24"/>
        </w:rPr>
        <w:t>, ha sido traducida al español de diversas formas como: acoso escolar (Rincón</w:t>
      </w:r>
      <w:r w:rsidR="00BB60B8">
        <w:rPr>
          <w:rFonts w:cstheme="minorHAnsi"/>
          <w:sz w:val="24"/>
          <w:szCs w:val="24"/>
        </w:rPr>
        <w:t>,</w:t>
      </w:r>
      <w:r w:rsidRPr="009E26AB">
        <w:rPr>
          <w:rFonts w:cstheme="minorHAnsi"/>
          <w:sz w:val="24"/>
          <w:szCs w:val="24"/>
        </w:rPr>
        <w:t xml:space="preserve"> 2011</w:t>
      </w:r>
      <w:r w:rsidR="00A27C67">
        <w:rPr>
          <w:rFonts w:cstheme="minorHAnsi"/>
          <w:sz w:val="24"/>
          <w:szCs w:val="24"/>
        </w:rPr>
        <w:t>:</w:t>
      </w:r>
      <w:r w:rsidR="00BB60B8">
        <w:rPr>
          <w:rFonts w:cstheme="minorHAnsi"/>
          <w:sz w:val="24"/>
          <w:szCs w:val="24"/>
        </w:rPr>
        <w:t>11</w:t>
      </w:r>
      <w:r w:rsidRPr="009E26AB">
        <w:rPr>
          <w:rFonts w:cstheme="minorHAnsi"/>
          <w:sz w:val="24"/>
          <w:szCs w:val="24"/>
        </w:rPr>
        <w:t>; Cobo y Tello</w:t>
      </w:r>
      <w:r w:rsidR="00BB60B8">
        <w:rPr>
          <w:rFonts w:cstheme="minorHAnsi"/>
          <w:sz w:val="24"/>
          <w:szCs w:val="24"/>
        </w:rPr>
        <w:t>,</w:t>
      </w:r>
      <w:r w:rsidRPr="009E26AB">
        <w:rPr>
          <w:rFonts w:cstheme="minorHAnsi"/>
          <w:sz w:val="24"/>
          <w:szCs w:val="24"/>
        </w:rPr>
        <w:t xml:space="preserve"> </w:t>
      </w:r>
      <w:r w:rsidR="005A19F0">
        <w:rPr>
          <w:rFonts w:cstheme="minorHAnsi"/>
          <w:sz w:val="24"/>
          <w:szCs w:val="24"/>
        </w:rPr>
        <w:t xml:space="preserve"> </w:t>
      </w:r>
      <w:r w:rsidRPr="009E26AB">
        <w:rPr>
          <w:rFonts w:cstheme="minorHAnsi"/>
          <w:sz w:val="24"/>
          <w:szCs w:val="24"/>
        </w:rPr>
        <w:t>2011</w:t>
      </w:r>
      <w:r w:rsidR="00A27C67">
        <w:rPr>
          <w:rFonts w:cstheme="minorHAnsi"/>
          <w:sz w:val="24"/>
          <w:szCs w:val="24"/>
        </w:rPr>
        <w:t>:</w:t>
      </w:r>
      <w:r w:rsidR="00CB0440">
        <w:rPr>
          <w:rFonts w:cstheme="minorHAnsi"/>
          <w:sz w:val="24"/>
          <w:szCs w:val="24"/>
        </w:rPr>
        <w:t>25</w:t>
      </w:r>
      <w:r w:rsidRPr="009E26AB">
        <w:rPr>
          <w:rFonts w:cstheme="minorHAnsi"/>
          <w:sz w:val="24"/>
          <w:szCs w:val="24"/>
        </w:rPr>
        <w:t xml:space="preserve">), violencia escolar (Ortega y </w:t>
      </w:r>
      <w:r w:rsidR="00662AAC">
        <w:rPr>
          <w:rFonts w:cstheme="minorHAnsi"/>
          <w:sz w:val="24"/>
          <w:szCs w:val="24"/>
        </w:rPr>
        <w:t>d</w:t>
      </w:r>
      <w:r w:rsidR="00662AAC" w:rsidRPr="009E26AB">
        <w:rPr>
          <w:rFonts w:cstheme="minorHAnsi"/>
          <w:sz w:val="24"/>
          <w:szCs w:val="24"/>
        </w:rPr>
        <w:t xml:space="preserve">el </w:t>
      </w:r>
      <w:r w:rsidRPr="009E26AB">
        <w:rPr>
          <w:rFonts w:cstheme="minorHAnsi"/>
          <w:sz w:val="24"/>
          <w:szCs w:val="24"/>
        </w:rPr>
        <w:t>Rey, 2008</w:t>
      </w:r>
      <w:r w:rsidR="005A19F0">
        <w:rPr>
          <w:rFonts w:cstheme="minorHAnsi"/>
          <w:sz w:val="24"/>
          <w:szCs w:val="24"/>
        </w:rPr>
        <w:t>:29</w:t>
      </w:r>
      <w:r w:rsidRPr="009E26AB">
        <w:rPr>
          <w:rFonts w:cstheme="minorHAnsi"/>
          <w:sz w:val="24"/>
          <w:szCs w:val="24"/>
        </w:rPr>
        <w:t>; Mendoza, 2011</w:t>
      </w:r>
      <w:r w:rsidR="005A19F0">
        <w:rPr>
          <w:rFonts w:cstheme="minorHAnsi"/>
          <w:sz w:val="24"/>
          <w:szCs w:val="24"/>
        </w:rPr>
        <w:t>:9</w:t>
      </w:r>
      <w:r w:rsidRPr="009E26AB">
        <w:rPr>
          <w:rFonts w:cstheme="minorHAnsi"/>
          <w:sz w:val="24"/>
          <w:szCs w:val="24"/>
        </w:rPr>
        <w:t>), entre otros más.</w:t>
      </w:r>
    </w:p>
    <w:p w14:paraId="447CA295" w14:textId="69711C3D" w:rsidR="009E26AB" w:rsidRPr="009E26AB" w:rsidRDefault="009E26AB" w:rsidP="005F7B61">
      <w:pPr>
        <w:spacing w:after="0" w:line="360" w:lineRule="auto"/>
        <w:ind w:firstLine="708"/>
        <w:jc w:val="both"/>
        <w:rPr>
          <w:rFonts w:cstheme="minorHAnsi"/>
          <w:sz w:val="24"/>
          <w:szCs w:val="24"/>
        </w:rPr>
      </w:pPr>
      <w:r w:rsidRPr="009E26AB">
        <w:rPr>
          <w:rFonts w:cstheme="minorHAnsi"/>
          <w:sz w:val="24"/>
          <w:szCs w:val="24"/>
        </w:rPr>
        <w:t xml:space="preserve">Debido a la diversidad de formas en que se puede traducir la palabra </w:t>
      </w:r>
      <w:r w:rsidRPr="00B63036">
        <w:rPr>
          <w:rFonts w:cstheme="minorHAnsi"/>
          <w:i/>
          <w:sz w:val="24"/>
          <w:szCs w:val="24"/>
        </w:rPr>
        <w:t>bullying</w:t>
      </w:r>
      <w:r w:rsidRPr="009E26AB">
        <w:rPr>
          <w:rFonts w:cstheme="minorHAnsi"/>
          <w:sz w:val="24"/>
          <w:szCs w:val="24"/>
        </w:rPr>
        <w:t xml:space="preserve">, en este trabajo se utiliza el término violencia, sustentada por lo expresado por Ortega y </w:t>
      </w:r>
      <w:r w:rsidR="00C00082">
        <w:rPr>
          <w:rFonts w:cstheme="minorHAnsi"/>
          <w:sz w:val="24"/>
          <w:szCs w:val="24"/>
        </w:rPr>
        <w:t>d</w:t>
      </w:r>
      <w:r w:rsidR="00C00082" w:rsidRPr="009E26AB">
        <w:rPr>
          <w:rFonts w:cstheme="minorHAnsi"/>
          <w:sz w:val="24"/>
          <w:szCs w:val="24"/>
        </w:rPr>
        <w:t xml:space="preserve">el </w:t>
      </w:r>
      <w:r w:rsidRPr="009E26AB">
        <w:rPr>
          <w:rFonts w:cstheme="minorHAnsi"/>
          <w:sz w:val="24"/>
          <w:szCs w:val="24"/>
        </w:rPr>
        <w:t>Rey (2008</w:t>
      </w:r>
      <w:r w:rsidR="00B5115E">
        <w:rPr>
          <w:rFonts w:cstheme="minorHAnsi"/>
          <w:sz w:val="24"/>
          <w:szCs w:val="24"/>
        </w:rPr>
        <w:t>:30</w:t>
      </w:r>
      <w:r w:rsidRPr="009E26AB">
        <w:rPr>
          <w:rFonts w:cstheme="minorHAnsi"/>
          <w:sz w:val="24"/>
          <w:szCs w:val="24"/>
        </w:rPr>
        <w:t>)</w:t>
      </w:r>
      <w:r w:rsidR="00C00082">
        <w:rPr>
          <w:rFonts w:cstheme="minorHAnsi"/>
          <w:sz w:val="24"/>
          <w:szCs w:val="24"/>
        </w:rPr>
        <w:t>,</w:t>
      </w:r>
      <w:r w:rsidRPr="009E26AB">
        <w:rPr>
          <w:rFonts w:cstheme="minorHAnsi"/>
          <w:sz w:val="24"/>
          <w:szCs w:val="24"/>
        </w:rPr>
        <w:t xml:space="preserve"> quienes </w:t>
      </w:r>
      <w:r w:rsidR="00C00082">
        <w:rPr>
          <w:rFonts w:cstheme="minorHAnsi"/>
          <w:sz w:val="24"/>
          <w:szCs w:val="24"/>
        </w:rPr>
        <w:t>menciona</w:t>
      </w:r>
      <w:r w:rsidR="00C00082" w:rsidRPr="009E26AB">
        <w:rPr>
          <w:rFonts w:cstheme="minorHAnsi"/>
          <w:sz w:val="24"/>
          <w:szCs w:val="24"/>
        </w:rPr>
        <w:t xml:space="preserve">n </w:t>
      </w:r>
      <w:r w:rsidRPr="009E26AB">
        <w:rPr>
          <w:rFonts w:cstheme="minorHAnsi"/>
          <w:sz w:val="24"/>
          <w:szCs w:val="24"/>
        </w:rPr>
        <w:t>que</w:t>
      </w:r>
      <w:r w:rsidR="00C00082">
        <w:rPr>
          <w:rFonts w:cstheme="minorHAnsi"/>
          <w:sz w:val="24"/>
          <w:szCs w:val="24"/>
        </w:rPr>
        <w:t>,</w:t>
      </w:r>
      <w:r w:rsidRPr="009E26AB">
        <w:rPr>
          <w:rFonts w:cstheme="minorHAnsi"/>
          <w:sz w:val="24"/>
          <w:szCs w:val="24"/>
        </w:rPr>
        <w:t xml:space="preserve"> en 1994, </w:t>
      </w:r>
      <w:proofErr w:type="spellStart"/>
      <w:r w:rsidRPr="009E26AB">
        <w:rPr>
          <w:rFonts w:cstheme="minorHAnsi"/>
          <w:sz w:val="24"/>
          <w:szCs w:val="24"/>
        </w:rPr>
        <w:t>Archer</w:t>
      </w:r>
      <w:proofErr w:type="spellEnd"/>
      <w:r w:rsidRPr="009E26AB">
        <w:rPr>
          <w:rFonts w:cstheme="minorHAnsi"/>
          <w:sz w:val="24"/>
          <w:szCs w:val="24"/>
        </w:rPr>
        <w:t xml:space="preserve"> estableció la diferencia entre violencia y agresión, siendo la agresión el acto y la violencia incorpora sus consecuencias, como el daño, siendo la violencia un término más amplio que </w:t>
      </w:r>
      <w:r w:rsidR="00C00082">
        <w:rPr>
          <w:rFonts w:cstheme="minorHAnsi"/>
          <w:sz w:val="24"/>
          <w:szCs w:val="24"/>
        </w:rPr>
        <w:t>comprende</w:t>
      </w:r>
      <w:r w:rsidR="00C00082" w:rsidRPr="009E26AB">
        <w:rPr>
          <w:rFonts w:cstheme="minorHAnsi"/>
          <w:sz w:val="24"/>
          <w:szCs w:val="24"/>
        </w:rPr>
        <w:t xml:space="preserve"> </w:t>
      </w:r>
      <w:r w:rsidRPr="009E26AB">
        <w:rPr>
          <w:rFonts w:cstheme="minorHAnsi"/>
          <w:sz w:val="24"/>
          <w:szCs w:val="24"/>
        </w:rPr>
        <w:t xml:space="preserve">diversas </w:t>
      </w:r>
      <w:r w:rsidR="00C00082">
        <w:rPr>
          <w:rFonts w:cstheme="minorHAnsi"/>
          <w:sz w:val="24"/>
          <w:szCs w:val="24"/>
        </w:rPr>
        <w:t>manifestaciones</w:t>
      </w:r>
      <w:r w:rsidRPr="009E26AB">
        <w:rPr>
          <w:rFonts w:cstheme="minorHAnsi"/>
          <w:sz w:val="24"/>
          <w:szCs w:val="24"/>
        </w:rPr>
        <w:t>.</w:t>
      </w:r>
    </w:p>
    <w:p w14:paraId="447CA297" w14:textId="1F696F60" w:rsidR="009E26AB" w:rsidRPr="009E26AB" w:rsidRDefault="009E26AB" w:rsidP="005F7B61">
      <w:pPr>
        <w:spacing w:after="0" w:line="360" w:lineRule="auto"/>
        <w:ind w:firstLine="708"/>
        <w:jc w:val="both"/>
        <w:rPr>
          <w:rFonts w:cstheme="minorHAnsi"/>
          <w:sz w:val="24"/>
          <w:szCs w:val="24"/>
        </w:rPr>
      </w:pPr>
      <w:r w:rsidRPr="009E26AB">
        <w:rPr>
          <w:rFonts w:cstheme="minorHAnsi"/>
          <w:sz w:val="24"/>
          <w:szCs w:val="24"/>
        </w:rPr>
        <w:t xml:space="preserve">Acevedo (2012:43) y Ortega y </w:t>
      </w:r>
      <w:r w:rsidR="00AE7F0F">
        <w:rPr>
          <w:rFonts w:cstheme="minorHAnsi"/>
          <w:sz w:val="24"/>
          <w:szCs w:val="24"/>
        </w:rPr>
        <w:t>d</w:t>
      </w:r>
      <w:r w:rsidR="00AE7F0F" w:rsidRPr="009E26AB">
        <w:rPr>
          <w:rFonts w:cstheme="minorHAnsi"/>
          <w:sz w:val="24"/>
          <w:szCs w:val="24"/>
        </w:rPr>
        <w:t xml:space="preserve">el </w:t>
      </w:r>
      <w:r w:rsidRPr="009E26AB">
        <w:rPr>
          <w:rFonts w:cstheme="minorHAnsi"/>
          <w:sz w:val="24"/>
          <w:szCs w:val="24"/>
        </w:rPr>
        <w:t xml:space="preserve">Rey (2008:35) concuerdan </w:t>
      </w:r>
      <w:r w:rsidR="00AE7F0F">
        <w:rPr>
          <w:rFonts w:cstheme="minorHAnsi"/>
          <w:sz w:val="24"/>
          <w:szCs w:val="24"/>
        </w:rPr>
        <w:t>co</w:t>
      </w:r>
      <w:r w:rsidR="00AE7F0F" w:rsidRPr="009E26AB">
        <w:rPr>
          <w:rFonts w:cstheme="minorHAnsi"/>
          <w:sz w:val="24"/>
          <w:szCs w:val="24"/>
        </w:rPr>
        <w:t xml:space="preserve">n </w:t>
      </w:r>
      <w:r w:rsidRPr="009E26AB">
        <w:rPr>
          <w:rFonts w:cstheme="minorHAnsi"/>
          <w:sz w:val="24"/>
          <w:szCs w:val="24"/>
        </w:rPr>
        <w:t xml:space="preserve">que en la actualidad no existe una definición de </w:t>
      </w:r>
      <w:r w:rsidRPr="00B63036">
        <w:rPr>
          <w:rFonts w:cstheme="minorHAnsi"/>
          <w:i/>
          <w:sz w:val="24"/>
          <w:szCs w:val="24"/>
        </w:rPr>
        <w:t>bullying</w:t>
      </w:r>
      <w:r w:rsidRPr="009E26AB">
        <w:rPr>
          <w:rFonts w:cstheme="minorHAnsi"/>
          <w:sz w:val="24"/>
          <w:szCs w:val="24"/>
        </w:rPr>
        <w:t xml:space="preserve"> que haya sido compartida por todos los investigadores, pero aseveran que la definición más aceptada y citada es la propuesta por </w:t>
      </w:r>
      <w:proofErr w:type="spellStart"/>
      <w:r w:rsidRPr="009E26AB">
        <w:rPr>
          <w:rFonts w:cstheme="minorHAnsi"/>
          <w:sz w:val="24"/>
          <w:szCs w:val="24"/>
        </w:rPr>
        <w:t>Heinemann</w:t>
      </w:r>
      <w:proofErr w:type="spellEnd"/>
      <w:r w:rsidRPr="009E26AB">
        <w:rPr>
          <w:rFonts w:cstheme="minorHAnsi"/>
          <w:sz w:val="24"/>
          <w:szCs w:val="24"/>
        </w:rPr>
        <w:t xml:space="preserve"> en 1972 y que fue Dan </w:t>
      </w:r>
      <w:proofErr w:type="spellStart"/>
      <w:r w:rsidRPr="009E26AB">
        <w:rPr>
          <w:rFonts w:cstheme="minorHAnsi"/>
          <w:sz w:val="24"/>
          <w:szCs w:val="24"/>
        </w:rPr>
        <w:t>Olweus</w:t>
      </w:r>
      <w:proofErr w:type="spellEnd"/>
      <w:r w:rsidRPr="009E26AB">
        <w:rPr>
          <w:rFonts w:cstheme="minorHAnsi"/>
          <w:sz w:val="24"/>
          <w:szCs w:val="24"/>
        </w:rPr>
        <w:t xml:space="preserve"> en 1988</w:t>
      </w:r>
      <w:r w:rsidR="0049626D">
        <w:rPr>
          <w:rFonts w:cstheme="minorHAnsi"/>
          <w:sz w:val="24"/>
          <w:szCs w:val="24"/>
        </w:rPr>
        <w:t xml:space="preserve"> </w:t>
      </w:r>
      <w:r w:rsidR="00942E57">
        <w:rPr>
          <w:rFonts w:cstheme="minorHAnsi"/>
          <w:sz w:val="24"/>
          <w:szCs w:val="24"/>
        </w:rPr>
        <w:t>(</w:t>
      </w:r>
      <w:r w:rsidR="0049626D">
        <w:rPr>
          <w:rFonts w:cstheme="minorHAnsi"/>
          <w:sz w:val="24"/>
          <w:szCs w:val="24"/>
        </w:rPr>
        <w:t>pág. 31</w:t>
      </w:r>
      <w:r w:rsidR="00942E57">
        <w:rPr>
          <w:rFonts w:cstheme="minorHAnsi"/>
          <w:sz w:val="24"/>
          <w:szCs w:val="24"/>
        </w:rPr>
        <w:t>)</w:t>
      </w:r>
      <w:r w:rsidR="0049626D">
        <w:rPr>
          <w:rFonts w:cstheme="minorHAnsi"/>
          <w:sz w:val="24"/>
          <w:szCs w:val="24"/>
        </w:rPr>
        <w:t>,</w:t>
      </w:r>
      <w:r w:rsidRPr="009E26AB">
        <w:rPr>
          <w:rFonts w:cstheme="minorHAnsi"/>
          <w:sz w:val="24"/>
          <w:szCs w:val="24"/>
        </w:rPr>
        <w:t xml:space="preserve"> quien realizó una versión de ella</w:t>
      </w:r>
      <w:r w:rsidR="00AE7F0F">
        <w:rPr>
          <w:rFonts w:cstheme="minorHAnsi"/>
          <w:sz w:val="24"/>
          <w:szCs w:val="24"/>
        </w:rPr>
        <w:t>:</w:t>
      </w:r>
    </w:p>
    <w:p w14:paraId="449874DD" w14:textId="72B20749" w:rsidR="00FB238A" w:rsidRPr="009E26AB" w:rsidRDefault="009E26AB" w:rsidP="005F7B61">
      <w:pPr>
        <w:spacing w:after="0" w:line="240" w:lineRule="auto"/>
        <w:ind w:left="567" w:right="615"/>
        <w:jc w:val="both"/>
        <w:rPr>
          <w:rFonts w:cstheme="minorHAnsi"/>
          <w:sz w:val="24"/>
          <w:szCs w:val="24"/>
        </w:rPr>
      </w:pPr>
      <w:r w:rsidRPr="009E26AB">
        <w:rPr>
          <w:rFonts w:cstheme="minorHAnsi"/>
          <w:sz w:val="24"/>
          <w:szCs w:val="24"/>
        </w:rPr>
        <w:t xml:space="preserve">Decimos que un estudiante está siendo intimidado cuando otro estudiante o grupo de estudiantes dice cosas mezquinas o desagradables, se ríe de él o ella o le llama por nombres molestos e hirientes. Le ignora completamente, le excluye de su grupo de amigos o le retira de actividades a propósito. Golpea, patea y empuja o le amenaza. Cuenta mentiras o falsos rumores sobre él o ella, le envía notas hirientes y trata de convencer a los demás para que no se relacionen con él o ella. Y cosas como </w:t>
      </w:r>
      <w:r w:rsidR="00457D98">
        <w:rPr>
          <w:rFonts w:cstheme="minorHAnsi"/>
          <w:sz w:val="24"/>
          <w:szCs w:val="24"/>
        </w:rPr>
        <w:t>e</w:t>
      </w:r>
      <w:r w:rsidR="00457D98" w:rsidRPr="009E26AB">
        <w:rPr>
          <w:rFonts w:cstheme="minorHAnsi"/>
          <w:sz w:val="24"/>
          <w:szCs w:val="24"/>
        </w:rPr>
        <w:t>sas</w:t>
      </w:r>
      <w:r w:rsidRPr="009E26AB">
        <w:rPr>
          <w:rFonts w:cstheme="minorHAnsi"/>
          <w:sz w:val="24"/>
          <w:szCs w:val="24"/>
        </w:rPr>
        <w:t xml:space="preserve">. Estas cosas ocurren frecuentemente y es difícil para el estudiante que está siendo intimidado defenderse por sí mismo. También es </w:t>
      </w:r>
      <w:r w:rsidRPr="005F7B61">
        <w:rPr>
          <w:rFonts w:cstheme="minorHAnsi"/>
          <w:i/>
          <w:sz w:val="24"/>
          <w:szCs w:val="24"/>
        </w:rPr>
        <w:t>bullying</w:t>
      </w:r>
      <w:r w:rsidRPr="009E26AB">
        <w:rPr>
          <w:rFonts w:cstheme="minorHAnsi"/>
          <w:sz w:val="24"/>
          <w:szCs w:val="24"/>
        </w:rPr>
        <w:t xml:space="preserve"> cuando un estudiante está siendo molestado repetidamente de forma negativa y dañina. Pero no lo podemos llamar bullying cuando alguien se mete con otro de forma amistosa o como en un juego. Tampoco es bullying cuando dos estudiantes de la</w:t>
      </w:r>
      <w:r w:rsidR="00815683">
        <w:rPr>
          <w:rFonts w:cstheme="minorHAnsi"/>
          <w:sz w:val="24"/>
          <w:szCs w:val="24"/>
        </w:rPr>
        <w:t xml:space="preserve"> misma fuerza discuten o pelean</w:t>
      </w:r>
      <w:r w:rsidRPr="009E26AB">
        <w:rPr>
          <w:rFonts w:cstheme="minorHAnsi"/>
          <w:sz w:val="24"/>
          <w:szCs w:val="24"/>
        </w:rPr>
        <w:t>.</w:t>
      </w:r>
    </w:p>
    <w:p w14:paraId="447CA299" w14:textId="77777777" w:rsidR="009E26AB" w:rsidRDefault="009E26AB" w:rsidP="005F7B61">
      <w:pPr>
        <w:spacing w:after="0" w:line="240" w:lineRule="auto"/>
        <w:ind w:left="567" w:right="615"/>
        <w:jc w:val="both"/>
        <w:rPr>
          <w:rFonts w:cstheme="minorHAnsi"/>
          <w:sz w:val="24"/>
          <w:szCs w:val="24"/>
        </w:rPr>
      </w:pPr>
    </w:p>
    <w:p w14:paraId="447CA29A" w14:textId="3D0F6D79" w:rsidR="009E26AB" w:rsidRPr="009E26AB" w:rsidRDefault="009E26AB" w:rsidP="005F7B61">
      <w:pPr>
        <w:spacing w:after="0" w:line="360" w:lineRule="auto"/>
        <w:ind w:firstLine="708"/>
        <w:jc w:val="both"/>
        <w:rPr>
          <w:rFonts w:cstheme="minorHAnsi"/>
          <w:sz w:val="24"/>
          <w:szCs w:val="24"/>
        </w:rPr>
      </w:pPr>
      <w:r w:rsidRPr="009E26AB">
        <w:rPr>
          <w:rFonts w:cstheme="minorHAnsi"/>
          <w:sz w:val="24"/>
          <w:szCs w:val="24"/>
        </w:rPr>
        <w:t xml:space="preserve">Analizando la definición anterior </w:t>
      </w:r>
      <w:r w:rsidR="00FB238A">
        <w:rPr>
          <w:rFonts w:cstheme="minorHAnsi"/>
          <w:sz w:val="24"/>
          <w:szCs w:val="24"/>
        </w:rPr>
        <w:t>se destacan</w:t>
      </w:r>
      <w:r>
        <w:rPr>
          <w:rFonts w:cstheme="minorHAnsi"/>
          <w:sz w:val="24"/>
          <w:szCs w:val="24"/>
        </w:rPr>
        <w:t xml:space="preserve"> los siguientes aspectos: </w:t>
      </w:r>
    </w:p>
    <w:p w14:paraId="447CA29B" w14:textId="77777777" w:rsidR="009E26AB" w:rsidRPr="009E26AB" w:rsidRDefault="009E26AB">
      <w:pPr>
        <w:spacing w:after="0" w:line="360" w:lineRule="auto"/>
        <w:jc w:val="both"/>
        <w:rPr>
          <w:rFonts w:cstheme="minorHAnsi"/>
          <w:sz w:val="24"/>
          <w:szCs w:val="24"/>
        </w:rPr>
      </w:pPr>
      <w:r w:rsidRPr="009E26AB">
        <w:rPr>
          <w:rFonts w:cstheme="minorHAnsi"/>
          <w:sz w:val="24"/>
          <w:szCs w:val="24"/>
        </w:rPr>
        <w:t>1)</w:t>
      </w:r>
      <w:r w:rsidRPr="009E26AB">
        <w:rPr>
          <w:rFonts w:cstheme="minorHAnsi"/>
          <w:sz w:val="24"/>
          <w:szCs w:val="24"/>
        </w:rPr>
        <w:tab/>
        <w:t>Es una acción violenta que tiene como in</w:t>
      </w:r>
      <w:r>
        <w:rPr>
          <w:rFonts w:cstheme="minorHAnsi"/>
          <w:sz w:val="24"/>
          <w:szCs w:val="24"/>
        </w:rPr>
        <w:t>tención agredir a otra persona.</w:t>
      </w:r>
    </w:p>
    <w:p w14:paraId="447CA29C" w14:textId="13E7915A" w:rsidR="009E26AB" w:rsidRPr="009E26AB" w:rsidRDefault="009E26AB">
      <w:pPr>
        <w:spacing w:after="0" w:line="360" w:lineRule="auto"/>
        <w:jc w:val="both"/>
        <w:rPr>
          <w:rFonts w:cstheme="minorHAnsi"/>
          <w:sz w:val="24"/>
          <w:szCs w:val="24"/>
        </w:rPr>
      </w:pPr>
      <w:r w:rsidRPr="009E26AB">
        <w:rPr>
          <w:rFonts w:cstheme="minorHAnsi"/>
          <w:sz w:val="24"/>
          <w:szCs w:val="24"/>
        </w:rPr>
        <w:t>2)</w:t>
      </w:r>
      <w:r w:rsidRPr="009E26AB">
        <w:rPr>
          <w:rFonts w:cstheme="minorHAnsi"/>
          <w:sz w:val="24"/>
          <w:szCs w:val="24"/>
        </w:rPr>
        <w:tab/>
        <w:t>Ocurre con cierta frecuencia, la cual provoca algún daño en la persona que la recibe o en algunos de los actores que son test</w:t>
      </w:r>
      <w:r>
        <w:rPr>
          <w:rFonts w:cstheme="minorHAnsi"/>
          <w:sz w:val="24"/>
          <w:szCs w:val="24"/>
        </w:rPr>
        <w:t>igos de los actos.</w:t>
      </w:r>
    </w:p>
    <w:p w14:paraId="447CA29D" w14:textId="35BFEDBB" w:rsidR="009E26AB" w:rsidRPr="009E26AB" w:rsidRDefault="009E26AB">
      <w:pPr>
        <w:spacing w:after="0" w:line="360" w:lineRule="auto"/>
        <w:jc w:val="both"/>
        <w:rPr>
          <w:rFonts w:cstheme="minorHAnsi"/>
          <w:sz w:val="24"/>
          <w:szCs w:val="24"/>
        </w:rPr>
      </w:pPr>
      <w:r w:rsidRPr="009E26AB">
        <w:rPr>
          <w:rFonts w:cstheme="minorHAnsi"/>
          <w:sz w:val="24"/>
          <w:szCs w:val="24"/>
        </w:rPr>
        <w:t>3)</w:t>
      </w:r>
      <w:r w:rsidRPr="009E26AB">
        <w:rPr>
          <w:rFonts w:cstheme="minorHAnsi"/>
          <w:sz w:val="24"/>
          <w:szCs w:val="24"/>
        </w:rPr>
        <w:tab/>
        <w:t>Existe un desequilibrio de poder entre los actores del fenómeno.</w:t>
      </w:r>
    </w:p>
    <w:p w14:paraId="447CA29E" w14:textId="390F7427" w:rsidR="009E26AB" w:rsidRDefault="009E26AB" w:rsidP="005F7B61">
      <w:pPr>
        <w:spacing w:after="0" w:line="360" w:lineRule="auto"/>
        <w:ind w:firstLine="708"/>
        <w:jc w:val="both"/>
        <w:rPr>
          <w:rFonts w:cstheme="minorHAnsi"/>
          <w:sz w:val="24"/>
          <w:szCs w:val="24"/>
        </w:rPr>
      </w:pPr>
      <w:r w:rsidRPr="009E26AB">
        <w:rPr>
          <w:rFonts w:cstheme="minorHAnsi"/>
          <w:sz w:val="24"/>
          <w:szCs w:val="24"/>
        </w:rPr>
        <w:t>En este tipo de acciones existen diferentes actores (agresor, víctima y espectador)</w:t>
      </w:r>
      <w:r>
        <w:rPr>
          <w:rFonts w:cstheme="minorHAnsi"/>
          <w:sz w:val="24"/>
          <w:szCs w:val="24"/>
        </w:rPr>
        <w:t xml:space="preserve"> (Ver figura 2. Actores en el </w:t>
      </w:r>
      <w:r w:rsidR="00B63036">
        <w:rPr>
          <w:rFonts w:cstheme="minorHAnsi"/>
          <w:i/>
          <w:sz w:val="24"/>
          <w:szCs w:val="24"/>
        </w:rPr>
        <w:t>b</w:t>
      </w:r>
      <w:r w:rsidRPr="00B63036">
        <w:rPr>
          <w:rFonts w:cstheme="minorHAnsi"/>
          <w:i/>
          <w:sz w:val="24"/>
          <w:szCs w:val="24"/>
        </w:rPr>
        <w:t>ullying</w:t>
      </w:r>
      <w:r w:rsidR="00B878C2">
        <w:rPr>
          <w:rFonts w:cstheme="minorHAnsi"/>
          <w:sz w:val="24"/>
          <w:szCs w:val="24"/>
        </w:rPr>
        <w:t>)</w:t>
      </w:r>
      <w:r w:rsidRPr="009E26AB">
        <w:rPr>
          <w:rFonts w:cstheme="minorHAnsi"/>
          <w:sz w:val="24"/>
          <w:szCs w:val="24"/>
        </w:rPr>
        <w:t xml:space="preserve"> que pueden participar de diferente forma y cambiar de roles, según </w:t>
      </w:r>
      <w:r w:rsidRPr="009E26AB">
        <w:rPr>
          <w:rFonts w:cstheme="minorHAnsi"/>
          <w:sz w:val="24"/>
          <w:szCs w:val="24"/>
        </w:rPr>
        <w:lastRenderedPageBreak/>
        <w:t>sea la situación que enfrentan</w:t>
      </w:r>
      <w:r w:rsidR="00055628">
        <w:rPr>
          <w:rFonts w:cstheme="minorHAnsi"/>
          <w:sz w:val="24"/>
          <w:szCs w:val="24"/>
        </w:rPr>
        <w:t>.</w:t>
      </w:r>
      <w:r w:rsidR="00055628" w:rsidRPr="009E26AB">
        <w:rPr>
          <w:rFonts w:cstheme="minorHAnsi"/>
          <w:sz w:val="24"/>
          <w:szCs w:val="24"/>
        </w:rPr>
        <w:t xml:space="preserve"> </w:t>
      </w:r>
      <w:r w:rsidR="00055628">
        <w:rPr>
          <w:rFonts w:cstheme="minorHAnsi"/>
          <w:sz w:val="24"/>
          <w:szCs w:val="24"/>
        </w:rPr>
        <w:t>T</w:t>
      </w:r>
      <w:r w:rsidR="00055628" w:rsidRPr="009E26AB">
        <w:rPr>
          <w:rFonts w:cstheme="minorHAnsi"/>
          <w:sz w:val="24"/>
          <w:szCs w:val="24"/>
        </w:rPr>
        <w:t xml:space="preserve">al </w:t>
      </w:r>
      <w:r w:rsidRPr="009E26AB">
        <w:rPr>
          <w:rFonts w:cstheme="minorHAnsi"/>
          <w:sz w:val="24"/>
          <w:szCs w:val="24"/>
        </w:rPr>
        <w:t xml:space="preserve">situación se presenta en la siguiente figura, la cual fue elaborada considerando la literatura de </w:t>
      </w:r>
      <w:r w:rsidRPr="00B63036">
        <w:rPr>
          <w:rFonts w:cstheme="minorHAnsi"/>
          <w:i/>
          <w:sz w:val="24"/>
          <w:szCs w:val="24"/>
        </w:rPr>
        <w:t>bullying</w:t>
      </w:r>
      <w:r w:rsidRPr="009E26AB">
        <w:rPr>
          <w:rFonts w:cstheme="minorHAnsi"/>
          <w:sz w:val="24"/>
          <w:szCs w:val="24"/>
        </w:rPr>
        <w:t xml:space="preserve">. </w:t>
      </w:r>
    </w:p>
    <w:p w14:paraId="20E7BD48" w14:textId="75554713" w:rsidR="00925B6B" w:rsidRDefault="00925B6B" w:rsidP="005F7B61">
      <w:pPr>
        <w:spacing w:after="0" w:line="360" w:lineRule="auto"/>
        <w:ind w:firstLine="708"/>
        <w:jc w:val="both"/>
        <w:rPr>
          <w:rFonts w:cstheme="minorHAnsi"/>
          <w:sz w:val="24"/>
          <w:szCs w:val="24"/>
        </w:rPr>
      </w:pPr>
    </w:p>
    <w:p w14:paraId="63948E86" w14:textId="552C96CD" w:rsidR="00925B6B" w:rsidRPr="009E26AB" w:rsidRDefault="00925B6B" w:rsidP="00925B6B">
      <w:pPr>
        <w:spacing w:after="0" w:line="360" w:lineRule="auto"/>
        <w:ind w:firstLine="708"/>
        <w:jc w:val="center"/>
        <w:rPr>
          <w:rFonts w:cstheme="minorHAnsi"/>
          <w:sz w:val="24"/>
          <w:szCs w:val="24"/>
        </w:rPr>
      </w:pPr>
      <w:r w:rsidRPr="005F7B61">
        <w:rPr>
          <w:rFonts w:cstheme="minorHAnsi"/>
          <w:b/>
          <w:sz w:val="24"/>
          <w:szCs w:val="24"/>
        </w:rPr>
        <w:t>Figura 2</w:t>
      </w:r>
      <w:r w:rsidRPr="009E26AB">
        <w:rPr>
          <w:rFonts w:cstheme="minorHAnsi"/>
          <w:sz w:val="24"/>
          <w:szCs w:val="24"/>
        </w:rPr>
        <w:t xml:space="preserve">. Actores en el </w:t>
      </w:r>
      <w:r w:rsidRPr="00B63036">
        <w:rPr>
          <w:rFonts w:cstheme="minorHAnsi"/>
          <w:i/>
          <w:sz w:val="24"/>
          <w:szCs w:val="24"/>
        </w:rPr>
        <w:t>bullying</w:t>
      </w:r>
      <w:r w:rsidRPr="009E26AB">
        <w:rPr>
          <w:rFonts w:cstheme="minorHAnsi"/>
          <w:sz w:val="24"/>
          <w:szCs w:val="24"/>
        </w:rPr>
        <w:t>.</w:t>
      </w:r>
    </w:p>
    <w:p w14:paraId="447CA29F" w14:textId="77777777" w:rsidR="009E26AB" w:rsidRDefault="009E26AB">
      <w:pPr>
        <w:spacing w:after="0" w:line="360" w:lineRule="auto"/>
        <w:jc w:val="both"/>
        <w:rPr>
          <w:rFonts w:cstheme="minorHAnsi"/>
          <w:sz w:val="24"/>
          <w:szCs w:val="24"/>
        </w:rPr>
      </w:pPr>
    </w:p>
    <w:p w14:paraId="447CA2A1" w14:textId="484E802B" w:rsidR="009E26AB" w:rsidRPr="009E26AB" w:rsidRDefault="009E26AB">
      <w:pPr>
        <w:spacing w:after="0" w:line="360" w:lineRule="auto"/>
        <w:jc w:val="center"/>
        <w:rPr>
          <w:rFonts w:cstheme="minorHAnsi"/>
          <w:sz w:val="24"/>
          <w:szCs w:val="24"/>
        </w:rPr>
      </w:pPr>
      <w:r w:rsidRPr="00B86AED">
        <w:rPr>
          <w:rFonts w:ascii="Times New Roman" w:hAnsi="Times New Roman" w:cs="Times New Roman"/>
          <w:noProof/>
          <w:sz w:val="24"/>
          <w:szCs w:val="24"/>
        </w:rPr>
        <w:drawing>
          <wp:inline distT="0" distB="0" distL="0" distR="0" wp14:anchorId="447CA474" wp14:editId="447CA475">
            <wp:extent cx="4641611" cy="3143250"/>
            <wp:effectExtent l="0" t="0" r="6985" b="0"/>
            <wp:docPr id="9" name="8 Imagen" descr="ActoresBul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descr="ActoresBullying.jpg"/>
                    <pic:cNvPicPr>
                      <a:picLocks noChangeAspect="1"/>
                    </pic:cNvPicPr>
                  </pic:nvPicPr>
                  <pic:blipFill>
                    <a:blip r:embed="rId11" cstate="print"/>
                    <a:stretch>
                      <a:fillRect/>
                    </a:stretch>
                  </pic:blipFill>
                  <pic:spPr>
                    <a:xfrm>
                      <a:off x="0" y="0"/>
                      <a:ext cx="4642055" cy="3143551"/>
                    </a:xfrm>
                    <a:prstGeom prst="rect">
                      <a:avLst/>
                    </a:prstGeom>
                  </pic:spPr>
                </pic:pic>
              </a:graphicData>
            </a:graphic>
          </wp:inline>
        </w:drawing>
      </w:r>
    </w:p>
    <w:p w14:paraId="447CA2A2" w14:textId="74A25ABC" w:rsidR="009E26AB" w:rsidRDefault="00925B6B">
      <w:pPr>
        <w:spacing w:after="0" w:line="360" w:lineRule="auto"/>
        <w:jc w:val="center"/>
        <w:rPr>
          <w:rFonts w:cstheme="minorHAnsi"/>
          <w:sz w:val="24"/>
          <w:szCs w:val="24"/>
        </w:rPr>
      </w:pPr>
      <w:r>
        <w:rPr>
          <w:rFonts w:cstheme="minorHAnsi"/>
          <w:sz w:val="24"/>
          <w:szCs w:val="24"/>
        </w:rPr>
        <w:t xml:space="preserve">Fuente: </w:t>
      </w:r>
      <w:r w:rsidR="009E26AB" w:rsidRPr="009E26AB">
        <w:rPr>
          <w:rFonts w:cstheme="minorHAnsi"/>
          <w:sz w:val="24"/>
          <w:szCs w:val="24"/>
        </w:rPr>
        <w:t>Elaboración propia.</w:t>
      </w:r>
    </w:p>
    <w:p w14:paraId="1840D614" w14:textId="77777777" w:rsidR="00BF7A69" w:rsidRPr="00FC64A2" w:rsidRDefault="00BF7A69">
      <w:pPr>
        <w:spacing w:after="0" w:line="360" w:lineRule="auto"/>
        <w:jc w:val="both"/>
        <w:rPr>
          <w:rFonts w:cstheme="minorHAnsi"/>
          <w:sz w:val="24"/>
          <w:szCs w:val="24"/>
        </w:rPr>
      </w:pPr>
    </w:p>
    <w:p w14:paraId="447CA2A4" w14:textId="75D8FFE5" w:rsidR="00FC64A2" w:rsidRPr="00FC64A2" w:rsidRDefault="00C10A7A" w:rsidP="005F7B61">
      <w:pPr>
        <w:spacing w:after="0" w:line="360" w:lineRule="auto"/>
        <w:ind w:firstLine="708"/>
        <w:jc w:val="both"/>
        <w:rPr>
          <w:rFonts w:cstheme="minorHAnsi"/>
          <w:sz w:val="24"/>
          <w:szCs w:val="24"/>
        </w:rPr>
      </w:pPr>
      <w:proofErr w:type="spellStart"/>
      <w:r w:rsidRPr="00C10A7A">
        <w:rPr>
          <w:rFonts w:cstheme="minorHAnsi"/>
          <w:sz w:val="24"/>
          <w:szCs w:val="24"/>
        </w:rPr>
        <w:t>Dongil</w:t>
      </w:r>
      <w:proofErr w:type="spellEnd"/>
      <w:r w:rsidRPr="00C10A7A">
        <w:rPr>
          <w:rFonts w:cstheme="minorHAnsi"/>
          <w:sz w:val="24"/>
          <w:szCs w:val="24"/>
        </w:rPr>
        <w:t xml:space="preserve"> </w:t>
      </w:r>
      <w:r>
        <w:rPr>
          <w:rFonts w:cstheme="minorHAnsi"/>
          <w:sz w:val="24"/>
          <w:szCs w:val="24"/>
        </w:rPr>
        <w:t>(</w:t>
      </w:r>
      <w:r w:rsidR="00DF2C8E">
        <w:rPr>
          <w:rFonts w:cstheme="minorHAnsi"/>
          <w:sz w:val="24"/>
          <w:szCs w:val="24"/>
        </w:rPr>
        <w:t>2008: 267</w:t>
      </w:r>
      <w:r>
        <w:rPr>
          <w:rFonts w:cstheme="minorHAnsi"/>
          <w:sz w:val="24"/>
          <w:szCs w:val="24"/>
        </w:rPr>
        <w:t xml:space="preserve">) cita que la </w:t>
      </w:r>
      <w:r w:rsidR="00FC64A2" w:rsidRPr="00FC64A2">
        <w:rPr>
          <w:rFonts w:cstheme="minorHAnsi"/>
          <w:sz w:val="24"/>
          <w:szCs w:val="24"/>
        </w:rPr>
        <w:t>violencia siempre deja secuelas, las cuales son las siguientes</w:t>
      </w:r>
      <w:r w:rsidR="00E02C65">
        <w:rPr>
          <w:rFonts w:cstheme="minorHAnsi"/>
          <w:sz w:val="24"/>
          <w:szCs w:val="24"/>
        </w:rPr>
        <w:t>.</w:t>
      </w:r>
    </w:p>
    <w:p w14:paraId="447CA2A6" w14:textId="5ED05E6A" w:rsidR="00FC64A2" w:rsidRPr="00FC64A2" w:rsidRDefault="00FC64A2" w:rsidP="005F7B61">
      <w:pPr>
        <w:spacing w:after="0" w:line="360" w:lineRule="auto"/>
        <w:ind w:firstLine="708"/>
        <w:jc w:val="both"/>
        <w:rPr>
          <w:rFonts w:cstheme="minorHAnsi"/>
          <w:sz w:val="24"/>
          <w:szCs w:val="24"/>
        </w:rPr>
      </w:pPr>
      <w:r w:rsidRPr="005F7B61">
        <w:rPr>
          <w:rFonts w:cstheme="minorHAnsi"/>
          <w:i/>
          <w:sz w:val="24"/>
          <w:szCs w:val="24"/>
        </w:rPr>
        <w:t>Estrés postraumático</w:t>
      </w:r>
      <w:r w:rsidRPr="00FC64A2">
        <w:rPr>
          <w:rFonts w:cstheme="minorHAnsi"/>
          <w:sz w:val="24"/>
          <w:szCs w:val="24"/>
        </w:rPr>
        <w:t>: Se genera por la exposición a un evento traumático que involucra un daño físico. El tiempo de evolución de los síntomas es de un mes. Genera alteraciones sociales, laborales o personales.</w:t>
      </w:r>
    </w:p>
    <w:p w14:paraId="447CA2A8" w14:textId="24B99C3E" w:rsidR="00FC64A2" w:rsidRPr="00FC64A2" w:rsidRDefault="00FC64A2" w:rsidP="005F7B61">
      <w:pPr>
        <w:spacing w:after="0" w:line="360" w:lineRule="auto"/>
        <w:ind w:firstLine="708"/>
        <w:jc w:val="both"/>
        <w:rPr>
          <w:rFonts w:cstheme="minorHAnsi"/>
          <w:sz w:val="24"/>
          <w:szCs w:val="24"/>
        </w:rPr>
      </w:pPr>
      <w:r w:rsidRPr="005F7B61">
        <w:rPr>
          <w:rFonts w:cstheme="minorHAnsi"/>
          <w:i/>
          <w:sz w:val="24"/>
          <w:szCs w:val="24"/>
        </w:rPr>
        <w:t>Temor</w:t>
      </w:r>
      <w:r w:rsidRPr="00FC64A2">
        <w:rPr>
          <w:rFonts w:cstheme="minorHAnsi"/>
          <w:sz w:val="24"/>
          <w:szCs w:val="24"/>
        </w:rPr>
        <w:t>: Es una emoción que se genera por un sentimiento desagradable, debido a una percepción de peligro. Es un estado afectivo, emocional, necesario para la correcta adaptación del organismo al medio, que provoca angustia en la persona.</w:t>
      </w:r>
    </w:p>
    <w:p w14:paraId="447CA2AA" w14:textId="7FABC1F9" w:rsidR="00FC64A2" w:rsidRPr="00FC64A2" w:rsidRDefault="00FC64A2" w:rsidP="005F7B61">
      <w:pPr>
        <w:spacing w:after="0" w:line="360" w:lineRule="auto"/>
        <w:ind w:firstLine="708"/>
        <w:jc w:val="both"/>
        <w:rPr>
          <w:rFonts w:cstheme="minorHAnsi"/>
          <w:sz w:val="24"/>
          <w:szCs w:val="24"/>
        </w:rPr>
      </w:pPr>
      <w:r w:rsidRPr="005F7B61">
        <w:rPr>
          <w:rFonts w:cstheme="minorHAnsi"/>
          <w:i/>
          <w:sz w:val="24"/>
          <w:szCs w:val="24"/>
        </w:rPr>
        <w:t>Ataques de pánico</w:t>
      </w:r>
      <w:r w:rsidRPr="00FC64A2">
        <w:rPr>
          <w:rFonts w:cstheme="minorHAnsi"/>
          <w:sz w:val="24"/>
          <w:szCs w:val="24"/>
        </w:rPr>
        <w:t>: Se trata de sensaciones repetidas de terror. Es acompañado de taquicardia, dolor en el pecho, dificultad para respirar, temblores, náuseas, escalofríos, sofocaciones y mareos.</w:t>
      </w:r>
    </w:p>
    <w:p w14:paraId="447CA2AC" w14:textId="7B3D6A49" w:rsidR="00FC64A2" w:rsidRPr="00FC64A2" w:rsidRDefault="00FC64A2" w:rsidP="005F7B61">
      <w:pPr>
        <w:spacing w:after="0" w:line="360" w:lineRule="auto"/>
        <w:ind w:firstLine="708"/>
        <w:jc w:val="both"/>
        <w:rPr>
          <w:rFonts w:cstheme="minorHAnsi"/>
          <w:sz w:val="24"/>
          <w:szCs w:val="24"/>
        </w:rPr>
      </w:pPr>
      <w:r w:rsidRPr="005F7B61">
        <w:rPr>
          <w:rFonts w:cstheme="minorHAnsi"/>
          <w:i/>
          <w:sz w:val="24"/>
          <w:szCs w:val="24"/>
        </w:rPr>
        <w:lastRenderedPageBreak/>
        <w:t>Ansiedad</w:t>
      </w:r>
      <w:r w:rsidRPr="00FC64A2">
        <w:rPr>
          <w:rFonts w:cstheme="minorHAnsi"/>
          <w:sz w:val="24"/>
          <w:szCs w:val="24"/>
        </w:rPr>
        <w:t>: Es un sentimiento de miedo, desasosiego y preocupación. Los síntomas más comunes son taquipnea, midriasis, sensación de ahogo, temblores en las extremidades, sensación de pérdida de control o del conocimiento, transpiración, náusea, rigidez muscular, debilidad muscular e insomnio y nerviosismo.</w:t>
      </w:r>
    </w:p>
    <w:p w14:paraId="447CA2AE" w14:textId="2EC18E4E" w:rsidR="00FC64A2" w:rsidRPr="00FC64A2" w:rsidRDefault="00FC64A2" w:rsidP="005F7B61">
      <w:pPr>
        <w:spacing w:after="0" w:line="360" w:lineRule="auto"/>
        <w:ind w:firstLine="708"/>
        <w:jc w:val="both"/>
        <w:rPr>
          <w:rFonts w:cstheme="minorHAnsi"/>
          <w:sz w:val="24"/>
          <w:szCs w:val="24"/>
        </w:rPr>
      </w:pPr>
      <w:r w:rsidRPr="005F7B61">
        <w:rPr>
          <w:rFonts w:cstheme="minorHAnsi"/>
          <w:i/>
          <w:sz w:val="24"/>
          <w:szCs w:val="24"/>
        </w:rPr>
        <w:t>Trastornos alimenticios</w:t>
      </w:r>
      <w:r w:rsidRPr="00FC64A2">
        <w:rPr>
          <w:rFonts w:cstheme="minorHAnsi"/>
          <w:sz w:val="24"/>
          <w:szCs w:val="24"/>
        </w:rPr>
        <w:t>: Derivan en anomalías graves en el comportamiento de la ingesta de alimento por una alteración psicológica.</w:t>
      </w:r>
    </w:p>
    <w:p w14:paraId="447CA2B0" w14:textId="2AE289B9" w:rsidR="00FD2662" w:rsidRPr="00FC64A2" w:rsidRDefault="005F5B5E" w:rsidP="005F7B61">
      <w:pPr>
        <w:spacing w:after="0" w:line="360" w:lineRule="auto"/>
        <w:ind w:firstLine="708"/>
        <w:jc w:val="both"/>
        <w:rPr>
          <w:rFonts w:cstheme="minorHAnsi"/>
          <w:sz w:val="24"/>
          <w:szCs w:val="24"/>
        </w:rPr>
      </w:pPr>
      <w:r>
        <w:rPr>
          <w:rFonts w:cstheme="minorHAnsi"/>
          <w:sz w:val="24"/>
          <w:szCs w:val="24"/>
        </w:rPr>
        <w:t>Comentan</w:t>
      </w:r>
      <w:r w:rsidRPr="00FC64A2">
        <w:rPr>
          <w:rFonts w:cstheme="minorHAnsi"/>
          <w:sz w:val="24"/>
          <w:szCs w:val="24"/>
        </w:rPr>
        <w:t xml:space="preserve"> </w:t>
      </w:r>
      <w:r w:rsidR="00FC64A2" w:rsidRPr="006533A8">
        <w:rPr>
          <w:rFonts w:cstheme="minorHAnsi"/>
          <w:sz w:val="24"/>
          <w:szCs w:val="24"/>
        </w:rPr>
        <w:t xml:space="preserve">Montesinos y Carrillo </w:t>
      </w:r>
      <w:r w:rsidR="00136F16">
        <w:rPr>
          <w:rFonts w:cstheme="minorHAnsi"/>
          <w:sz w:val="24"/>
          <w:szCs w:val="24"/>
        </w:rPr>
        <w:t xml:space="preserve">que </w:t>
      </w:r>
      <w:r w:rsidR="00FC64A2" w:rsidRPr="00FC64A2">
        <w:rPr>
          <w:rFonts w:cstheme="minorHAnsi"/>
          <w:sz w:val="24"/>
          <w:szCs w:val="24"/>
        </w:rPr>
        <w:t xml:space="preserve">actualmente vivimos en una sociedad que debe enfrentarse a problemáticas de violencia extrema, tal es el caso del narcotráfico y los problemas sociales derivados del mismo, que de una u otra manera han logrado colarse a los salones universitarios y han propiciado la muerte de diversos actores dentro de las Instituciones de Educación Superior (IES). Un ejemplo claro de ello es la muerte del profesor acribillado en la </w:t>
      </w:r>
      <w:r>
        <w:rPr>
          <w:rFonts w:cstheme="minorHAnsi"/>
          <w:sz w:val="24"/>
          <w:szCs w:val="24"/>
        </w:rPr>
        <w:t>U</w:t>
      </w:r>
      <w:r w:rsidRPr="00FC64A2">
        <w:rPr>
          <w:rFonts w:cstheme="minorHAnsi"/>
          <w:sz w:val="24"/>
          <w:szCs w:val="24"/>
        </w:rPr>
        <w:t xml:space="preserve">niversidad </w:t>
      </w:r>
      <w:r w:rsidR="00FC64A2" w:rsidRPr="00FC64A2">
        <w:rPr>
          <w:rFonts w:cstheme="minorHAnsi"/>
          <w:sz w:val="24"/>
          <w:szCs w:val="24"/>
        </w:rPr>
        <w:t>de Sinaloa mientras exponía en el salón de clase frente a sus alumnos</w:t>
      </w:r>
      <w:r>
        <w:rPr>
          <w:rFonts w:cstheme="minorHAnsi"/>
          <w:sz w:val="24"/>
          <w:szCs w:val="24"/>
        </w:rPr>
        <w:t>,</w:t>
      </w:r>
      <w:r w:rsidR="00FC64A2" w:rsidRPr="00FC64A2">
        <w:rPr>
          <w:rFonts w:cstheme="minorHAnsi"/>
          <w:sz w:val="24"/>
          <w:szCs w:val="24"/>
        </w:rPr>
        <w:t xml:space="preserve"> </w:t>
      </w:r>
      <w:r w:rsidR="003701D0">
        <w:rPr>
          <w:rFonts w:cstheme="minorHAnsi"/>
          <w:sz w:val="24"/>
          <w:szCs w:val="24"/>
        </w:rPr>
        <w:t xml:space="preserve">publicado en </w:t>
      </w:r>
      <w:r w:rsidRPr="005F7B61">
        <w:rPr>
          <w:rFonts w:cstheme="minorHAnsi"/>
          <w:i/>
          <w:sz w:val="24"/>
          <w:szCs w:val="24"/>
        </w:rPr>
        <w:t>P</w:t>
      </w:r>
      <w:r w:rsidR="00FC64A2" w:rsidRPr="005F7B61">
        <w:rPr>
          <w:rFonts w:cstheme="minorHAnsi"/>
          <w:i/>
          <w:sz w:val="24"/>
          <w:szCs w:val="24"/>
        </w:rPr>
        <w:t>roceso</w:t>
      </w:r>
      <w:r w:rsidR="00FC64A2" w:rsidRPr="00FC64A2">
        <w:rPr>
          <w:rFonts w:cstheme="minorHAnsi"/>
          <w:sz w:val="24"/>
          <w:szCs w:val="24"/>
        </w:rPr>
        <w:t xml:space="preserve">, </w:t>
      </w:r>
      <w:r w:rsidR="00EA4020">
        <w:rPr>
          <w:rFonts w:cstheme="minorHAnsi"/>
          <w:sz w:val="24"/>
          <w:szCs w:val="24"/>
        </w:rPr>
        <w:t xml:space="preserve">el día </w:t>
      </w:r>
      <w:r w:rsidR="00FC64A2" w:rsidRPr="00FC64A2">
        <w:rPr>
          <w:rFonts w:cstheme="minorHAnsi"/>
          <w:sz w:val="24"/>
          <w:szCs w:val="24"/>
        </w:rPr>
        <w:t>20 de ma</w:t>
      </w:r>
      <w:r w:rsidR="003701D0">
        <w:rPr>
          <w:rFonts w:cstheme="minorHAnsi"/>
          <w:sz w:val="24"/>
          <w:szCs w:val="24"/>
        </w:rPr>
        <w:t>rzo de</w:t>
      </w:r>
      <w:r w:rsidR="00EA4020">
        <w:rPr>
          <w:rFonts w:cstheme="minorHAnsi"/>
          <w:sz w:val="24"/>
          <w:szCs w:val="24"/>
        </w:rPr>
        <w:t>l</w:t>
      </w:r>
      <w:r w:rsidR="003701D0">
        <w:rPr>
          <w:rFonts w:cstheme="minorHAnsi"/>
          <w:sz w:val="24"/>
          <w:szCs w:val="24"/>
        </w:rPr>
        <w:t xml:space="preserve"> 2011 (</w:t>
      </w:r>
      <w:r w:rsidR="003701D0" w:rsidRPr="006533A8">
        <w:rPr>
          <w:rFonts w:cstheme="minorHAnsi"/>
          <w:sz w:val="24"/>
          <w:szCs w:val="24"/>
        </w:rPr>
        <w:t>Montesinos y Carrillo</w:t>
      </w:r>
      <w:r w:rsidR="003701D0">
        <w:rPr>
          <w:rFonts w:cstheme="minorHAnsi"/>
          <w:sz w:val="24"/>
          <w:szCs w:val="24"/>
        </w:rPr>
        <w:t xml:space="preserve">, </w:t>
      </w:r>
      <w:r w:rsidR="003701D0" w:rsidRPr="00FC64A2">
        <w:rPr>
          <w:rFonts w:cstheme="minorHAnsi"/>
          <w:sz w:val="24"/>
          <w:szCs w:val="24"/>
        </w:rPr>
        <w:t>2011</w:t>
      </w:r>
      <w:r w:rsidR="00942E57">
        <w:rPr>
          <w:rFonts w:cstheme="minorHAnsi"/>
          <w:sz w:val="24"/>
          <w:szCs w:val="24"/>
        </w:rPr>
        <w:t>:50</w:t>
      </w:r>
      <w:r w:rsidR="003701D0" w:rsidRPr="00FC64A2">
        <w:rPr>
          <w:rFonts w:cstheme="minorHAnsi"/>
          <w:sz w:val="24"/>
          <w:szCs w:val="24"/>
        </w:rPr>
        <w:t>)</w:t>
      </w:r>
      <w:r w:rsidR="00DC17B6">
        <w:rPr>
          <w:rFonts w:cstheme="minorHAnsi"/>
          <w:sz w:val="24"/>
          <w:szCs w:val="24"/>
        </w:rPr>
        <w:t>.</w:t>
      </w:r>
    </w:p>
    <w:p w14:paraId="447CA2B1" w14:textId="248719FA" w:rsidR="00FC64A2" w:rsidRPr="00DC17B6" w:rsidRDefault="00DC17B6" w:rsidP="005F7B61">
      <w:pPr>
        <w:spacing w:after="0" w:line="360" w:lineRule="auto"/>
        <w:ind w:firstLine="708"/>
        <w:jc w:val="both"/>
        <w:rPr>
          <w:rFonts w:cstheme="minorHAnsi"/>
          <w:sz w:val="24"/>
          <w:szCs w:val="24"/>
        </w:rPr>
      </w:pPr>
      <w:r>
        <w:rPr>
          <w:rFonts w:cstheme="minorHAnsi"/>
          <w:sz w:val="24"/>
          <w:szCs w:val="24"/>
        </w:rPr>
        <w:t>“</w:t>
      </w:r>
      <w:r w:rsidR="00FC64A2" w:rsidRPr="00FC64A2">
        <w:rPr>
          <w:rFonts w:cstheme="minorHAnsi"/>
          <w:sz w:val="24"/>
          <w:szCs w:val="24"/>
        </w:rPr>
        <w:t>Cabe señalar que la Asociación Nacional de Universidades e Instituciones de Educación Superior (</w:t>
      </w:r>
      <w:r w:rsidR="00B63036">
        <w:rPr>
          <w:rFonts w:cstheme="minorHAnsi"/>
          <w:sz w:val="24"/>
          <w:szCs w:val="24"/>
        </w:rPr>
        <w:t>ANUIES</w:t>
      </w:r>
      <w:r w:rsidR="00FC64A2" w:rsidRPr="00FC64A2">
        <w:rPr>
          <w:rFonts w:cstheme="minorHAnsi"/>
          <w:sz w:val="24"/>
          <w:szCs w:val="24"/>
        </w:rPr>
        <w:t xml:space="preserve">) ha diseñado un manual de seguridad para reaccionar ante la violencia suscitada dentro de las </w:t>
      </w:r>
      <w:r w:rsidR="00BC06CF">
        <w:rPr>
          <w:rFonts w:cstheme="minorHAnsi"/>
          <w:sz w:val="24"/>
          <w:szCs w:val="24"/>
        </w:rPr>
        <w:t>u</w:t>
      </w:r>
      <w:r w:rsidR="00BC06CF" w:rsidRPr="00FC64A2">
        <w:rPr>
          <w:rFonts w:cstheme="minorHAnsi"/>
          <w:sz w:val="24"/>
          <w:szCs w:val="24"/>
        </w:rPr>
        <w:t>niversidades</w:t>
      </w:r>
      <w:r w:rsidR="00FC64A2" w:rsidRPr="00FC64A2">
        <w:rPr>
          <w:rFonts w:cstheme="minorHAnsi"/>
          <w:sz w:val="24"/>
          <w:szCs w:val="24"/>
        </w:rPr>
        <w:t xml:space="preserve">; es decir, que se ha hecho visible la preocupación </w:t>
      </w:r>
      <w:r w:rsidR="00FC64A2" w:rsidRPr="00DC17B6">
        <w:rPr>
          <w:rFonts w:cstheme="minorHAnsi"/>
          <w:sz w:val="24"/>
          <w:szCs w:val="24"/>
        </w:rPr>
        <w:t>institucional por combatir tod</w:t>
      </w:r>
      <w:r>
        <w:rPr>
          <w:rFonts w:cstheme="minorHAnsi"/>
          <w:sz w:val="24"/>
          <w:szCs w:val="24"/>
        </w:rPr>
        <w:t>a forma de violencia en las IES”</w:t>
      </w:r>
      <w:r w:rsidR="00A808DC" w:rsidRPr="00DC17B6">
        <w:rPr>
          <w:rFonts w:cstheme="minorHAnsi"/>
          <w:sz w:val="24"/>
          <w:szCs w:val="24"/>
        </w:rPr>
        <w:t xml:space="preserve"> </w:t>
      </w:r>
      <w:r w:rsidRPr="00DC17B6">
        <w:rPr>
          <w:rFonts w:cstheme="minorHAnsi"/>
          <w:sz w:val="24"/>
          <w:szCs w:val="24"/>
        </w:rPr>
        <w:t>(Montesinos y Carrillo, 2011</w:t>
      </w:r>
      <w:r w:rsidR="008B518D">
        <w:rPr>
          <w:rFonts w:cstheme="minorHAnsi"/>
          <w:sz w:val="24"/>
          <w:szCs w:val="24"/>
        </w:rPr>
        <w:t>:50</w:t>
      </w:r>
      <w:r w:rsidRPr="00DC17B6">
        <w:rPr>
          <w:rFonts w:cstheme="minorHAnsi"/>
          <w:sz w:val="24"/>
          <w:szCs w:val="24"/>
        </w:rPr>
        <w:t>).</w:t>
      </w:r>
    </w:p>
    <w:p w14:paraId="447CA2B2" w14:textId="77777777" w:rsidR="00F661D0" w:rsidRPr="00FC64A2" w:rsidRDefault="00F661D0">
      <w:pPr>
        <w:spacing w:after="0" w:line="360" w:lineRule="auto"/>
        <w:jc w:val="both"/>
        <w:rPr>
          <w:rFonts w:cstheme="minorHAnsi"/>
          <w:sz w:val="24"/>
          <w:szCs w:val="24"/>
        </w:rPr>
      </w:pPr>
    </w:p>
    <w:p w14:paraId="447CA2B3" w14:textId="77777777" w:rsidR="00736DF9" w:rsidRPr="005F7B61" w:rsidRDefault="00FD2662"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t>Metodología</w:t>
      </w:r>
    </w:p>
    <w:p w14:paraId="04FFED32" w14:textId="3BE84636" w:rsidR="006E3862" w:rsidRPr="005B29A5" w:rsidRDefault="00736DF9" w:rsidP="005F7B61">
      <w:pPr>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 xml:space="preserve">Se realizó una investigación cuantitativa por encuesta con corte transversal, con la intención de describir los seis tipos de violencia que contempla el cuestionario de violencia escolar revisado (CUVE-R) de seis factores, las cuales son: violencia de profesorado hacia alumnado, violencia física por parte del alumnado, violencia verbal por parte del alumnado, exclusión social, disrupción en el aula y violencia a través de las </w:t>
      </w:r>
      <w:r w:rsidR="00F8218B">
        <w:rPr>
          <w:rFonts w:ascii="Times New Roman" w:hAnsi="Times New Roman" w:cs="Times New Roman"/>
          <w:sz w:val="24"/>
          <w:szCs w:val="24"/>
        </w:rPr>
        <w:t>Nuevas Tecnologías de la Información y Comunicación (</w:t>
      </w:r>
      <w:r w:rsidRPr="005B29A5">
        <w:rPr>
          <w:rFonts w:ascii="Times New Roman" w:hAnsi="Times New Roman" w:cs="Times New Roman"/>
          <w:sz w:val="24"/>
          <w:szCs w:val="24"/>
        </w:rPr>
        <w:t>NTIC</w:t>
      </w:r>
      <w:r w:rsidR="00F8218B">
        <w:rPr>
          <w:rFonts w:ascii="Times New Roman" w:hAnsi="Times New Roman" w:cs="Times New Roman"/>
          <w:sz w:val="24"/>
          <w:szCs w:val="24"/>
        </w:rPr>
        <w:t>)</w:t>
      </w:r>
      <w:r w:rsidRPr="005B29A5">
        <w:rPr>
          <w:rFonts w:ascii="Times New Roman" w:hAnsi="Times New Roman" w:cs="Times New Roman"/>
          <w:sz w:val="24"/>
          <w:szCs w:val="24"/>
        </w:rPr>
        <w:t>.</w:t>
      </w:r>
    </w:p>
    <w:p w14:paraId="447CA2B6" w14:textId="58284080" w:rsidR="00736DF9" w:rsidRPr="005B29A5" w:rsidRDefault="00736DF9" w:rsidP="005F7B61">
      <w:pPr>
        <w:spacing w:after="0" w:line="360" w:lineRule="auto"/>
        <w:ind w:firstLine="708"/>
        <w:jc w:val="both"/>
        <w:rPr>
          <w:rFonts w:ascii="Times New Roman" w:hAnsi="Times New Roman" w:cs="Times New Roman"/>
          <w:sz w:val="24"/>
          <w:szCs w:val="24"/>
        </w:rPr>
      </w:pPr>
      <w:r w:rsidRPr="005B29A5">
        <w:rPr>
          <w:rFonts w:ascii="Times New Roman" w:hAnsi="Times New Roman" w:cs="Times New Roman"/>
          <w:sz w:val="24"/>
          <w:szCs w:val="24"/>
        </w:rPr>
        <w:t xml:space="preserve">Participaron 48 mujeres de la carrera de </w:t>
      </w:r>
      <w:r w:rsidR="00713674">
        <w:rPr>
          <w:rFonts w:ascii="Times New Roman" w:hAnsi="Times New Roman" w:cs="Times New Roman"/>
          <w:sz w:val="24"/>
          <w:szCs w:val="24"/>
        </w:rPr>
        <w:t>I</w:t>
      </w:r>
      <w:r w:rsidR="00713674" w:rsidRPr="005B29A5">
        <w:rPr>
          <w:rFonts w:ascii="Times New Roman" w:hAnsi="Times New Roman" w:cs="Times New Roman"/>
          <w:sz w:val="24"/>
          <w:szCs w:val="24"/>
        </w:rPr>
        <w:t xml:space="preserve">ngeniería </w:t>
      </w:r>
      <w:r w:rsidRPr="005B29A5">
        <w:rPr>
          <w:rFonts w:ascii="Times New Roman" w:hAnsi="Times New Roman" w:cs="Times New Roman"/>
          <w:sz w:val="24"/>
          <w:szCs w:val="24"/>
        </w:rPr>
        <w:t xml:space="preserve">en </w:t>
      </w:r>
      <w:r w:rsidR="00713674">
        <w:rPr>
          <w:rFonts w:ascii="Times New Roman" w:hAnsi="Times New Roman" w:cs="Times New Roman"/>
          <w:sz w:val="24"/>
          <w:szCs w:val="24"/>
        </w:rPr>
        <w:t>S</w:t>
      </w:r>
      <w:r w:rsidR="00713674" w:rsidRPr="005B29A5">
        <w:rPr>
          <w:rFonts w:ascii="Times New Roman" w:hAnsi="Times New Roman" w:cs="Times New Roman"/>
          <w:sz w:val="24"/>
          <w:szCs w:val="24"/>
        </w:rPr>
        <w:t xml:space="preserve">istemas </w:t>
      </w:r>
      <w:r w:rsidR="00713674">
        <w:rPr>
          <w:rFonts w:ascii="Times New Roman" w:hAnsi="Times New Roman" w:cs="Times New Roman"/>
          <w:sz w:val="24"/>
          <w:szCs w:val="24"/>
        </w:rPr>
        <w:t>C</w:t>
      </w:r>
      <w:r w:rsidR="00713674" w:rsidRPr="005B29A5">
        <w:rPr>
          <w:rFonts w:ascii="Times New Roman" w:hAnsi="Times New Roman" w:cs="Times New Roman"/>
          <w:sz w:val="24"/>
          <w:szCs w:val="24"/>
        </w:rPr>
        <w:t xml:space="preserve">omputacionales </w:t>
      </w:r>
      <w:r w:rsidRPr="005B29A5">
        <w:rPr>
          <w:rFonts w:ascii="Times New Roman" w:hAnsi="Times New Roman" w:cs="Times New Roman"/>
          <w:sz w:val="24"/>
          <w:szCs w:val="24"/>
        </w:rPr>
        <w:t>del Instituto Politécnico Nacional</w:t>
      </w:r>
      <w:r w:rsidR="00713674">
        <w:rPr>
          <w:rFonts w:ascii="Times New Roman" w:hAnsi="Times New Roman" w:cs="Times New Roman"/>
          <w:sz w:val="24"/>
          <w:szCs w:val="24"/>
        </w:rPr>
        <w:t>, d</w:t>
      </w:r>
      <w:r w:rsidRPr="005B29A5">
        <w:rPr>
          <w:rFonts w:ascii="Times New Roman" w:hAnsi="Times New Roman" w:cs="Times New Roman"/>
          <w:sz w:val="24"/>
          <w:szCs w:val="24"/>
        </w:rPr>
        <w:t>ebido a que en esta carrera los estudiantes son</w:t>
      </w:r>
      <w:r w:rsidR="00713674">
        <w:rPr>
          <w:rFonts w:ascii="Times New Roman" w:hAnsi="Times New Roman" w:cs="Times New Roman"/>
          <w:sz w:val="24"/>
          <w:szCs w:val="24"/>
        </w:rPr>
        <w:t>, en su mayoría,</w:t>
      </w:r>
      <w:r w:rsidRPr="005B29A5">
        <w:rPr>
          <w:rFonts w:ascii="Times New Roman" w:hAnsi="Times New Roman" w:cs="Times New Roman"/>
          <w:sz w:val="24"/>
          <w:szCs w:val="24"/>
        </w:rPr>
        <w:t xml:space="preserve"> del sexo masculino</w:t>
      </w:r>
      <w:r w:rsidR="00713674">
        <w:rPr>
          <w:rFonts w:ascii="Times New Roman" w:hAnsi="Times New Roman" w:cs="Times New Roman"/>
          <w:sz w:val="24"/>
          <w:szCs w:val="24"/>
        </w:rPr>
        <w:t>. L</w:t>
      </w:r>
      <w:r w:rsidRPr="005B29A5">
        <w:rPr>
          <w:rFonts w:ascii="Times New Roman" w:hAnsi="Times New Roman" w:cs="Times New Roman"/>
          <w:sz w:val="24"/>
          <w:szCs w:val="24"/>
        </w:rPr>
        <w:t>a participación de las mujeres en este estudio fue voluntaria</w:t>
      </w:r>
      <w:r w:rsidR="00713674">
        <w:rPr>
          <w:rFonts w:ascii="Times New Roman" w:hAnsi="Times New Roman" w:cs="Times New Roman"/>
          <w:sz w:val="24"/>
          <w:szCs w:val="24"/>
        </w:rPr>
        <w:t>.</w:t>
      </w:r>
      <w:r w:rsidR="00713674" w:rsidRPr="005B29A5">
        <w:rPr>
          <w:rFonts w:ascii="Times New Roman" w:hAnsi="Times New Roman" w:cs="Times New Roman"/>
          <w:sz w:val="24"/>
          <w:szCs w:val="24"/>
        </w:rPr>
        <w:t xml:space="preserve"> </w:t>
      </w:r>
      <w:r w:rsidR="00713674">
        <w:rPr>
          <w:rFonts w:ascii="Times New Roman" w:hAnsi="Times New Roman" w:cs="Times New Roman"/>
          <w:sz w:val="24"/>
          <w:szCs w:val="24"/>
        </w:rPr>
        <w:t>N</w:t>
      </w:r>
      <w:r w:rsidR="00713674" w:rsidRPr="005B29A5">
        <w:rPr>
          <w:rFonts w:ascii="Times New Roman" w:hAnsi="Times New Roman" w:cs="Times New Roman"/>
          <w:sz w:val="24"/>
          <w:szCs w:val="24"/>
        </w:rPr>
        <w:t xml:space="preserve">o </w:t>
      </w:r>
      <w:r w:rsidRPr="005B29A5">
        <w:rPr>
          <w:rFonts w:ascii="Times New Roman" w:hAnsi="Times New Roman" w:cs="Times New Roman"/>
          <w:sz w:val="24"/>
          <w:szCs w:val="24"/>
        </w:rPr>
        <w:t xml:space="preserve">se tiene una muestra representativa de la población de mujeres. El método para la selección de las participantes </w:t>
      </w:r>
      <w:r w:rsidRPr="005B29A5">
        <w:rPr>
          <w:rFonts w:ascii="Times New Roman" w:hAnsi="Times New Roman" w:cs="Times New Roman"/>
          <w:sz w:val="24"/>
          <w:szCs w:val="24"/>
        </w:rPr>
        <w:lastRenderedPageBreak/>
        <w:t>fue considerando aquellas que estuvieran cursando el segundo nivel de la carrera</w:t>
      </w:r>
      <w:r w:rsidR="00713674">
        <w:rPr>
          <w:rFonts w:ascii="Times New Roman" w:hAnsi="Times New Roman" w:cs="Times New Roman"/>
          <w:sz w:val="24"/>
          <w:szCs w:val="24"/>
        </w:rPr>
        <w:t>. S</w:t>
      </w:r>
      <w:r w:rsidRPr="005B29A5">
        <w:rPr>
          <w:rFonts w:ascii="Times New Roman" w:hAnsi="Times New Roman" w:cs="Times New Roman"/>
          <w:sz w:val="24"/>
          <w:szCs w:val="24"/>
        </w:rPr>
        <w:t xml:space="preserve">e invitó de forma directa a las estudiantes. </w:t>
      </w:r>
    </w:p>
    <w:p w14:paraId="447CA2B7" w14:textId="77777777" w:rsidR="00736DF9" w:rsidRPr="005B29A5" w:rsidRDefault="00736DF9">
      <w:pPr>
        <w:spacing w:after="0" w:line="360" w:lineRule="auto"/>
        <w:rPr>
          <w:rFonts w:ascii="Times New Roman" w:hAnsi="Times New Roman" w:cs="Times New Roman"/>
          <w:sz w:val="24"/>
          <w:szCs w:val="24"/>
        </w:rPr>
      </w:pPr>
    </w:p>
    <w:p w14:paraId="447CA2B8" w14:textId="77777777" w:rsidR="00736DF9" w:rsidRPr="005F7B61" w:rsidRDefault="00736DF9"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t>Instrumento ut</w:t>
      </w:r>
      <w:r w:rsidR="00FD2662" w:rsidRPr="005F7B61">
        <w:rPr>
          <w:rFonts w:ascii="Calibri" w:eastAsia="Calibri" w:hAnsi="Calibri" w:cs="Calibri"/>
          <w:b/>
          <w:sz w:val="28"/>
          <w:szCs w:val="28"/>
          <w:lang w:eastAsia="en-US"/>
        </w:rPr>
        <w:t>ilizado</w:t>
      </w:r>
    </w:p>
    <w:p w14:paraId="447CA2BB" w14:textId="33E47098" w:rsidR="00736DF9" w:rsidRPr="005B29A5" w:rsidRDefault="00736DF9">
      <w:pPr>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Para recabar los datos se aplicó el cuestionario de violencia revisado (CUVE-R)</w:t>
      </w:r>
      <w:r w:rsidR="00C61ADA">
        <w:rPr>
          <w:rFonts w:ascii="Times New Roman" w:hAnsi="Times New Roman" w:cs="Times New Roman"/>
          <w:sz w:val="24"/>
          <w:szCs w:val="24"/>
        </w:rPr>
        <w:t>,</w:t>
      </w:r>
      <w:r w:rsidRPr="005B29A5">
        <w:rPr>
          <w:rFonts w:ascii="Times New Roman" w:hAnsi="Times New Roman" w:cs="Times New Roman"/>
          <w:sz w:val="24"/>
          <w:szCs w:val="24"/>
        </w:rPr>
        <w:t xml:space="preserve"> elaborado por Álvarez, Núñez, Rodrí</w:t>
      </w:r>
      <w:r w:rsidR="00D87962">
        <w:rPr>
          <w:rFonts w:ascii="Times New Roman" w:hAnsi="Times New Roman" w:cs="Times New Roman"/>
          <w:sz w:val="24"/>
          <w:szCs w:val="24"/>
        </w:rPr>
        <w:t xml:space="preserve">guez, Álvarez y </w:t>
      </w:r>
      <w:proofErr w:type="spellStart"/>
      <w:r w:rsidR="00D87962">
        <w:rPr>
          <w:rFonts w:ascii="Times New Roman" w:hAnsi="Times New Roman" w:cs="Times New Roman"/>
          <w:sz w:val="24"/>
          <w:szCs w:val="24"/>
        </w:rPr>
        <w:t>Dobarro</w:t>
      </w:r>
      <w:proofErr w:type="spellEnd"/>
      <w:r w:rsidR="00D87962">
        <w:rPr>
          <w:rFonts w:ascii="Times New Roman" w:hAnsi="Times New Roman" w:cs="Times New Roman"/>
          <w:sz w:val="24"/>
          <w:szCs w:val="24"/>
        </w:rPr>
        <w:t xml:space="preserve"> (2011</w:t>
      </w:r>
      <w:r w:rsidR="00C61ADA">
        <w:rPr>
          <w:rFonts w:ascii="Times New Roman" w:hAnsi="Times New Roman" w:cs="Times New Roman"/>
          <w:sz w:val="24"/>
          <w:szCs w:val="24"/>
        </w:rPr>
        <w:t xml:space="preserve">) y </w:t>
      </w:r>
      <w:r w:rsidR="00D87962">
        <w:rPr>
          <w:rFonts w:ascii="Times New Roman" w:hAnsi="Times New Roman" w:cs="Times New Roman"/>
          <w:sz w:val="24"/>
          <w:szCs w:val="24"/>
        </w:rPr>
        <w:t>sustentado en la investigación realizada por Álvarez, Álvarez, González, Núñez y González (2006). E</w:t>
      </w:r>
      <w:r w:rsidRPr="005B29A5">
        <w:rPr>
          <w:rFonts w:ascii="Times New Roman" w:hAnsi="Times New Roman" w:cs="Times New Roman"/>
          <w:sz w:val="24"/>
          <w:szCs w:val="24"/>
        </w:rPr>
        <w:t xml:space="preserve">l </w:t>
      </w:r>
      <w:r w:rsidR="00D87962">
        <w:rPr>
          <w:rFonts w:ascii="Times New Roman" w:hAnsi="Times New Roman" w:cs="Times New Roman"/>
          <w:sz w:val="24"/>
          <w:szCs w:val="24"/>
        </w:rPr>
        <w:t xml:space="preserve">CUVE-R </w:t>
      </w:r>
      <w:r w:rsidRPr="005B29A5">
        <w:rPr>
          <w:rFonts w:ascii="Times New Roman" w:hAnsi="Times New Roman" w:cs="Times New Roman"/>
          <w:sz w:val="24"/>
          <w:szCs w:val="24"/>
        </w:rPr>
        <w:t xml:space="preserve">consta de 31 preguntas con respuesta de escala tipo Likert, al cual las participantes </w:t>
      </w:r>
      <w:r w:rsidR="00C61ADA" w:rsidRPr="005B29A5">
        <w:rPr>
          <w:rFonts w:ascii="Times New Roman" w:hAnsi="Times New Roman" w:cs="Times New Roman"/>
          <w:sz w:val="24"/>
          <w:szCs w:val="24"/>
        </w:rPr>
        <w:t>respond</w:t>
      </w:r>
      <w:r w:rsidR="00C61ADA">
        <w:rPr>
          <w:rFonts w:ascii="Times New Roman" w:hAnsi="Times New Roman" w:cs="Times New Roman"/>
          <w:sz w:val="24"/>
          <w:szCs w:val="24"/>
        </w:rPr>
        <w:t>iero</w:t>
      </w:r>
      <w:r w:rsidR="00C61ADA" w:rsidRPr="005B29A5">
        <w:rPr>
          <w:rFonts w:ascii="Times New Roman" w:hAnsi="Times New Roman" w:cs="Times New Roman"/>
          <w:sz w:val="24"/>
          <w:szCs w:val="24"/>
        </w:rPr>
        <w:t xml:space="preserve">n </w:t>
      </w:r>
      <w:r w:rsidR="005F389B">
        <w:rPr>
          <w:rFonts w:ascii="Times New Roman" w:hAnsi="Times New Roman" w:cs="Times New Roman"/>
          <w:sz w:val="24"/>
          <w:szCs w:val="24"/>
        </w:rPr>
        <w:t>que</w:t>
      </w:r>
      <w:r w:rsidR="005F389B" w:rsidRPr="005B29A5">
        <w:rPr>
          <w:rFonts w:ascii="Times New Roman" w:hAnsi="Times New Roman" w:cs="Times New Roman"/>
          <w:sz w:val="24"/>
          <w:szCs w:val="24"/>
        </w:rPr>
        <w:t xml:space="preserve"> </w:t>
      </w:r>
      <w:r w:rsidRPr="005B29A5">
        <w:rPr>
          <w:rFonts w:ascii="Times New Roman" w:hAnsi="Times New Roman" w:cs="Times New Roman"/>
          <w:sz w:val="24"/>
          <w:szCs w:val="24"/>
        </w:rPr>
        <w:t>un evento violento ocurre: 1-Nunca, 2-Pocas veces, 3-Algunas veces, 4-Muchas veces y 5-Siempre.</w:t>
      </w:r>
      <w:r w:rsidR="00B954DB">
        <w:rPr>
          <w:rFonts w:ascii="Times New Roman" w:hAnsi="Times New Roman" w:cs="Times New Roman"/>
          <w:sz w:val="24"/>
          <w:szCs w:val="24"/>
        </w:rPr>
        <w:t xml:space="preserve"> </w:t>
      </w:r>
      <w:r w:rsidRPr="005B29A5">
        <w:rPr>
          <w:rFonts w:ascii="Times New Roman" w:hAnsi="Times New Roman" w:cs="Times New Roman"/>
          <w:sz w:val="24"/>
          <w:szCs w:val="24"/>
        </w:rPr>
        <w:t xml:space="preserve">En este proyecto de investigación se utilizó el CUVE-R de seis factores, enunciados anteriormente. </w:t>
      </w:r>
    </w:p>
    <w:p w14:paraId="447CA2BC" w14:textId="77777777" w:rsidR="00736DF9" w:rsidRPr="005B29A5" w:rsidRDefault="00736DF9">
      <w:pPr>
        <w:spacing w:after="0" w:line="360" w:lineRule="auto"/>
        <w:rPr>
          <w:rFonts w:ascii="Times New Roman" w:hAnsi="Times New Roman" w:cs="Times New Roman"/>
          <w:sz w:val="24"/>
          <w:szCs w:val="24"/>
        </w:rPr>
      </w:pPr>
    </w:p>
    <w:p w14:paraId="447CA2BD" w14:textId="77777777" w:rsidR="00736DF9" w:rsidRPr="005F7B61" w:rsidRDefault="00FD2662"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t>Resultados</w:t>
      </w:r>
    </w:p>
    <w:p w14:paraId="447CA2BF" w14:textId="5DC03BB4" w:rsidR="00736DF9" w:rsidRPr="005B29A5" w:rsidRDefault="00736DF9">
      <w:pPr>
        <w:spacing w:after="0" w:line="360" w:lineRule="auto"/>
        <w:rPr>
          <w:rFonts w:ascii="Times New Roman" w:hAnsi="Times New Roman" w:cs="Times New Roman"/>
          <w:sz w:val="24"/>
          <w:szCs w:val="24"/>
        </w:rPr>
      </w:pPr>
      <w:r w:rsidRPr="005B29A5">
        <w:rPr>
          <w:rFonts w:ascii="Times New Roman" w:hAnsi="Times New Roman" w:cs="Times New Roman"/>
          <w:sz w:val="24"/>
          <w:szCs w:val="24"/>
        </w:rPr>
        <w:t xml:space="preserve">En esta sección se presentan la descripción de los seis factores que se valoraron en este estudio. </w:t>
      </w:r>
    </w:p>
    <w:p w14:paraId="447CA2C2" w14:textId="0E6EA096" w:rsidR="00545777" w:rsidRPr="005B29A5" w:rsidRDefault="00736DF9" w:rsidP="005F7B61">
      <w:pPr>
        <w:spacing w:after="0" w:line="360" w:lineRule="auto"/>
        <w:ind w:firstLine="708"/>
        <w:jc w:val="both"/>
        <w:rPr>
          <w:rFonts w:ascii="Times New Roman" w:hAnsi="Times New Roman" w:cs="Times New Roman"/>
          <w:sz w:val="24"/>
          <w:szCs w:val="24"/>
        </w:rPr>
      </w:pPr>
      <w:r w:rsidRPr="005F7B61">
        <w:rPr>
          <w:rFonts w:ascii="Times New Roman" w:hAnsi="Times New Roman" w:cs="Times New Roman"/>
          <w:i/>
          <w:sz w:val="24"/>
          <w:szCs w:val="24"/>
        </w:rPr>
        <w:t>Factor 1</w:t>
      </w:r>
      <w:r w:rsidR="00B954DB">
        <w:rPr>
          <w:rFonts w:ascii="Times New Roman" w:hAnsi="Times New Roman" w:cs="Times New Roman"/>
          <w:sz w:val="24"/>
          <w:szCs w:val="24"/>
        </w:rPr>
        <w:t>:</w:t>
      </w:r>
      <w:r w:rsidR="00B954DB" w:rsidRPr="005B29A5">
        <w:rPr>
          <w:rFonts w:ascii="Times New Roman" w:hAnsi="Times New Roman" w:cs="Times New Roman"/>
          <w:sz w:val="24"/>
          <w:szCs w:val="24"/>
        </w:rPr>
        <w:t xml:space="preserve"> </w:t>
      </w:r>
      <w:r w:rsidRPr="005B29A5">
        <w:rPr>
          <w:rFonts w:ascii="Times New Roman" w:hAnsi="Times New Roman" w:cs="Times New Roman"/>
          <w:sz w:val="24"/>
          <w:szCs w:val="24"/>
        </w:rPr>
        <w:t xml:space="preserve">Violencia del </w:t>
      </w:r>
      <w:r w:rsidR="00FD2662">
        <w:rPr>
          <w:rFonts w:ascii="Times New Roman" w:hAnsi="Times New Roman" w:cs="Times New Roman"/>
          <w:sz w:val="24"/>
          <w:szCs w:val="24"/>
        </w:rPr>
        <w:t xml:space="preserve">profesorado hacia el alumnado. </w:t>
      </w:r>
      <w:r w:rsidRPr="005B29A5">
        <w:rPr>
          <w:rFonts w:ascii="Times New Roman" w:hAnsi="Times New Roman" w:cs="Times New Roman"/>
          <w:sz w:val="24"/>
          <w:szCs w:val="24"/>
        </w:rPr>
        <w:t>En este tipo de violencia</w:t>
      </w:r>
      <w:r w:rsidR="001E5E37">
        <w:rPr>
          <w:rFonts w:ascii="Times New Roman" w:hAnsi="Times New Roman" w:cs="Times New Roman"/>
          <w:sz w:val="24"/>
          <w:szCs w:val="24"/>
        </w:rPr>
        <w:t>,</w:t>
      </w:r>
      <w:r w:rsidRPr="005B29A5">
        <w:rPr>
          <w:rFonts w:ascii="Times New Roman" w:hAnsi="Times New Roman" w:cs="Times New Roman"/>
          <w:sz w:val="24"/>
          <w:szCs w:val="24"/>
        </w:rPr>
        <w:t xml:space="preserve"> el profesor se convierte en el agresor, el estudiante en la víctima y muchos otros en espectadores</w:t>
      </w:r>
      <w:r w:rsidR="001E5E37">
        <w:rPr>
          <w:rFonts w:ascii="Times New Roman" w:hAnsi="Times New Roman" w:cs="Times New Roman"/>
          <w:sz w:val="24"/>
          <w:szCs w:val="24"/>
        </w:rPr>
        <w:t>.</w:t>
      </w:r>
      <w:r w:rsidR="001E5E37" w:rsidRPr="005B29A5">
        <w:rPr>
          <w:rFonts w:ascii="Times New Roman" w:hAnsi="Times New Roman" w:cs="Times New Roman"/>
          <w:sz w:val="24"/>
          <w:szCs w:val="24"/>
        </w:rPr>
        <w:t xml:space="preserve"> </w:t>
      </w:r>
      <w:r w:rsidR="001E5E37">
        <w:rPr>
          <w:rFonts w:ascii="Times New Roman" w:hAnsi="Times New Roman" w:cs="Times New Roman"/>
          <w:sz w:val="24"/>
          <w:szCs w:val="24"/>
        </w:rPr>
        <w:t>E</w:t>
      </w:r>
      <w:r w:rsidR="001E5E37" w:rsidRPr="005B29A5">
        <w:rPr>
          <w:rFonts w:ascii="Times New Roman" w:hAnsi="Times New Roman" w:cs="Times New Roman"/>
          <w:sz w:val="24"/>
          <w:szCs w:val="24"/>
        </w:rPr>
        <w:t xml:space="preserve">ste </w:t>
      </w:r>
      <w:r w:rsidRPr="005B29A5">
        <w:rPr>
          <w:rFonts w:ascii="Times New Roman" w:hAnsi="Times New Roman" w:cs="Times New Roman"/>
          <w:sz w:val="24"/>
          <w:szCs w:val="24"/>
        </w:rPr>
        <w:t>aspecto incluye diversos tipos de violencia</w:t>
      </w:r>
      <w:r w:rsidR="001E5E37">
        <w:rPr>
          <w:rFonts w:ascii="Times New Roman" w:hAnsi="Times New Roman" w:cs="Times New Roman"/>
          <w:sz w:val="24"/>
          <w:szCs w:val="24"/>
        </w:rPr>
        <w:t>,</w:t>
      </w:r>
      <w:r w:rsidRPr="005B29A5">
        <w:rPr>
          <w:rFonts w:ascii="Times New Roman" w:hAnsi="Times New Roman" w:cs="Times New Roman"/>
          <w:sz w:val="24"/>
          <w:szCs w:val="24"/>
        </w:rPr>
        <w:t xml:space="preserve"> como física indirecta, psicológica, verbal, gesticular, en ocasiones aplicando castigos que afectan académicamente a las alumnas.</w:t>
      </w:r>
    </w:p>
    <w:p w14:paraId="447CA2C4" w14:textId="27AE0649" w:rsidR="00736DF9" w:rsidRDefault="001E5E3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6DF9" w:rsidRPr="005B29A5">
        <w:rPr>
          <w:rFonts w:ascii="Times New Roman" w:hAnsi="Times New Roman" w:cs="Times New Roman"/>
          <w:sz w:val="24"/>
          <w:szCs w:val="24"/>
        </w:rPr>
        <w:t xml:space="preserve">Este tipo de violencia integra los ítems 5, 9, 12, 15, 18, 23 y 27. En la tabla número 1 se presentan las frecuencias de ocurrencia de cada pregunta, así como los porcentajes correspondientes. </w:t>
      </w:r>
    </w:p>
    <w:p w14:paraId="5A33EAF2" w14:textId="14C92A3F" w:rsidR="00C74E01" w:rsidRDefault="00C74E01">
      <w:pPr>
        <w:tabs>
          <w:tab w:val="left" w:pos="284"/>
        </w:tabs>
        <w:spacing w:after="0" w:line="360" w:lineRule="auto"/>
        <w:jc w:val="both"/>
        <w:rPr>
          <w:rFonts w:ascii="Times New Roman" w:hAnsi="Times New Roman" w:cs="Times New Roman"/>
          <w:sz w:val="24"/>
          <w:szCs w:val="24"/>
        </w:rPr>
      </w:pPr>
    </w:p>
    <w:p w14:paraId="04666EAF" w14:textId="68B0E11A" w:rsidR="00C74E01" w:rsidRDefault="00C74E01">
      <w:pPr>
        <w:tabs>
          <w:tab w:val="left" w:pos="284"/>
        </w:tabs>
        <w:spacing w:after="0" w:line="360" w:lineRule="auto"/>
        <w:jc w:val="both"/>
        <w:rPr>
          <w:rFonts w:ascii="Times New Roman" w:hAnsi="Times New Roman" w:cs="Times New Roman"/>
          <w:sz w:val="24"/>
          <w:szCs w:val="24"/>
        </w:rPr>
      </w:pPr>
    </w:p>
    <w:p w14:paraId="64B87EC1" w14:textId="14E3A9ED" w:rsidR="00C74E01" w:rsidRDefault="00C74E01">
      <w:pPr>
        <w:tabs>
          <w:tab w:val="left" w:pos="284"/>
        </w:tabs>
        <w:spacing w:after="0" w:line="360" w:lineRule="auto"/>
        <w:jc w:val="both"/>
        <w:rPr>
          <w:rFonts w:ascii="Times New Roman" w:hAnsi="Times New Roman" w:cs="Times New Roman"/>
          <w:sz w:val="24"/>
          <w:szCs w:val="24"/>
        </w:rPr>
      </w:pPr>
    </w:p>
    <w:p w14:paraId="7CFAAD94" w14:textId="37E207B8" w:rsidR="00C74E01" w:rsidRDefault="00C74E01">
      <w:pPr>
        <w:tabs>
          <w:tab w:val="left" w:pos="284"/>
        </w:tabs>
        <w:spacing w:after="0" w:line="360" w:lineRule="auto"/>
        <w:jc w:val="both"/>
        <w:rPr>
          <w:rFonts w:ascii="Times New Roman" w:hAnsi="Times New Roman" w:cs="Times New Roman"/>
          <w:sz w:val="24"/>
          <w:szCs w:val="24"/>
        </w:rPr>
      </w:pPr>
    </w:p>
    <w:p w14:paraId="754EE88B" w14:textId="6F3C205E" w:rsidR="00C74E01" w:rsidRDefault="00C74E01">
      <w:pPr>
        <w:tabs>
          <w:tab w:val="left" w:pos="284"/>
        </w:tabs>
        <w:spacing w:after="0" w:line="360" w:lineRule="auto"/>
        <w:jc w:val="both"/>
        <w:rPr>
          <w:rFonts w:ascii="Times New Roman" w:hAnsi="Times New Roman" w:cs="Times New Roman"/>
          <w:sz w:val="24"/>
          <w:szCs w:val="24"/>
        </w:rPr>
      </w:pPr>
    </w:p>
    <w:p w14:paraId="70B2AA5C" w14:textId="113E8123" w:rsidR="00C74E01" w:rsidRDefault="00C74E01">
      <w:pPr>
        <w:tabs>
          <w:tab w:val="left" w:pos="284"/>
        </w:tabs>
        <w:spacing w:after="0" w:line="360" w:lineRule="auto"/>
        <w:jc w:val="both"/>
        <w:rPr>
          <w:rFonts w:ascii="Times New Roman" w:hAnsi="Times New Roman" w:cs="Times New Roman"/>
          <w:sz w:val="24"/>
          <w:szCs w:val="24"/>
        </w:rPr>
      </w:pPr>
    </w:p>
    <w:p w14:paraId="25ECDCFB" w14:textId="0AE644AE" w:rsidR="00C74E01" w:rsidRDefault="00C74E01">
      <w:pPr>
        <w:tabs>
          <w:tab w:val="left" w:pos="284"/>
        </w:tabs>
        <w:spacing w:after="0" w:line="360" w:lineRule="auto"/>
        <w:jc w:val="both"/>
        <w:rPr>
          <w:rFonts w:ascii="Times New Roman" w:hAnsi="Times New Roman" w:cs="Times New Roman"/>
          <w:sz w:val="24"/>
          <w:szCs w:val="24"/>
        </w:rPr>
      </w:pPr>
    </w:p>
    <w:p w14:paraId="3EE5833B" w14:textId="05E834DF" w:rsidR="00C74E01" w:rsidRDefault="00C74E01">
      <w:pPr>
        <w:tabs>
          <w:tab w:val="left" w:pos="284"/>
        </w:tabs>
        <w:spacing w:after="0" w:line="360" w:lineRule="auto"/>
        <w:jc w:val="both"/>
        <w:rPr>
          <w:rFonts w:ascii="Times New Roman" w:hAnsi="Times New Roman" w:cs="Times New Roman"/>
          <w:sz w:val="24"/>
          <w:szCs w:val="24"/>
        </w:rPr>
      </w:pPr>
    </w:p>
    <w:p w14:paraId="3840F899" w14:textId="77777777" w:rsidR="00C74E01" w:rsidRDefault="00C74E01">
      <w:pPr>
        <w:tabs>
          <w:tab w:val="left" w:pos="284"/>
        </w:tabs>
        <w:spacing w:after="0" w:line="360" w:lineRule="auto"/>
        <w:jc w:val="both"/>
        <w:rPr>
          <w:rFonts w:ascii="Times New Roman" w:hAnsi="Times New Roman" w:cs="Times New Roman"/>
          <w:sz w:val="24"/>
          <w:szCs w:val="24"/>
        </w:rPr>
      </w:pPr>
    </w:p>
    <w:p w14:paraId="3C9D0C5D" w14:textId="5A6EF4E7" w:rsidR="00E41FF8" w:rsidRDefault="00925B6B" w:rsidP="00925B6B">
      <w:pPr>
        <w:tabs>
          <w:tab w:val="left" w:pos="284"/>
        </w:tabs>
        <w:spacing w:after="0" w:line="360" w:lineRule="auto"/>
        <w:jc w:val="center"/>
        <w:rPr>
          <w:rFonts w:ascii="Times New Roman" w:hAnsi="Times New Roman" w:cs="Times New Roman"/>
          <w:sz w:val="24"/>
          <w:szCs w:val="24"/>
        </w:rPr>
      </w:pPr>
      <w:r w:rsidRPr="00925B6B">
        <w:rPr>
          <w:rFonts w:ascii="Times New Roman" w:hAnsi="Times New Roman" w:cs="Times New Roman"/>
          <w:b/>
          <w:sz w:val="24"/>
          <w:szCs w:val="24"/>
        </w:rPr>
        <w:lastRenderedPageBreak/>
        <w:t xml:space="preserve">Tabla </w:t>
      </w:r>
      <w:r w:rsidRPr="00925B6B">
        <w:rPr>
          <w:rFonts w:ascii="Times New Roman" w:hAnsi="Times New Roman" w:cs="Times New Roman"/>
          <w:b/>
          <w:i/>
          <w:iCs/>
          <w:sz w:val="24"/>
          <w:szCs w:val="24"/>
        </w:rPr>
        <w:fldChar w:fldCharType="begin"/>
      </w:r>
      <w:r w:rsidRPr="00925B6B">
        <w:rPr>
          <w:rFonts w:ascii="Times New Roman" w:hAnsi="Times New Roman" w:cs="Times New Roman"/>
          <w:b/>
          <w:sz w:val="24"/>
          <w:szCs w:val="24"/>
        </w:rPr>
        <w:instrText xml:space="preserve"> SEQ Tabla \* ARABIC </w:instrText>
      </w:r>
      <w:r w:rsidRPr="00925B6B">
        <w:rPr>
          <w:rFonts w:ascii="Times New Roman" w:hAnsi="Times New Roman" w:cs="Times New Roman"/>
          <w:b/>
          <w:i/>
          <w:iCs/>
          <w:sz w:val="24"/>
          <w:szCs w:val="24"/>
        </w:rPr>
        <w:fldChar w:fldCharType="separate"/>
      </w:r>
      <w:r w:rsidR="00CA366B">
        <w:rPr>
          <w:rFonts w:ascii="Times New Roman" w:hAnsi="Times New Roman" w:cs="Times New Roman"/>
          <w:b/>
          <w:noProof/>
          <w:sz w:val="24"/>
          <w:szCs w:val="24"/>
        </w:rPr>
        <w:t>1</w:t>
      </w:r>
      <w:r w:rsidRPr="00925B6B">
        <w:rPr>
          <w:rFonts w:ascii="Times New Roman" w:hAnsi="Times New Roman" w:cs="Times New Roman"/>
          <w:b/>
          <w:i/>
          <w:iCs/>
          <w:sz w:val="24"/>
          <w:szCs w:val="24"/>
        </w:rPr>
        <w:fldChar w:fldCharType="end"/>
      </w:r>
      <w:r w:rsidRPr="00925B6B">
        <w:rPr>
          <w:rFonts w:ascii="Times New Roman" w:hAnsi="Times New Roman" w:cs="Times New Roman"/>
          <w:b/>
          <w:sz w:val="24"/>
          <w:szCs w:val="24"/>
        </w:rPr>
        <w:t>.</w:t>
      </w:r>
      <w:r>
        <w:rPr>
          <w:rFonts w:ascii="Times New Roman" w:hAnsi="Times New Roman" w:cs="Times New Roman"/>
          <w:sz w:val="24"/>
          <w:szCs w:val="24"/>
        </w:rPr>
        <w:t xml:space="preserve"> </w:t>
      </w:r>
      <w:r w:rsidRPr="007628C1">
        <w:rPr>
          <w:rFonts w:ascii="Times New Roman" w:hAnsi="Times New Roman" w:cs="Times New Roman"/>
          <w:sz w:val="24"/>
          <w:szCs w:val="24"/>
        </w:rPr>
        <w:t>Presencia de la violencia del profesorado hacia el alumnado</w:t>
      </w:r>
      <w:r>
        <w:rPr>
          <w:rFonts w:ascii="Times New Roman" w:hAnsi="Times New Roman" w:cs="Times New Roman"/>
          <w:sz w:val="24"/>
          <w:szCs w:val="24"/>
        </w:rPr>
        <w:t>.</w:t>
      </w:r>
      <w:r w:rsidR="00E41FF8">
        <w:rPr>
          <w:rFonts w:ascii="Times New Roman" w:hAnsi="Times New Roman" w:cs="Times New Roman"/>
          <w:sz w:val="24"/>
          <w:szCs w:val="24"/>
        </w:rPr>
        <w:t xml:space="preserve"> </w:t>
      </w:r>
    </w:p>
    <w:p w14:paraId="36E27E72" w14:textId="6FF02D7D" w:rsidR="00E41FF8" w:rsidRPr="005B29A5" w:rsidRDefault="00E41FF8" w:rsidP="00925B6B">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tbl>
      <w:tblPr>
        <w:tblStyle w:val="Tablaconcuadrcula"/>
        <w:tblW w:w="9570" w:type="dxa"/>
        <w:jc w:val="center"/>
        <w:tblLook w:val="04A0" w:firstRow="1" w:lastRow="0" w:firstColumn="1" w:lastColumn="0" w:noHBand="0" w:noVBand="1"/>
      </w:tblPr>
      <w:tblGrid>
        <w:gridCol w:w="570"/>
        <w:gridCol w:w="3814"/>
        <w:gridCol w:w="996"/>
        <w:gridCol w:w="996"/>
        <w:gridCol w:w="1057"/>
        <w:gridCol w:w="1067"/>
        <w:gridCol w:w="1070"/>
      </w:tblGrid>
      <w:tr w:rsidR="00736DF9" w:rsidRPr="005B29A5" w14:paraId="447CA2D0" w14:textId="77777777" w:rsidTr="00D737C6">
        <w:trPr>
          <w:jc w:val="center"/>
        </w:trPr>
        <w:tc>
          <w:tcPr>
            <w:tcW w:w="570" w:type="dxa"/>
          </w:tcPr>
          <w:p w14:paraId="447CA2C9"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 xml:space="preserve">No. </w:t>
            </w:r>
          </w:p>
        </w:tc>
        <w:tc>
          <w:tcPr>
            <w:tcW w:w="3814" w:type="dxa"/>
          </w:tcPr>
          <w:p w14:paraId="447CA2CA"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Pregunta</w:t>
            </w:r>
          </w:p>
        </w:tc>
        <w:tc>
          <w:tcPr>
            <w:tcW w:w="996" w:type="dxa"/>
          </w:tcPr>
          <w:p w14:paraId="447CA2CB"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Nunca</w:t>
            </w:r>
          </w:p>
        </w:tc>
        <w:tc>
          <w:tcPr>
            <w:tcW w:w="996" w:type="dxa"/>
          </w:tcPr>
          <w:p w14:paraId="447CA2CC"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Pocas veces</w:t>
            </w:r>
          </w:p>
        </w:tc>
        <w:tc>
          <w:tcPr>
            <w:tcW w:w="1057" w:type="dxa"/>
          </w:tcPr>
          <w:p w14:paraId="447CA2CD"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Algunas veces</w:t>
            </w:r>
          </w:p>
        </w:tc>
        <w:tc>
          <w:tcPr>
            <w:tcW w:w="1067" w:type="dxa"/>
          </w:tcPr>
          <w:p w14:paraId="447CA2CE"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Muchas veces</w:t>
            </w:r>
          </w:p>
        </w:tc>
        <w:tc>
          <w:tcPr>
            <w:tcW w:w="1070" w:type="dxa"/>
          </w:tcPr>
          <w:p w14:paraId="447CA2CF"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Siempre</w:t>
            </w:r>
          </w:p>
        </w:tc>
      </w:tr>
      <w:tr w:rsidR="00736DF9" w:rsidRPr="005B29A5" w14:paraId="447CA2D8" w14:textId="77777777" w:rsidTr="00D737C6">
        <w:trPr>
          <w:jc w:val="center"/>
        </w:trPr>
        <w:tc>
          <w:tcPr>
            <w:tcW w:w="570" w:type="dxa"/>
          </w:tcPr>
          <w:p w14:paraId="447CA2D1"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5</w:t>
            </w:r>
          </w:p>
        </w:tc>
        <w:tc>
          <w:tcPr>
            <w:tcW w:w="3814" w:type="dxa"/>
          </w:tcPr>
          <w:p w14:paraId="447CA2D2" w14:textId="32623FCF"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le tiene mala voluntad a algunos estudiante</w:t>
            </w:r>
            <w:r w:rsidR="00520F7F">
              <w:rPr>
                <w:rFonts w:ascii="Times New Roman" w:hAnsi="Times New Roman" w:cs="Times New Roman"/>
                <w:sz w:val="24"/>
                <w:szCs w:val="24"/>
              </w:rPr>
              <w:t>s.</w:t>
            </w:r>
          </w:p>
        </w:tc>
        <w:tc>
          <w:tcPr>
            <w:tcW w:w="996" w:type="dxa"/>
            <w:vAlign w:val="center"/>
          </w:tcPr>
          <w:p w14:paraId="447CA2D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11 (22.9%)</w:t>
            </w:r>
          </w:p>
        </w:tc>
        <w:tc>
          <w:tcPr>
            <w:tcW w:w="996" w:type="dxa"/>
            <w:vAlign w:val="center"/>
          </w:tcPr>
          <w:p w14:paraId="447CA2D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1057" w:type="dxa"/>
            <w:vAlign w:val="center"/>
          </w:tcPr>
          <w:p w14:paraId="447CA2D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16 (33.3%)</w:t>
            </w:r>
          </w:p>
        </w:tc>
        <w:tc>
          <w:tcPr>
            <w:tcW w:w="1067" w:type="dxa"/>
            <w:vAlign w:val="center"/>
          </w:tcPr>
          <w:p w14:paraId="447CA2D6"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2D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2E0" w14:textId="77777777" w:rsidTr="00D737C6">
        <w:trPr>
          <w:jc w:val="center"/>
        </w:trPr>
        <w:tc>
          <w:tcPr>
            <w:tcW w:w="570" w:type="dxa"/>
          </w:tcPr>
          <w:p w14:paraId="447CA2D9"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9</w:t>
            </w:r>
          </w:p>
        </w:tc>
        <w:tc>
          <w:tcPr>
            <w:tcW w:w="3814" w:type="dxa"/>
          </w:tcPr>
          <w:p w14:paraId="447CA2DA" w14:textId="411310F2"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ridiculiza a los alumnos</w:t>
            </w:r>
            <w:r w:rsidR="00E76D16">
              <w:rPr>
                <w:rFonts w:ascii="Times New Roman" w:hAnsi="Times New Roman" w:cs="Times New Roman"/>
                <w:sz w:val="24"/>
                <w:szCs w:val="24"/>
              </w:rPr>
              <w:t>.</w:t>
            </w:r>
          </w:p>
        </w:tc>
        <w:tc>
          <w:tcPr>
            <w:tcW w:w="996" w:type="dxa"/>
            <w:vAlign w:val="center"/>
          </w:tcPr>
          <w:p w14:paraId="447CA2D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14 (29.2%)</w:t>
            </w:r>
          </w:p>
        </w:tc>
        <w:tc>
          <w:tcPr>
            <w:tcW w:w="996" w:type="dxa"/>
            <w:vAlign w:val="center"/>
          </w:tcPr>
          <w:p w14:paraId="447CA2D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24 (50%)</w:t>
            </w:r>
          </w:p>
        </w:tc>
        <w:tc>
          <w:tcPr>
            <w:tcW w:w="1057" w:type="dxa"/>
            <w:vAlign w:val="center"/>
          </w:tcPr>
          <w:p w14:paraId="447CA2D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6 (12.5%)</w:t>
            </w:r>
          </w:p>
        </w:tc>
        <w:tc>
          <w:tcPr>
            <w:tcW w:w="1067" w:type="dxa"/>
            <w:vAlign w:val="center"/>
          </w:tcPr>
          <w:p w14:paraId="447CA2DE"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 (6.3%)</w:t>
            </w:r>
          </w:p>
        </w:tc>
        <w:tc>
          <w:tcPr>
            <w:tcW w:w="1070" w:type="dxa"/>
            <w:vAlign w:val="center"/>
          </w:tcPr>
          <w:p w14:paraId="447CA2D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2E8" w14:textId="77777777" w:rsidTr="00D737C6">
        <w:trPr>
          <w:jc w:val="center"/>
        </w:trPr>
        <w:tc>
          <w:tcPr>
            <w:tcW w:w="570" w:type="dxa"/>
          </w:tcPr>
          <w:p w14:paraId="447CA2E1"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12</w:t>
            </w:r>
          </w:p>
        </w:tc>
        <w:tc>
          <w:tcPr>
            <w:tcW w:w="3814" w:type="dxa"/>
          </w:tcPr>
          <w:p w14:paraId="447CA2E2" w14:textId="137DE105"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ignora a ciertos estudiantes</w:t>
            </w:r>
            <w:r w:rsidR="00E76D16">
              <w:rPr>
                <w:rFonts w:ascii="Times New Roman" w:hAnsi="Times New Roman" w:cs="Times New Roman"/>
                <w:sz w:val="24"/>
                <w:szCs w:val="24"/>
              </w:rPr>
              <w:t>.</w:t>
            </w:r>
          </w:p>
        </w:tc>
        <w:tc>
          <w:tcPr>
            <w:tcW w:w="996" w:type="dxa"/>
            <w:vAlign w:val="center"/>
          </w:tcPr>
          <w:p w14:paraId="447CA2E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15 (31.3%)</w:t>
            </w:r>
          </w:p>
        </w:tc>
        <w:tc>
          <w:tcPr>
            <w:tcW w:w="996" w:type="dxa"/>
            <w:vAlign w:val="center"/>
          </w:tcPr>
          <w:p w14:paraId="447CA2E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22 (45.8%)</w:t>
            </w:r>
          </w:p>
        </w:tc>
        <w:tc>
          <w:tcPr>
            <w:tcW w:w="1057" w:type="dxa"/>
            <w:vAlign w:val="center"/>
          </w:tcPr>
          <w:p w14:paraId="447CA2E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10 (20.8%)</w:t>
            </w:r>
          </w:p>
        </w:tc>
        <w:tc>
          <w:tcPr>
            <w:tcW w:w="1067" w:type="dxa"/>
            <w:vAlign w:val="center"/>
          </w:tcPr>
          <w:p w14:paraId="447CA2E6"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2E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2F0" w14:textId="77777777" w:rsidTr="00D737C6">
        <w:trPr>
          <w:jc w:val="center"/>
        </w:trPr>
        <w:tc>
          <w:tcPr>
            <w:tcW w:w="570" w:type="dxa"/>
          </w:tcPr>
          <w:p w14:paraId="447CA2E9"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15</w:t>
            </w:r>
          </w:p>
        </w:tc>
        <w:tc>
          <w:tcPr>
            <w:tcW w:w="3814" w:type="dxa"/>
          </w:tcPr>
          <w:p w14:paraId="447CA2EA" w14:textId="5F2E2CC5"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castiga injustamente</w:t>
            </w:r>
            <w:r w:rsidR="00E76D16">
              <w:rPr>
                <w:rFonts w:ascii="Times New Roman" w:hAnsi="Times New Roman" w:cs="Times New Roman"/>
                <w:sz w:val="24"/>
                <w:szCs w:val="24"/>
              </w:rPr>
              <w:t>.</w:t>
            </w:r>
          </w:p>
        </w:tc>
        <w:tc>
          <w:tcPr>
            <w:tcW w:w="996" w:type="dxa"/>
            <w:vAlign w:val="center"/>
          </w:tcPr>
          <w:p w14:paraId="447CA2E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21 (43.8%)</w:t>
            </w:r>
          </w:p>
        </w:tc>
        <w:tc>
          <w:tcPr>
            <w:tcW w:w="996" w:type="dxa"/>
            <w:vAlign w:val="center"/>
          </w:tcPr>
          <w:p w14:paraId="447CA2E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21 (43.8%)</w:t>
            </w:r>
          </w:p>
        </w:tc>
        <w:tc>
          <w:tcPr>
            <w:tcW w:w="1057" w:type="dxa"/>
            <w:vAlign w:val="center"/>
          </w:tcPr>
          <w:p w14:paraId="447CA2E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5 (10.4%)</w:t>
            </w:r>
          </w:p>
        </w:tc>
        <w:tc>
          <w:tcPr>
            <w:tcW w:w="1067" w:type="dxa"/>
            <w:vAlign w:val="center"/>
          </w:tcPr>
          <w:p w14:paraId="447CA2EE"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2E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2F8" w14:textId="77777777" w:rsidTr="00D737C6">
        <w:trPr>
          <w:jc w:val="center"/>
        </w:trPr>
        <w:tc>
          <w:tcPr>
            <w:tcW w:w="570" w:type="dxa"/>
          </w:tcPr>
          <w:p w14:paraId="447CA2F1"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18</w:t>
            </w:r>
          </w:p>
        </w:tc>
        <w:tc>
          <w:tcPr>
            <w:tcW w:w="3814" w:type="dxa"/>
          </w:tcPr>
          <w:p w14:paraId="447CA2F2" w14:textId="09786500"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baja la calificación de los alumnos como castigo</w:t>
            </w:r>
            <w:r w:rsidR="00E76D16">
              <w:rPr>
                <w:rFonts w:ascii="Times New Roman" w:hAnsi="Times New Roman" w:cs="Times New Roman"/>
                <w:sz w:val="24"/>
                <w:szCs w:val="24"/>
              </w:rPr>
              <w:t>.</w:t>
            </w:r>
          </w:p>
        </w:tc>
        <w:tc>
          <w:tcPr>
            <w:tcW w:w="996" w:type="dxa"/>
            <w:vAlign w:val="center"/>
          </w:tcPr>
          <w:p w14:paraId="447CA2F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10 (20.8%)</w:t>
            </w:r>
          </w:p>
        </w:tc>
        <w:tc>
          <w:tcPr>
            <w:tcW w:w="996" w:type="dxa"/>
            <w:vAlign w:val="center"/>
          </w:tcPr>
          <w:p w14:paraId="447CA2F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22 (45.8%)</w:t>
            </w:r>
          </w:p>
        </w:tc>
        <w:tc>
          <w:tcPr>
            <w:tcW w:w="1057" w:type="dxa"/>
            <w:vAlign w:val="center"/>
          </w:tcPr>
          <w:p w14:paraId="447CA2F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14 (29.2%)</w:t>
            </w:r>
          </w:p>
        </w:tc>
        <w:tc>
          <w:tcPr>
            <w:tcW w:w="1067" w:type="dxa"/>
            <w:vAlign w:val="center"/>
          </w:tcPr>
          <w:p w14:paraId="447CA2F6"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2F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300" w14:textId="77777777" w:rsidTr="00D737C6">
        <w:trPr>
          <w:jc w:val="center"/>
        </w:trPr>
        <w:tc>
          <w:tcPr>
            <w:tcW w:w="570" w:type="dxa"/>
          </w:tcPr>
          <w:p w14:paraId="447CA2F9"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23</w:t>
            </w:r>
          </w:p>
        </w:tc>
        <w:tc>
          <w:tcPr>
            <w:tcW w:w="3814" w:type="dxa"/>
          </w:tcPr>
          <w:p w14:paraId="447CA2FA" w14:textId="6AC765E6"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insulta al alumnado</w:t>
            </w:r>
            <w:r w:rsidR="00E76D16">
              <w:rPr>
                <w:rFonts w:ascii="Times New Roman" w:hAnsi="Times New Roman" w:cs="Times New Roman"/>
                <w:sz w:val="24"/>
                <w:szCs w:val="24"/>
              </w:rPr>
              <w:t>.</w:t>
            </w:r>
          </w:p>
        </w:tc>
        <w:tc>
          <w:tcPr>
            <w:tcW w:w="996" w:type="dxa"/>
            <w:vAlign w:val="center"/>
          </w:tcPr>
          <w:p w14:paraId="447CA2F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20 (62.5%)</w:t>
            </w:r>
          </w:p>
        </w:tc>
        <w:tc>
          <w:tcPr>
            <w:tcW w:w="996" w:type="dxa"/>
            <w:vAlign w:val="center"/>
          </w:tcPr>
          <w:p w14:paraId="447CA2F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17 (35.4%)</w:t>
            </w:r>
          </w:p>
        </w:tc>
        <w:tc>
          <w:tcPr>
            <w:tcW w:w="1057" w:type="dxa"/>
            <w:vAlign w:val="center"/>
          </w:tcPr>
          <w:p w14:paraId="447CA2F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67" w:type="dxa"/>
            <w:vAlign w:val="center"/>
          </w:tcPr>
          <w:p w14:paraId="447CA2FE"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2F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308" w14:textId="77777777" w:rsidTr="00D737C6">
        <w:trPr>
          <w:jc w:val="center"/>
        </w:trPr>
        <w:tc>
          <w:tcPr>
            <w:tcW w:w="570" w:type="dxa"/>
          </w:tcPr>
          <w:p w14:paraId="447CA301"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27</w:t>
            </w:r>
          </w:p>
        </w:tc>
        <w:tc>
          <w:tcPr>
            <w:tcW w:w="3814" w:type="dxa"/>
          </w:tcPr>
          <w:p w14:paraId="447CA302" w14:textId="7E9D0B88"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profesorado no escucha a su alumnado</w:t>
            </w:r>
            <w:r w:rsidR="00E76D16">
              <w:rPr>
                <w:rFonts w:ascii="Times New Roman" w:hAnsi="Times New Roman" w:cs="Times New Roman"/>
                <w:sz w:val="24"/>
                <w:szCs w:val="24"/>
              </w:rPr>
              <w:t>.</w:t>
            </w:r>
          </w:p>
        </w:tc>
        <w:tc>
          <w:tcPr>
            <w:tcW w:w="996" w:type="dxa"/>
            <w:vAlign w:val="center"/>
          </w:tcPr>
          <w:p w14:paraId="447CA30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15 (31.3%)</w:t>
            </w:r>
          </w:p>
        </w:tc>
        <w:tc>
          <w:tcPr>
            <w:tcW w:w="996" w:type="dxa"/>
            <w:vAlign w:val="center"/>
          </w:tcPr>
          <w:p w14:paraId="447CA30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24 (50%)</w:t>
            </w:r>
          </w:p>
        </w:tc>
        <w:tc>
          <w:tcPr>
            <w:tcW w:w="1057" w:type="dxa"/>
            <w:vAlign w:val="center"/>
          </w:tcPr>
          <w:p w14:paraId="447CA30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8 (16.7%)</w:t>
            </w:r>
          </w:p>
        </w:tc>
        <w:tc>
          <w:tcPr>
            <w:tcW w:w="1067" w:type="dxa"/>
            <w:vAlign w:val="center"/>
          </w:tcPr>
          <w:p w14:paraId="447CA306"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30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bl>
    <w:p w14:paraId="3C1C9406" w14:textId="7A25CABA" w:rsidR="00520F7F" w:rsidRPr="000657AA" w:rsidRDefault="00520F7F" w:rsidP="005F7B61">
      <w:pPr>
        <w:pStyle w:val="Descripcin"/>
        <w:spacing w:after="0" w:line="360" w:lineRule="auto"/>
        <w:jc w:val="center"/>
        <w:rPr>
          <w:rFonts w:ascii="Times New Roman" w:hAnsi="Times New Roman" w:cs="Times New Roman"/>
          <w:b w:val="0"/>
          <w:i/>
          <w:iCs/>
          <w:color w:val="auto"/>
          <w:sz w:val="24"/>
          <w:szCs w:val="24"/>
        </w:rPr>
      </w:pPr>
    </w:p>
    <w:p w14:paraId="447CA309" w14:textId="77777777" w:rsidR="00D737C6" w:rsidRDefault="00D737C6" w:rsidP="005F7B61">
      <w:pPr>
        <w:tabs>
          <w:tab w:val="left" w:pos="284"/>
        </w:tabs>
        <w:spacing w:after="0" w:line="360" w:lineRule="auto"/>
        <w:jc w:val="center"/>
        <w:rPr>
          <w:rFonts w:ascii="Times New Roman" w:hAnsi="Times New Roman" w:cs="Times New Roman"/>
          <w:sz w:val="24"/>
          <w:szCs w:val="24"/>
        </w:rPr>
      </w:pPr>
    </w:p>
    <w:p w14:paraId="447CA30D" w14:textId="158B7548" w:rsidR="00F661D0" w:rsidRPr="005B29A5" w:rsidRDefault="00520F7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6DF9" w:rsidRPr="005B29A5">
        <w:rPr>
          <w:rFonts w:ascii="Times New Roman" w:hAnsi="Times New Roman" w:cs="Times New Roman"/>
          <w:sz w:val="24"/>
          <w:szCs w:val="24"/>
        </w:rPr>
        <w:t>Según lo expresado en la tabla, las participantes manifiestan circunstancias de violencia por parte del profesorado hacia los estudiantes, situaciones que se presentan pocas veces.</w:t>
      </w:r>
    </w:p>
    <w:p w14:paraId="447CA310" w14:textId="72BFBA33" w:rsidR="00736DF9" w:rsidRPr="005B29A5" w:rsidRDefault="00736DF9" w:rsidP="005F7B61">
      <w:pPr>
        <w:spacing w:after="0" w:line="360" w:lineRule="auto"/>
        <w:ind w:firstLine="708"/>
        <w:jc w:val="both"/>
        <w:rPr>
          <w:rFonts w:ascii="Times New Roman" w:hAnsi="Times New Roman" w:cs="Times New Roman"/>
          <w:sz w:val="24"/>
          <w:szCs w:val="24"/>
        </w:rPr>
      </w:pPr>
      <w:r w:rsidRPr="005F7B61">
        <w:rPr>
          <w:rFonts w:ascii="Times New Roman" w:hAnsi="Times New Roman" w:cs="Times New Roman"/>
          <w:i/>
          <w:sz w:val="24"/>
          <w:szCs w:val="24"/>
        </w:rPr>
        <w:t>Factor 2</w:t>
      </w:r>
      <w:r w:rsidR="005F52BA">
        <w:rPr>
          <w:rFonts w:ascii="Times New Roman" w:hAnsi="Times New Roman" w:cs="Times New Roman"/>
          <w:sz w:val="24"/>
          <w:szCs w:val="24"/>
        </w:rPr>
        <w:t>:</w:t>
      </w:r>
      <w:r w:rsidR="005F52BA" w:rsidRPr="005B29A5">
        <w:rPr>
          <w:rFonts w:ascii="Times New Roman" w:hAnsi="Times New Roman" w:cs="Times New Roman"/>
          <w:sz w:val="24"/>
          <w:szCs w:val="24"/>
        </w:rPr>
        <w:t xml:space="preserve"> </w:t>
      </w:r>
      <w:r w:rsidRPr="005B29A5">
        <w:rPr>
          <w:rFonts w:ascii="Times New Roman" w:hAnsi="Times New Roman" w:cs="Times New Roman"/>
          <w:sz w:val="24"/>
          <w:szCs w:val="24"/>
        </w:rPr>
        <w:t>Violencia</w:t>
      </w:r>
      <w:r w:rsidR="00FD2662">
        <w:rPr>
          <w:rFonts w:ascii="Times New Roman" w:hAnsi="Times New Roman" w:cs="Times New Roman"/>
          <w:sz w:val="24"/>
          <w:szCs w:val="24"/>
        </w:rPr>
        <w:t xml:space="preserve"> física por parte del alumnado.</w:t>
      </w:r>
      <w:r w:rsidR="005F52BA">
        <w:rPr>
          <w:rFonts w:ascii="Times New Roman" w:hAnsi="Times New Roman" w:cs="Times New Roman"/>
          <w:sz w:val="24"/>
          <w:szCs w:val="24"/>
        </w:rPr>
        <w:t xml:space="preserve"> </w:t>
      </w:r>
      <w:r w:rsidRPr="005B29A5">
        <w:rPr>
          <w:rFonts w:ascii="Times New Roman" w:hAnsi="Times New Roman" w:cs="Times New Roman"/>
          <w:sz w:val="24"/>
          <w:szCs w:val="24"/>
        </w:rPr>
        <w:t>Este factor refleja la violencia física directa o indirecta entre los estudiantes</w:t>
      </w:r>
      <w:r w:rsidR="00B80AD1">
        <w:rPr>
          <w:rFonts w:ascii="Times New Roman" w:hAnsi="Times New Roman" w:cs="Times New Roman"/>
          <w:sz w:val="24"/>
          <w:szCs w:val="24"/>
        </w:rPr>
        <w:t>.</w:t>
      </w:r>
      <w:r w:rsidR="00B80AD1" w:rsidRPr="005B29A5">
        <w:rPr>
          <w:rFonts w:ascii="Times New Roman" w:hAnsi="Times New Roman" w:cs="Times New Roman"/>
          <w:sz w:val="24"/>
          <w:szCs w:val="24"/>
        </w:rPr>
        <w:t xml:space="preserve"> </w:t>
      </w:r>
      <w:r w:rsidR="00B80AD1">
        <w:rPr>
          <w:rFonts w:ascii="Times New Roman" w:hAnsi="Times New Roman" w:cs="Times New Roman"/>
          <w:sz w:val="24"/>
          <w:szCs w:val="24"/>
        </w:rPr>
        <w:t>E</w:t>
      </w:r>
      <w:r w:rsidR="00B80AD1" w:rsidRPr="005B29A5">
        <w:rPr>
          <w:rFonts w:ascii="Times New Roman" w:hAnsi="Times New Roman" w:cs="Times New Roman"/>
          <w:sz w:val="24"/>
          <w:szCs w:val="24"/>
        </w:rPr>
        <w:t xml:space="preserve">n </w:t>
      </w:r>
      <w:r w:rsidRPr="005B29A5">
        <w:rPr>
          <w:rFonts w:ascii="Times New Roman" w:hAnsi="Times New Roman" w:cs="Times New Roman"/>
          <w:sz w:val="24"/>
          <w:szCs w:val="24"/>
        </w:rPr>
        <w:t>este aspecto</w:t>
      </w:r>
      <w:r w:rsidR="00B80AD1">
        <w:rPr>
          <w:rFonts w:ascii="Times New Roman" w:hAnsi="Times New Roman" w:cs="Times New Roman"/>
          <w:sz w:val="24"/>
          <w:szCs w:val="24"/>
        </w:rPr>
        <w:t>,</w:t>
      </w:r>
      <w:r w:rsidRPr="005B29A5">
        <w:rPr>
          <w:rFonts w:ascii="Times New Roman" w:hAnsi="Times New Roman" w:cs="Times New Roman"/>
          <w:sz w:val="24"/>
          <w:szCs w:val="24"/>
        </w:rPr>
        <w:t xml:space="preserve"> los agresores siempre son los alumnos, las víctimas pueden ser los alumnos o los profesores y los espectadores son alumnos o profesores. Según se aprecia en la pregunta número </w:t>
      </w:r>
      <w:r w:rsidR="000D6A1B">
        <w:rPr>
          <w:rFonts w:ascii="Times New Roman" w:hAnsi="Times New Roman" w:cs="Times New Roman"/>
          <w:sz w:val="24"/>
          <w:szCs w:val="24"/>
        </w:rPr>
        <w:t>dos</w:t>
      </w:r>
      <w:r w:rsidRPr="005B29A5">
        <w:rPr>
          <w:rFonts w:ascii="Times New Roman" w:hAnsi="Times New Roman" w:cs="Times New Roman"/>
          <w:sz w:val="24"/>
          <w:szCs w:val="24"/>
        </w:rPr>
        <w:t xml:space="preserve">, este tipo de violencia se convierte en una acción delictiva. Otras preguntas como las 19 y 26 reflejan la confusión que se tiene de la agresión como parte de una forma de diversión. </w:t>
      </w:r>
    </w:p>
    <w:p w14:paraId="447CA311" w14:textId="7D5DEA2F" w:rsidR="00736DF9" w:rsidRDefault="000D6A1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6DF9" w:rsidRPr="005B29A5">
        <w:rPr>
          <w:rFonts w:ascii="Times New Roman" w:hAnsi="Times New Roman" w:cs="Times New Roman"/>
          <w:sz w:val="24"/>
          <w:szCs w:val="24"/>
        </w:rPr>
        <w:t xml:space="preserve">Este tipo de violencia integra los ítems 2, 16, 19, 21, 25 y 26. Las frecuencias y los porcentajes correspondientes se presentan en la tabla número 2. </w:t>
      </w:r>
    </w:p>
    <w:p w14:paraId="447CA314" w14:textId="661210D2" w:rsidR="00736DF9" w:rsidRDefault="00925B6B" w:rsidP="00925B6B">
      <w:pPr>
        <w:tabs>
          <w:tab w:val="left" w:pos="284"/>
        </w:tabs>
        <w:spacing w:after="0" w:line="360" w:lineRule="auto"/>
        <w:jc w:val="center"/>
        <w:rPr>
          <w:rFonts w:ascii="Times New Roman" w:hAnsi="Times New Roman" w:cs="Times New Roman"/>
          <w:sz w:val="24"/>
          <w:szCs w:val="24"/>
        </w:rPr>
      </w:pPr>
      <w:r w:rsidRPr="00925B6B">
        <w:rPr>
          <w:rFonts w:ascii="Times New Roman" w:hAnsi="Times New Roman" w:cs="Times New Roman"/>
          <w:b/>
          <w:sz w:val="24"/>
          <w:szCs w:val="24"/>
        </w:rPr>
        <w:lastRenderedPageBreak/>
        <w:t xml:space="preserve">Tabla </w:t>
      </w:r>
      <w:r w:rsidRPr="00925B6B">
        <w:rPr>
          <w:rFonts w:ascii="Times New Roman" w:hAnsi="Times New Roman" w:cs="Times New Roman"/>
          <w:b/>
          <w:i/>
          <w:iCs/>
          <w:sz w:val="24"/>
          <w:szCs w:val="24"/>
        </w:rPr>
        <w:fldChar w:fldCharType="begin"/>
      </w:r>
      <w:r w:rsidRPr="00925B6B">
        <w:rPr>
          <w:rFonts w:ascii="Times New Roman" w:hAnsi="Times New Roman" w:cs="Times New Roman"/>
          <w:b/>
          <w:sz w:val="24"/>
          <w:szCs w:val="24"/>
        </w:rPr>
        <w:instrText xml:space="preserve"> SEQ Tabla \* ARABIC </w:instrText>
      </w:r>
      <w:r w:rsidRPr="00925B6B">
        <w:rPr>
          <w:rFonts w:ascii="Times New Roman" w:hAnsi="Times New Roman" w:cs="Times New Roman"/>
          <w:b/>
          <w:i/>
          <w:iCs/>
          <w:sz w:val="24"/>
          <w:szCs w:val="24"/>
        </w:rPr>
        <w:fldChar w:fldCharType="separate"/>
      </w:r>
      <w:r w:rsidR="00CA366B">
        <w:rPr>
          <w:rFonts w:ascii="Times New Roman" w:hAnsi="Times New Roman" w:cs="Times New Roman"/>
          <w:b/>
          <w:noProof/>
          <w:sz w:val="24"/>
          <w:szCs w:val="24"/>
        </w:rPr>
        <w:t>2</w:t>
      </w:r>
      <w:r w:rsidRPr="00925B6B">
        <w:rPr>
          <w:rFonts w:ascii="Times New Roman" w:hAnsi="Times New Roman" w:cs="Times New Roman"/>
          <w:b/>
          <w:i/>
          <w:iCs/>
          <w:sz w:val="24"/>
          <w:szCs w:val="24"/>
        </w:rPr>
        <w:fldChar w:fldCharType="end"/>
      </w:r>
      <w:r w:rsidRPr="00925B6B">
        <w:rPr>
          <w:rFonts w:ascii="Times New Roman" w:hAnsi="Times New Roman" w:cs="Times New Roman"/>
          <w:b/>
          <w:iCs/>
          <w:sz w:val="24"/>
          <w:szCs w:val="24"/>
        </w:rPr>
        <w:t>.</w:t>
      </w:r>
      <w:r w:rsidRPr="005B29A5">
        <w:rPr>
          <w:rFonts w:ascii="Times New Roman" w:hAnsi="Times New Roman" w:cs="Times New Roman"/>
          <w:sz w:val="24"/>
          <w:szCs w:val="24"/>
        </w:rPr>
        <w:t xml:space="preserve"> </w:t>
      </w:r>
      <w:r w:rsidRPr="007628C1">
        <w:rPr>
          <w:rFonts w:ascii="Times New Roman" w:hAnsi="Times New Roman" w:cs="Times New Roman"/>
          <w:sz w:val="24"/>
          <w:szCs w:val="24"/>
        </w:rPr>
        <w:t>Frecuencia de la violencia física por parte del alumnado</w:t>
      </w:r>
      <w:r>
        <w:rPr>
          <w:rFonts w:ascii="Times New Roman" w:hAnsi="Times New Roman" w:cs="Times New Roman"/>
          <w:sz w:val="24"/>
          <w:szCs w:val="24"/>
        </w:rPr>
        <w:t>.</w:t>
      </w:r>
    </w:p>
    <w:p w14:paraId="726AA617" w14:textId="77777777" w:rsidR="00E41FF8" w:rsidRDefault="00E41FF8" w:rsidP="00E41FF8">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tbl>
      <w:tblPr>
        <w:tblStyle w:val="Tablaconcuadrcula"/>
        <w:tblW w:w="9570" w:type="dxa"/>
        <w:jc w:val="center"/>
        <w:tblLook w:val="04A0" w:firstRow="1" w:lastRow="0" w:firstColumn="1" w:lastColumn="0" w:noHBand="0" w:noVBand="1"/>
      </w:tblPr>
      <w:tblGrid>
        <w:gridCol w:w="570"/>
        <w:gridCol w:w="3814"/>
        <w:gridCol w:w="996"/>
        <w:gridCol w:w="996"/>
        <w:gridCol w:w="1057"/>
        <w:gridCol w:w="1067"/>
        <w:gridCol w:w="1070"/>
      </w:tblGrid>
      <w:tr w:rsidR="00736DF9" w:rsidRPr="005B29A5" w14:paraId="447CA31C" w14:textId="77777777" w:rsidTr="00FD2662">
        <w:trPr>
          <w:jc w:val="center"/>
        </w:trPr>
        <w:tc>
          <w:tcPr>
            <w:tcW w:w="570" w:type="dxa"/>
          </w:tcPr>
          <w:p w14:paraId="447CA315"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 xml:space="preserve">No. </w:t>
            </w:r>
          </w:p>
        </w:tc>
        <w:tc>
          <w:tcPr>
            <w:tcW w:w="3814" w:type="dxa"/>
          </w:tcPr>
          <w:p w14:paraId="447CA316"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Pregunta</w:t>
            </w:r>
          </w:p>
        </w:tc>
        <w:tc>
          <w:tcPr>
            <w:tcW w:w="996" w:type="dxa"/>
          </w:tcPr>
          <w:p w14:paraId="447CA317"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Nunca</w:t>
            </w:r>
          </w:p>
        </w:tc>
        <w:tc>
          <w:tcPr>
            <w:tcW w:w="996" w:type="dxa"/>
          </w:tcPr>
          <w:p w14:paraId="447CA318"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Pocas veces</w:t>
            </w:r>
          </w:p>
        </w:tc>
        <w:tc>
          <w:tcPr>
            <w:tcW w:w="1057" w:type="dxa"/>
          </w:tcPr>
          <w:p w14:paraId="447CA319"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Algunas veces</w:t>
            </w:r>
          </w:p>
        </w:tc>
        <w:tc>
          <w:tcPr>
            <w:tcW w:w="1067" w:type="dxa"/>
          </w:tcPr>
          <w:p w14:paraId="447CA31A"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Muchas veces</w:t>
            </w:r>
          </w:p>
        </w:tc>
        <w:tc>
          <w:tcPr>
            <w:tcW w:w="1070" w:type="dxa"/>
          </w:tcPr>
          <w:p w14:paraId="447CA31B"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Siempre</w:t>
            </w:r>
          </w:p>
        </w:tc>
      </w:tr>
      <w:tr w:rsidR="00736DF9" w:rsidRPr="005B29A5" w14:paraId="447CA324" w14:textId="77777777" w:rsidTr="00FD2662">
        <w:trPr>
          <w:jc w:val="center"/>
        </w:trPr>
        <w:tc>
          <w:tcPr>
            <w:tcW w:w="570" w:type="dxa"/>
          </w:tcPr>
          <w:p w14:paraId="447CA31D"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w:t>
            </w:r>
          </w:p>
        </w:tc>
        <w:tc>
          <w:tcPr>
            <w:tcW w:w="3814" w:type="dxa"/>
          </w:tcPr>
          <w:p w14:paraId="447CA31E" w14:textId="2A46B7D6"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roban objetos o dinero del centro educativo</w:t>
            </w:r>
            <w:r w:rsidR="000D6A1B">
              <w:rPr>
                <w:rFonts w:ascii="Times New Roman" w:hAnsi="Times New Roman" w:cs="Times New Roman"/>
                <w:sz w:val="24"/>
                <w:szCs w:val="24"/>
              </w:rPr>
              <w:t>.</w:t>
            </w:r>
          </w:p>
        </w:tc>
        <w:tc>
          <w:tcPr>
            <w:tcW w:w="996" w:type="dxa"/>
            <w:vAlign w:val="center"/>
          </w:tcPr>
          <w:p w14:paraId="447CA31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996" w:type="dxa"/>
            <w:vAlign w:val="center"/>
          </w:tcPr>
          <w:p w14:paraId="447CA32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20 (41.7%)</w:t>
            </w:r>
          </w:p>
        </w:tc>
        <w:tc>
          <w:tcPr>
            <w:tcW w:w="1057" w:type="dxa"/>
            <w:vAlign w:val="center"/>
          </w:tcPr>
          <w:p w14:paraId="447CA32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7 (14.6%)</w:t>
            </w:r>
          </w:p>
        </w:tc>
        <w:tc>
          <w:tcPr>
            <w:tcW w:w="1067" w:type="dxa"/>
            <w:vAlign w:val="center"/>
          </w:tcPr>
          <w:p w14:paraId="447CA32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32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32C" w14:textId="77777777" w:rsidTr="00FD2662">
        <w:trPr>
          <w:jc w:val="center"/>
        </w:trPr>
        <w:tc>
          <w:tcPr>
            <w:tcW w:w="570" w:type="dxa"/>
          </w:tcPr>
          <w:p w14:paraId="447CA325"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16</w:t>
            </w:r>
          </w:p>
        </w:tc>
        <w:tc>
          <w:tcPr>
            <w:tcW w:w="3814" w:type="dxa"/>
          </w:tcPr>
          <w:p w14:paraId="447CA326" w14:textId="5B0A0E4D"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 xml:space="preserve">Algunos estudiantes esconden pertenencias del profesorado o material de la </w:t>
            </w:r>
            <w:r w:rsidR="00260FBE">
              <w:rPr>
                <w:rFonts w:ascii="Times New Roman" w:hAnsi="Times New Roman" w:cs="Times New Roman"/>
                <w:sz w:val="24"/>
                <w:szCs w:val="24"/>
              </w:rPr>
              <w:t>e</w:t>
            </w:r>
            <w:r w:rsidR="00260FBE" w:rsidRPr="005B29A5">
              <w:rPr>
                <w:rFonts w:ascii="Times New Roman" w:hAnsi="Times New Roman" w:cs="Times New Roman"/>
                <w:sz w:val="24"/>
                <w:szCs w:val="24"/>
              </w:rPr>
              <w:t xml:space="preserve">scuela </w:t>
            </w:r>
            <w:r w:rsidRPr="005B29A5">
              <w:rPr>
                <w:rFonts w:ascii="Times New Roman" w:hAnsi="Times New Roman" w:cs="Times New Roman"/>
                <w:sz w:val="24"/>
                <w:szCs w:val="24"/>
              </w:rPr>
              <w:t>necesario en su trabajo, con la finalidad de molestarlo</w:t>
            </w:r>
            <w:r w:rsidR="00260FBE">
              <w:rPr>
                <w:rFonts w:ascii="Times New Roman" w:hAnsi="Times New Roman" w:cs="Times New Roman"/>
                <w:sz w:val="24"/>
                <w:szCs w:val="24"/>
              </w:rPr>
              <w:t>.</w:t>
            </w:r>
          </w:p>
        </w:tc>
        <w:tc>
          <w:tcPr>
            <w:tcW w:w="996" w:type="dxa"/>
            <w:vAlign w:val="center"/>
          </w:tcPr>
          <w:p w14:paraId="447CA32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38 (79.2%)</w:t>
            </w:r>
          </w:p>
        </w:tc>
        <w:tc>
          <w:tcPr>
            <w:tcW w:w="996" w:type="dxa"/>
            <w:vAlign w:val="center"/>
          </w:tcPr>
          <w:p w14:paraId="447CA32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8 (16.7%)</w:t>
            </w:r>
          </w:p>
        </w:tc>
        <w:tc>
          <w:tcPr>
            <w:tcW w:w="1057" w:type="dxa"/>
            <w:vAlign w:val="center"/>
          </w:tcPr>
          <w:p w14:paraId="447CA32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67" w:type="dxa"/>
            <w:vAlign w:val="center"/>
          </w:tcPr>
          <w:p w14:paraId="447CA32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32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334" w14:textId="77777777" w:rsidTr="00FD2662">
        <w:trPr>
          <w:jc w:val="center"/>
        </w:trPr>
        <w:tc>
          <w:tcPr>
            <w:tcW w:w="570" w:type="dxa"/>
          </w:tcPr>
          <w:p w14:paraId="447CA32D"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19</w:t>
            </w:r>
          </w:p>
        </w:tc>
        <w:tc>
          <w:tcPr>
            <w:tcW w:w="3814" w:type="dxa"/>
          </w:tcPr>
          <w:p w14:paraId="447CA32E" w14:textId="0DFA2523"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dan golpes a otros compañeros o compañeras bromeando</w:t>
            </w:r>
            <w:r w:rsidR="00260FBE">
              <w:rPr>
                <w:rFonts w:ascii="Times New Roman" w:hAnsi="Times New Roman" w:cs="Times New Roman"/>
                <w:sz w:val="24"/>
                <w:szCs w:val="24"/>
              </w:rPr>
              <w:t>.</w:t>
            </w:r>
          </w:p>
        </w:tc>
        <w:tc>
          <w:tcPr>
            <w:tcW w:w="996" w:type="dxa"/>
            <w:vAlign w:val="center"/>
          </w:tcPr>
          <w:p w14:paraId="447CA32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5 (10.4%)</w:t>
            </w:r>
          </w:p>
        </w:tc>
        <w:tc>
          <w:tcPr>
            <w:tcW w:w="996" w:type="dxa"/>
            <w:vAlign w:val="center"/>
          </w:tcPr>
          <w:p w14:paraId="447CA33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18 (37.5%)</w:t>
            </w:r>
          </w:p>
        </w:tc>
        <w:tc>
          <w:tcPr>
            <w:tcW w:w="1057" w:type="dxa"/>
            <w:vAlign w:val="center"/>
          </w:tcPr>
          <w:p w14:paraId="447CA33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17 (35.4%)</w:t>
            </w:r>
          </w:p>
        </w:tc>
        <w:tc>
          <w:tcPr>
            <w:tcW w:w="1067" w:type="dxa"/>
            <w:vAlign w:val="center"/>
          </w:tcPr>
          <w:p w14:paraId="447CA33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6 (12.5%)</w:t>
            </w:r>
          </w:p>
        </w:tc>
        <w:tc>
          <w:tcPr>
            <w:tcW w:w="1070" w:type="dxa"/>
            <w:vAlign w:val="center"/>
          </w:tcPr>
          <w:p w14:paraId="447CA33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r>
      <w:tr w:rsidR="00736DF9" w:rsidRPr="005B29A5" w14:paraId="447CA33C" w14:textId="77777777" w:rsidTr="00FD2662">
        <w:trPr>
          <w:jc w:val="center"/>
        </w:trPr>
        <w:tc>
          <w:tcPr>
            <w:tcW w:w="570" w:type="dxa"/>
          </w:tcPr>
          <w:p w14:paraId="447CA335"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21</w:t>
            </w:r>
          </w:p>
        </w:tc>
        <w:tc>
          <w:tcPr>
            <w:tcW w:w="3814" w:type="dxa"/>
          </w:tcPr>
          <w:p w14:paraId="447CA336" w14:textId="2BD37BC3"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 xml:space="preserve">Los estudiantes se golpean entre ellos dentro de la </w:t>
            </w:r>
            <w:r w:rsidR="00260FBE">
              <w:rPr>
                <w:rFonts w:ascii="Times New Roman" w:hAnsi="Times New Roman" w:cs="Times New Roman"/>
                <w:sz w:val="24"/>
                <w:szCs w:val="24"/>
              </w:rPr>
              <w:t>e</w:t>
            </w:r>
            <w:r w:rsidR="00260FBE" w:rsidRPr="005B29A5">
              <w:rPr>
                <w:rFonts w:ascii="Times New Roman" w:hAnsi="Times New Roman" w:cs="Times New Roman"/>
                <w:sz w:val="24"/>
                <w:szCs w:val="24"/>
              </w:rPr>
              <w:t>scuela</w:t>
            </w:r>
            <w:r w:rsidR="00260FBE">
              <w:rPr>
                <w:rFonts w:ascii="Times New Roman" w:hAnsi="Times New Roman" w:cs="Times New Roman"/>
                <w:sz w:val="24"/>
                <w:szCs w:val="24"/>
              </w:rPr>
              <w:t>.</w:t>
            </w:r>
          </w:p>
        </w:tc>
        <w:tc>
          <w:tcPr>
            <w:tcW w:w="996" w:type="dxa"/>
            <w:vAlign w:val="center"/>
          </w:tcPr>
          <w:p w14:paraId="447CA33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28 (58.3%)</w:t>
            </w:r>
          </w:p>
        </w:tc>
        <w:tc>
          <w:tcPr>
            <w:tcW w:w="996" w:type="dxa"/>
            <w:vAlign w:val="center"/>
          </w:tcPr>
          <w:p w14:paraId="447CA33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12 (25%)</w:t>
            </w:r>
          </w:p>
        </w:tc>
        <w:tc>
          <w:tcPr>
            <w:tcW w:w="1057" w:type="dxa"/>
            <w:vAlign w:val="center"/>
          </w:tcPr>
          <w:p w14:paraId="447CA33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5 (10.4%)</w:t>
            </w:r>
          </w:p>
        </w:tc>
        <w:tc>
          <w:tcPr>
            <w:tcW w:w="1067" w:type="dxa"/>
            <w:vAlign w:val="center"/>
          </w:tcPr>
          <w:p w14:paraId="447CA33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33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344" w14:textId="77777777" w:rsidTr="00FD2662">
        <w:trPr>
          <w:jc w:val="center"/>
        </w:trPr>
        <w:tc>
          <w:tcPr>
            <w:tcW w:w="570" w:type="dxa"/>
          </w:tcPr>
          <w:p w14:paraId="447CA33D"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25</w:t>
            </w:r>
          </w:p>
        </w:tc>
        <w:tc>
          <w:tcPr>
            <w:tcW w:w="3814" w:type="dxa"/>
          </w:tcPr>
          <w:p w14:paraId="447CA33E" w14:textId="0865E821"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protagonizan agresiones físicas cerca del recinto escolar</w:t>
            </w:r>
            <w:r w:rsidR="00260FBE">
              <w:rPr>
                <w:rFonts w:ascii="Times New Roman" w:hAnsi="Times New Roman" w:cs="Times New Roman"/>
                <w:sz w:val="24"/>
                <w:szCs w:val="24"/>
              </w:rPr>
              <w:t>.</w:t>
            </w:r>
          </w:p>
        </w:tc>
        <w:tc>
          <w:tcPr>
            <w:tcW w:w="996" w:type="dxa"/>
            <w:vAlign w:val="center"/>
          </w:tcPr>
          <w:p w14:paraId="447CA33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38 (79.2%)</w:t>
            </w:r>
          </w:p>
        </w:tc>
        <w:tc>
          <w:tcPr>
            <w:tcW w:w="996" w:type="dxa"/>
            <w:vAlign w:val="center"/>
          </w:tcPr>
          <w:p w14:paraId="447CA34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8 (16.7%)</w:t>
            </w:r>
          </w:p>
        </w:tc>
        <w:tc>
          <w:tcPr>
            <w:tcW w:w="1057" w:type="dxa"/>
            <w:vAlign w:val="center"/>
          </w:tcPr>
          <w:p w14:paraId="447CA34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67" w:type="dxa"/>
            <w:vAlign w:val="center"/>
          </w:tcPr>
          <w:p w14:paraId="447CA34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34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34C" w14:textId="77777777" w:rsidTr="00FD2662">
        <w:trPr>
          <w:jc w:val="center"/>
        </w:trPr>
        <w:tc>
          <w:tcPr>
            <w:tcW w:w="570" w:type="dxa"/>
          </w:tcPr>
          <w:p w14:paraId="447CA345"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26</w:t>
            </w:r>
          </w:p>
        </w:tc>
        <w:tc>
          <w:tcPr>
            <w:tcW w:w="3814" w:type="dxa"/>
          </w:tcPr>
          <w:p w14:paraId="447CA346" w14:textId="4886E466"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esconden pertenencias de otros alumnos o alumnas para molestarlos</w:t>
            </w:r>
            <w:r w:rsidR="00260FBE">
              <w:rPr>
                <w:rFonts w:ascii="Times New Roman" w:hAnsi="Times New Roman" w:cs="Times New Roman"/>
                <w:sz w:val="24"/>
                <w:szCs w:val="24"/>
              </w:rPr>
              <w:t>.</w:t>
            </w:r>
          </w:p>
        </w:tc>
        <w:tc>
          <w:tcPr>
            <w:tcW w:w="996" w:type="dxa"/>
            <w:vAlign w:val="center"/>
          </w:tcPr>
          <w:p w14:paraId="447CA34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12 (25%)</w:t>
            </w:r>
          </w:p>
        </w:tc>
        <w:tc>
          <w:tcPr>
            <w:tcW w:w="996" w:type="dxa"/>
            <w:vAlign w:val="center"/>
          </w:tcPr>
          <w:p w14:paraId="447CA34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22 (45.8%)</w:t>
            </w:r>
          </w:p>
        </w:tc>
        <w:tc>
          <w:tcPr>
            <w:tcW w:w="1057" w:type="dxa"/>
            <w:vAlign w:val="center"/>
          </w:tcPr>
          <w:p w14:paraId="447CA34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9 (18.8%)</w:t>
            </w:r>
          </w:p>
        </w:tc>
        <w:tc>
          <w:tcPr>
            <w:tcW w:w="1067" w:type="dxa"/>
            <w:vAlign w:val="center"/>
          </w:tcPr>
          <w:p w14:paraId="447CA34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4 (8.3%)</w:t>
            </w:r>
          </w:p>
        </w:tc>
        <w:tc>
          <w:tcPr>
            <w:tcW w:w="1070" w:type="dxa"/>
            <w:vAlign w:val="center"/>
          </w:tcPr>
          <w:p w14:paraId="447CA34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bl>
    <w:p w14:paraId="447CA34D" w14:textId="3C5E0120" w:rsidR="00736DF9" w:rsidRPr="005F7B61" w:rsidRDefault="00736DF9" w:rsidP="005F7B61">
      <w:pPr>
        <w:pStyle w:val="Descripcin"/>
        <w:spacing w:after="0" w:line="360" w:lineRule="auto"/>
        <w:jc w:val="center"/>
        <w:rPr>
          <w:rFonts w:ascii="Times New Roman" w:hAnsi="Times New Roman" w:cs="Times New Roman"/>
          <w:i/>
          <w:iCs/>
          <w:sz w:val="24"/>
          <w:szCs w:val="24"/>
        </w:rPr>
      </w:pPr>
    </w:p>
    <w:p w14:paraId="447CA34E" w14:textId="77777777" w:rsidR="00F661D0" w:rsidRPr="005B29A5" w:rsidRDefault="00F661D0" w:rsidP="005F7B61">
      <w:pPr>
        <w:tabs>
          <w:tab w:val="left" w:pos="284"/>
        </w:tabs>
        <w:spacing w:after="0" w:line="360" w:lineRule="auto"/>
        <w:jc w:val="both"/>
        <w:rPr>
          <w:rFonts w:ascii="Times New Roman" w:hAnsi="Times New Roman" w:cs="Times New Roman"/>
          <w:sz w:val="24"/>
          <w:szCs w:val="24"/>
        </w:rPr>
      </w:pPr>
    </w:p>
    <w:p w14:paraId="447CA351" w14:textId="2F8DD828" w:rsidR="00736DF9" w:rsidRDefault="00BE753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36DF9" w:rsidRPr="005F7B61">
        <w:rPr>
          <w:rFonts w:ascii="Times New Roman" w:hAnsi="Times New Roman" w:cs="Times New Roman"/>
          <w:i/>
          <w:sz w:val="24"/>
          <w:szCs w:val="24"/>
        </w:rPr>
        <w:t>Factor 3</w:t>
      </w:r>
      <w:r w:rsidRPr="005F7B61">
        <w:rPr>
          <w:rFonts w:ascii="Times New Roman" w:hAnsi="Times New Roman" w:cs="Times New Roman"/>
          <w:i/>
          <w:sz w:val="24"/>
          <w:szCs w:val="24"/>
        </w:rPr>
        <w:t>:</w:t>
      </w:r>
      <w:r w:rsidRPr="005B29A5">
        <w:rPr>
          <w:rFonts w:ascii="Times New Roman" w:hAnsi="Times New Roman" w:cs="Times New Roman"/>
          <w:sz w:val="24"/>
          <w:szCs w:val="24"/>
        </w:rPr>
        <w:t xml:space="preserve"> </w:t>
      </w:r>
      <w:r w:rsidR="00736DF9" w:rsidRPr="005B29A5">
        <w:rPr>
          <w:rFonts w:ascii="Times New Roman" w:hAnsi="Times New Roman" w:cs="Times New Roman"/>
          <w:sz w:val="24"/>
          <w:szCs w:val="24"/>
        </w:rPr>
        <w:t>Violencia</w:t>
      </w:r>
      <w:r w:rsidR="00FD2662">
        <w:rPr>
          <w:rFonts w:ascii="Times New Roman" w:hAnsi="Times New Roman" w:cs="Times New Roman"/>
          <w:sz w:val="24"/>
          <w:szCs w:val="24"/>
        </w:rPr>
        <w:t xml:space="preserve"> verbal por parte del alumnado.</w:t>
      </w:r>
      <w:r w:rsidR="00950915">
        <w:rPr>
          <w:rFonts w:ascii="Times New Roman" w:hAnsi="Times New Roman" w:cs="Times New Roman"/>
          <w:sz w:val="24"/>
          <w:szCs w:val="24"/>
        </w:rPr>
        <w:t xml:space="preserve"> </w:t>
      </w:r>
      <w:r w:rsidR="00736DF9" w:rsidRPr="005B29A5">
        <w:rPr>
          <w:rFonts w:ascii="Times New Roman" w:hAnsi="Times New Roman" w:cs="Times New Roman"/>
          <w:sz w:val="24"/>
          <w:szCs w:val="24"/>
        </w:rPr>
        <w:t xml:space="preserve">Este factor incorpora los tipos de violencia verbal entre los alumnos o hacia el profesor, los agresores son los alumnos y la víctima puede ser un alumno o un profesor. Este tipo de violencia integra los ítems 1, 3, 7, 10, 14 y 17. Las frecuencias y los porcentajes correspondientes a este aspecto se presentan en la tabla 3. </w:t>
      </w:r>
    </w:p>
    <w:p w14:paraId="6FAA3073" w14:textId="77777777" w:rsidR="00C74E01" w:rsidRDefault="00C74E01">
      <w:pPr>
        <w:tabs>
          <w:tab w:val="left" w:pos="284"/>
        </w:tabs>
        <w:spacing w:after="0" w:line="360" w:lineRule="auto"/>
        <w:jc w:val="both"/>
        <w:rPr>
          <w:rFonts w:ascii="Times New Roman" w:hAnsi="Times New Roman" w:cs="Times New Roman"/>
          <w:sz w:val="24"/>
          <w:szCs w:val="24"/>
        </w:rPr>
      </w:pPr>
    </w:p>
    <w:p w14:paraId="1FEE73CB" w14:textId="19DCEDCB" w:rsidR="00925B6B" w:rsidRDefault="00925B6B">
      <w:pPr>
        <w:tabs>
          <w:tab w:val="left" w:pos="284"/>
        </w:tabs>
        <w:spacing w:after="0" w:line="360" w:lineRule="auto"/>
        <w:jc w:val="both"/>
        <w:rPr>
          <w:rFonts w:ascii="Times New Roman" w:hAnsi="Times New Roman" w:cs="Times New Roman"/>
          <w:sz w:val="24"/>
          <w:szCs w:val="24"/>
        </w:rPr>
      </w:pPr>
    </w:p>
    <w:p w14:paraId="4B9B3D51" w14:textId="275449F9" w:rsidR="00925B6B" w:rsidRDefault="00925B6B" w:rsidP="00925B6B">
      <w:pPr>
        <w:tabs>
          <w:tab w:val="left" w:pos="284"/>
        </w:tabs>
        <w:spacing w:after="0" w:line="360" w:lineRule="auto"/>
        <w:jc w:val="center"/>
        <w:rPr>
          <w:rFonts w:ascii="Times New Roman" w:hAnsi="Times New Roman" w:cs="Times New Roman"/>
          <w:sz w:val="24"/>
          <w:szCs w:val="24"/>
        </w:rPr>
      </w:pPr>
      <w:r w:rsidRPr="00925B6B">
        <w:rPr>
          <w:rFonts w:ascii="Times New Roman" w:hAnsi="Times New Roman" w:cs="Times New Roman"/>
          <w:b/>
          <w:sz w:val="24"/>
          <w:szCs w:val="24"/>
        </w:rPr>
        <w:lastRenderedPageBreak/>
        <w:t xml:space="preserve">Tabla </w:t>
      </w:r>
      <w:r w:rsidRPr="00925B6B">
        <w:rPr>
          <w:rFonts w:ascii="Times New Roman" w:hAnsi="Times New Roman" w:cs="Times New Roman"/>
          <w:b/>
          <w:i/>
          <w:iCs/>
          <w:sz w:val="24"/>
          <w:szCs w:val="24"/>
        </w:rPr>
        <w:fldChar w:fldCharType="begin"/>
      </w:r>
      <w:r w:rsidRPr="00925B6B">
        <w:rPr>
          <w:rFonts w:ascii="Times New Roman" w:hAnsi="Times New Roman" w:cs="Times New Roman"/>
          <w:b/>
          <w:sz w:val="24"/>
          <w:szCs w:val="24"/>
        </w:rPr>
        <w:instrText xml:space="preserve"> SEQ Tabla \* ARABIC </w:instrText>
      </w:r>
      <w:r w:rsidRPr="00925B6B">
        <w:rPr>
          <w:rFonts w:ascii="Times New Roman" w:hAnsi="Times New Roman" w:cs="Times New Roman"/>
          <w:b/>
          <w:i/>
          <w:iCs/>
          <w:sz w:val="24"/>
          <w:szCs w:val="24"/>
        </w:rPr>
        <w:fldChar w:fldCharType="separate"/>
      </w:r>
      <w:r w:rsidR="00CA366B">
        <w:rPr>
          <w:rFonts w:ascii="Times New Roman" w:hAnsi="Times New Roman" w:cs="Times New Roman"/>
          <w:b/>
          <w:noProof/>
          <w:sz w:val="24"/>
          <w:szCs w:val="24"/>
        </w:rPr>
        <w:t>3</w:t>
      </w:r>
      <w:r w:rsidRPr="00925B6B">
        <w:rPr>
          <w:rFonts w:ascii="Times New Roman" w:hAnsi="Times New Roman" w:cs="Times New Roman"/>
          <w:b/>
          <w:i/>
          <w:iCs/>
          <w:sz w:val="24"/>
          <w:szCs w:val="24"/>
        </w:rPr>
        <w:fldChar w:fldCharType="end"/>
      </w:r>
      <w:r>
        <w:rPr>
          <w:rFonts w:ascii="Times New Roman" w:hAnsi="Times New Roman" w:cs="Times New Roman"/>
          <w:i/>
          <w:sz w:val="24"/>
          <w:szCs w:val="24"/>
        </w:rPr>
        <w:t xml:space="preserve">. </w:t>
      </w:r>
      <w:r w:rsidRPr="00C71CEA">
        <w:rPr>
          <w:rFonts w:ascii="Times New Roman" w:hAnsi="Times New Roman" w:cs="Times New Roman"/>
          <w:sz w:val="24"/>
          <w:szCs w:val="24"/>
        </w:rPr>
        <w:t>Presencia de la violencia verbal por parte del alumnado</w:t>
      </w:r>
      <w:r>
        <w:rPr>
          <w:rFonts w:ascii="Times New Roman" w:hAnsi="Times New Roman" w:cs="Times New Roman"/>
          <w:sz w:val="24"/>
          <w:szCs w:val="24"/>
        </w:rPr>
        <w:t>.</w:t>
      </w:r>
    </w:p>
    <w:p w14:paraId="6FB28500" w14:textId="77777777" w:rsidR="00E41FF8" w:rsidRPr="005B29A5" w:rsidRDefault="00E41FF8" w:rsidP="00E41FF8">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tbl>
      <w:tblPr>
        <w:tblStyle w:val="Tablaconcuadrcula"/>
        <w:tblW w:w="9570" w:type="dxa"/>
        <w:jc w:val="center"/>
        <w:tblLook w:val="04A0" w:firstRow="1" w:lastRow="0" w:firstColumn="1" w:lastColumn="0" w:noHBand="0" w:noVBand="1"/>
      </w:tblPr>
      <w:tblGrid>
        <w:gridCol w:w="570"/>
        <w:gridCol w:w="3814"/>
        <w:gridCol w:w="996"/>
        <w:gridCol w:w="996"/>
        <w:gridCol w:w="1057"/>
        <w:gridCol w:w="1067"/>
        <w:gridCol w:w="1070"/>
      </w:tblGrid>
      <w:tr w:rsidR="00736DF9" w:rsidRPr="005B29A5" w14:paraId="447CA35D" w14:textId="77777777" w:rsidTr="00FD2662">
        <w:trPr>
          <w:jc w:val="center"/>
        </w:trPr>
        <w:tc>
          <w:tcPr>
            <w:tcW w:w="570" w:type="dxa"/>
          </w:tcPr>
          <w:p w14:paraId="447CA356"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 xml:space="preserve">No. </w:t>
            </w:r>
          </w:p>
        </w:tc>
        <w:tc>
          <w:tcPr>
            <w:tcW w:w="3814" w:type="dxa"/>
          </w:tcPr>
          <w:p w14:paraId="447CA357"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Pregunta</w:t>
            </w:r>
          </w:p>
        </w:tc>
        <w:tc>
          <w:tcPr>
            <w:tcW w:w="996" w:type="dxa"/>
          </w:tcPr>
          <w:p w14:paraId="447CA358"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Nunca</w:t>
            </w:r>
          </w:p>
        </w:tc>
        <w:tc>
          <w:tcPr>
            <w:tcW w:w="996" w:type="dxa"/>
          </w:tcPr>
          <w:p w14:paraId="447CA359"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Pocas veces</w:t>
            </w:r>
          </w:p>
        </w:tc>
        <w:tc>
          <w:tcPr>
            <w:tcW w:w="1057" w:type="dxa"/>
          </w:tcPr>
          <w:p w14:paraId="447CA35A"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Algunas veces</w:t>
            </w:r>
          </w:p>
        </w:tc>
        <w:tc>
          <w:tcPr>
            <w:tcW w:w="1067" w:type="dxa"/>
          </w:tcPr>
          <w:p w14:paraId="447CA35B"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Muchas veces</w:t>
            </w:r>
          </w:p>
        </w:tc>
        <w:tc>
          <w:tcPr>
            <w:tcW w:w="1070" w:type="dxa"/>
          </w:tcPr>
          <w:p w14:paraId="447CA35C"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Siempre</w:t>
            </w:r>
          </w:p>
        </w:tc>
      </w:tr>
      <w:tr w:rsidR="00736DF9" w:rsidRPr="005B29A5" w14:paraId="447CA365" w14:textId="77777777" w:rsidTr="00FD2662">
        <w:trPr>
          <w:jc w:val="center"/>
        </w:trPr>
        <w:tc>
          <w:tcPr>
            <w:tcW w:w="570" w:type="dxa"/>
          </w:tcPr>
          <w:p w14:paraId="447CA35E"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w:t>
            </w:r>
          </w:p>
        </w:tc>
        <w:tc>
          <w:tcPr>
            <w:tcW w:w="3814" w:type="dxa"/>
          </w:tcPr>
          <w:p w14:paraId="447CA35F" w14:textId="47EC48DD"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alumnado pone apodos molestos a sus compañeros o compañeras</w:t>
            </w:r>
            <w:r w:rsidR="001A7019">
              <w:rPr>
                <w:rFonts w:ascii="Times New Roman" w:hAnsi="Times New Roman" w:cs="Times New Roman"/>
                <w:sz w:val="24"/>
                <w:szCs w:val="24"/>
              </w:rPr>
              <w:t>.</w:t>
            </w:r>
          </w:p>
        </w:tc>
        <w:tc>
          <w:tcPr>
            <w:tcW w:w="996" w:type="dxa"/>
            <w:vAlign w:val="center"/>
          </w:tcPr>
          <w:p w14:paraId="447CA36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 (6.3%)</w:t>
            </w:r>
          </w:p>
        </w:tc>
        <w:tc>
          <w:tcPr>
            <w:tcW w:w="996" w:type="dxa"/>
            <w:vAlign w:val="center"/>
          </w:tcPr>
          <w:p w14:paraId="447CA36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20 (41.7%)</w:t>
            </w:r>
          </w:p>
        </w:tc>
        <w:tc>
          <w:tcPr>
            <w:tcW w:w="1057" w:type="dxa"/>
            <w:vAlign w:val="center"/>
          </w:tcPr>
          <w:p w14:paraId="447CA36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17 (35.4%)</w:t>
            </w:r>
          </w:p>
        </w:tc>
        <w:tc>
          <w:tcPr>
            <w:tcW w:w="1067" w:type="dxa"/>
            <w:vAlign w:val="center"/>
          </w:tcPr>
          <w:p w14:paraId="447CA36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7 (14.6%)</w:t>
            </w:r>
          </w:p>
        </w:tc>
        <w:tc>
          <w:tcPr>
            <w:tcW w:w="1070" w:type="dxa"/>
            <w:vAlign w:val="center"/>
          </w:tcPr>
          <w:p w14:paraId="447CA36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36D" w14:textId="77777777" w:rsidTr="00FD2662">
        <w:trPr>
          <w:jc w:val="center"/>
        </w:trPr>
        <w:tc>
          <w:tcPr>
            <w:tcW w:w="570" w:type="dxa"/>
          </w:tcPr>
          <w:p w14:paraId="447CA366"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3</w:t>
            </w:r>
          </w:p>
        </w:tc>
        <w:tc>
          <w:tcPr>
            <w:tcW w:w="3814" w:type="dxa"/>
          </w:tcPr>
          <w:p w14:paraId="447CA367" w14:textId="4B25BB25"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Hay estudiantes que difunden rumores negativos acerca de compañeros y compañeras</w:t>
            </w:r>
            <w:r w:rsidR="00DC7394">
              <w:rPr>
                <w:rFonts w:ascii="Times New Roman" w:hAnsi="Times New Roman" w:cs="Times New Roman"/>
                <w:sz w:val="24"/>
                <w:szCs w:val="24"/>
              </w:rPr>
              <w:t>.</w:t>
            </w:r>
          </w:p>
        </w:tc>
        <w:tc>
          <w:tcPr>
            <w:tcW w:w="996" w:type="dxa"/>
            <w:vAlign w:val="center"/>
          </w:tcPr>
          <w:p w14:paraId="447CA36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10 (20.8%)</w:t>
            </w:r>
          </w:p>
        </w:tc>
        <w:tc>
          <w:tcPr>
            <w:tcW w:w="996" w:type="dxa"/>
            <w:vAlign w:val="center"/>
          </w:tcPr>
          <w:p w14:paraId="447CA36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22 (45.8%)</w:t>
            </w:r>
          </w:p>
        </w:tc>
        <w:tc>
          <w:tcPr>
            <w:tcW w:w="1057" w:type="dxa"/>
            <w:vAlign w:val="center"/>
          </w:tcPr>
          <w:p w14:paraId="447CA36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11 (22.9%)</w:t>
            </w:r>
          </w:p>
        </w:tc>
        <w:tc>
          <w:tcPr>
            <w:tcW w:w="1067" w:type="dxa"/>
            <w:vAlign w:val="center"/>
          </w:tcPr>
          <w:p w14:paraId="447CA36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36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 (6.3%)</w:t>
            </w:r>
          </w:p>
        </w:tc>
      </w:tr>
      <w:tr w:rsidR="00736DF9" w:rsidRPr="005B29A5" w14:paraId="447CA375" w14:textId="77777777" w:rsidTr="00FD2662">
        <w:trPr>
          <w:jc w:val="center"/>
        </w:trPr>
        <w:tc>
          <w:tcPr>
            <w:tcW w:w="570" w:type="dxa"/>
          </w:tcPr>
          <w:p w14:paraId="447CA36E"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7</w:t>
            </w:r>
          </w:p>
        </w:tc>
        <w:tc>
          <w:tcPr>
            <w:tcW w:w="3814" w:type="dxa"/>
          </w:tcPr>
          <w:p w14:paraId="447CA36F" w14:textId="01894F30"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Los estudiantes hablan mal unos de otros</w:t>
            </w:r>
            <w:r w:rsidR="00DC7394">
              <w:rPr>
                <w:rFonts w:ascii="Times New Roman" w:hAnsi="Times New Roman" w:cs="Times New Roman"/>
                <w:sz w:val="24"/>
                <w:szCs w:val="24"/>
              </w:rPr>
              <w:t>.</w:t>
            </w:r>
          </w:p>
        </w:tc>
        <w:tc>
          <w:tcPr>
            <w:tcW w:w="996" w:type="dxa"/>
            <w:vAlign w:val="center"/>
          </w:tcPr>
          <w:p w14:paraId="447CA37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7 (14.6%)</w:t>
            </w:r>
          </w:p>
        </w:tc>
        <w:tc>
          <w:tcPr>
            <w:tcW w:w="996" w:type="dxa"/>
            <w:vAlign w:val="center"/>
          </w:tcPr>
          <w:p w14:paraId="447CA37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18 (37.5%)</w:t>
            </w:r>
          </w:p>
        </w:tc>
        <w:tc>
          <w:tcPr>
            <w:tcW w:w="1057" w:type="dxa"/>
            <w:vAlign w:val="center"/>
          </w:tcPr>
          <w:p w14:paraId="447CA37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1067" w:type="dxa"/>
            <w:vAlign w:val="center"/>
          </w:tcPr>
          <w:p w14:paraId="447CA37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37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r>
      <w:tr w:rsidR="00736DF9" w:rsidRPr="005B29A5" w14:paraId="447CA37D" w14:textId="77777777" w:rsidTr="00FD2662">
        <w:trPr>
          <w:jc w:val="center"/>
        </w:trPr>
        <w:tc>
          <w:tcPr>
            <w:tcW w:w="570" w:type="dxa"/>
          </w:tcPr>
          <w:p w14:paraId="447CA376"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10</w:t>
            </w:r>
          </w:p>
        </w:tc>
        <w:tc>
          <w:tcPr>
            <w:tcW w:w="3814" w:type="dxa"/>
          </w:tcPr>
          <w:p w14:paraId="447CA377" w14:textId="0BAFA8A0"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alumnado falta al respeto al profesorado en el aula</w:t>
            </w:r>
            <w:r w:rsidR="00DC7394">
              <w:rPr>
                <w:rFonts w:ascii="Times New Roman" w:hAnsi="Times New Roman" w:cs="Times New Roman"/>
                <w:sz w:val="24"/>
                <w:szCs w:val="24"/>
              </w:rPr>
              <w:t>.</w:t>
            </w:r>
          </w:p>
        </w:tc>
        <w:tc>
          <w:tcPr>
            <w:tcW w:w="996" w:type="dxa"/>
            <w:vAlign w:val="center"/>
          </w:tcPr>
          <w:p w14:paraId="447CA37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996" w:type="dxa"/>
            <w:vAlign w:val="center"/>
          </w:tcPr>
          <w:p w14:paraId="447CA37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23 (47.9%)</w:t>
            </w:r>
          </w:p>
        </w:tc>
        <w:tc>
          <w:tcPr>
            <w:tcW w:w="1057" w:type="dxa"/>
            <w:vAlign w:val="center"/>
          </w:tcPr>
          <w:p w14:paraId="447CA37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4 (8.3%)</w:t>
            </w:r>
          </w:p>
        </w:tc>
        <w:tc>
          <w:tcPr>
            <w:tcW w:w="1067" w:type="dxa"/>
            <w:vAlign w:val="center"/>
          </w:tcPr>
          <w:p w14:paraId="447CA37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37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385" w14:textId="77777777" w:rsidTr="00FD2662">
        <w:trPr>
          <w:jc w:val="center"/>
        </w:trPr>
        <w:tc>
          <w:tcPr>
            <w:tcW w:w="570" w:type="dxa"/>
          </w:tcPr>
          <w:p w14:paraId="447CA37E"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14</w:t>
            </w:r>
          </w:p>
        </w:tc>
        <w:tc>
          <w:tcPr>
            <w:tcW w:w="3814" w:type="dxa"/>
          </w:tcPr>
          <w:p w14:paraId="447CA37F" w14:textId="6CE4C0D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Los estudiantes insultan al profesorado</w:t>
            </w:r>
            <w:r w:rsidR="00DC7394">
              <w:rPr>
                <w:rFonts w:ascii="Times New Roman" w:hAnsi="Times New Roman" w:cs="Times New Roman"/>
                <w:sz w:val="24"/>
                <w:szCs w:val="24"/>
              </w:rPr>
              <w:t>.</w:t>
            </w:r>
          </w:p>
        </w:tc>
        <w:tc>
          <w:tcPr>
            <w:tcW w:w="996" w:type="dxa"/>
            <w:vAlign w:val="center"/>
          </w:tcPr>
          <w:p w14:paraId="447CA38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20 (41.7%)</w:t>
            </w:r>
          </w:p>
        </w:tc>
        <w:tc>
          <w:tcPr>
            <w:tcW w:w="996" w:type="dxa"/>
            <w:vAlign w:val="center"/>
          </w:tcPr>
          <w:p w14:paraId="447CA38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22 (45.8%)</w:t>
            </w:r>
          </w:p>
        </w:tc>
        <w:tc>
          <w:tcPr>
            <w:tcW w:w="1057" w:type="dxa"/>
            <w:vAlign w:val="center"/>
          </w:tcPr>
          <w:p w14:paraId="447CA38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4 (8.3%)</w:t>
            </w:r>
          </w:p>
        </w:tc>
        <w:tc>
          <w:tcPr>
            <w:tcW w:w="1067" w:type="dxa"/>
            <w:vAlign w:val="center"/>
          </w:tcPr>
          <w:p w14:paraId="447CA38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38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38D" w14:textId="77777777" w:rsidTr="00FD2662">
        <w:trPr>
          <w:jc w:val="center"/>
        </w:trPr>
        <w:tc>
          <w:tcPr>
            <w:tcW w:w="570" w:type="dxa"/>
          </w:tcPr>
          <w:p w14:paraId="447CA386"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17</w:t>
            </w:r>
          </w:p>
        </w:tc>
        <w:tc>
          <w:tcPr>
            <w:tcW w:w="3814" w:type="dxa"/>
          </w:tcPr>
          <w:p w14:paraId="447CA387" w14:textId="1EC6DEB9"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alumnado insulta a sus compañeros o compañeras</w:t>
            </w:r>
            <w:r w:rsidR="00DC7394">
              <w:rPr>
                <w:rFonts w:ascii="Times New Roman" w:hAnsi="Times New Roman" w:cs="Times New Roman"/>
                <w:sz w:val="24"/>
                <w:szCs w:val="24"/>
              </w:rPr>
              <w:t>.</w:t>
            </w:r>
          </w:p>
        </w:tc>
        <w:tc>
          <w:tcPr>
            <w:tcW w:w="996" w:type="dxa"/>
            <w:vAlign w:val="center"/>
          </w:tcPr>
          <w:p w14:paraId="447CA38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9 (18.8%)</w:t>
            </w:r>
          </w:p>
        </w:tc>
        <w:tc>
          <w:tcPr>
            <w:tcW w:w="996" w:type="dxa"/>
            <w:vAlign w:val="center"/>
          </w:tcPr>
          <w:p w14:paraId="447CA38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29 (60.4%)</w:t>
            </w:r>
          </w:p>
        </w:tc>
        <w:tc>
          <w:tcPr>
            <w:tcW w:w="1057" w:type="dxa"/>
            <w:vAlign w:val="center"/>
          </w:tcPr>
          <w:p w14:paraId="447CA38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9 (18.8%)</w:t>
            </w:r>
          </w:p>
        </w:tc>
        <w:tc>
          <w:tcPr>
            <w:tcW w:w="1067" w:type="dxa"/>
            <w:vAlign w:val="center"/>
          </w:tcPr>
          <w:p w14:paraId="447CA38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38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bl>
    <w:p w14:paraId="1167F28D" w14:textId="7D346313" w:rsidR="00950915" w:rsidRPr="000657AA" w:rsidRDefault="00950915" w:rsidP="005F7B61">
      <w:pPr>
        <w:pStyle w:val="Descripcin"/>
        <w:spacing w:after="0" w:line="360" w:lineRule="auto"/>
        <w:jc w:val="center"/>
        <w:rPr>
          <w:rFonts w:ascii="Times New Roman" w:hAnsi="Times New Roman" w:cs="Times New Roman"/>
          <w:b w:val="0"/>
          <w:i/>
          <w:iCs/>
          <w:color w:val="auto"/>
          <w:sz w:val="24"/>
          <w:szCs w:val="24"/>
        </w:rPr>
      </w:pPr>
    </w:p>
    <w:p w14:paraId="447CA390" w14:textId="2C0BD3C1" w:rsidR="00736DF9" w:rsidRPr="005B29A5" w:rsidRDefault="00F73A7D" w:rsidP="005F7B6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6DF9" w:rsidRPr="005B29A5">
        <w:rPr>
          <w:rFonts w:ascii="Times New Roman" w:hAnsi="Times New Roman" w:cs="Times New Roman"/>
          <w:sz w:val="24"/>
          <w:szCs w:val="24"/>
        </w:rPr>
        <w:t>En todas las preguntas que integran este factor, la intensidad con la que se presenta la acción de violencia es baja, ocurre pocas veces.</w:t>
      </w:r>
    </w:p>
    <w:p w14:paraId="447CA397" w14:textId="6F119546" w:rsidR="00401D75" w:rsidRDefault="00422E93" w:rsidP="005F7B6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36DF9" w:rsidRPr="005F7B61">
        <w:rPr>
          <w:rFonts w:ascii="Times New Roman" w:hAnsi="Times New Roman" w:cs="Times New Roman"/>
          <w:i/>
          <w:sz w:val="24"/>
          <w:szCs w:val="24"/>
        </w:rPr>
        <w:t>Factor 4</w:t>
      </w:r>
      <w:r>
        <w:rPr>
          <w:rFonts w:ascii="Times New Roman" w:hAnsi="Times New Roman" w:cs="Times New Roman"/>
          <w:sz w:val="24"/>
          <w:szCs w:val="24"/>
        </w:rPr>
        <w:t>:</w:t>
      </w:r>
      <w:r w:rsidRPr="005B29A5">
        <w:rPr>
          <w:rFonts w:ascii="Times New Roman" w:hAnsi="Times New Roman" w:cs="Times New Roman"/>
          <w:sz w:val="24"/>
          <w:szCs w:val="24"/>
        </w:rPr>
        <w:t xml:space="preserve"> </w:t>
      </w:r>
      <w:r w:rsidR="00736DF9" w:rsidRPr="005B29A5">
        <w:rPr>
          <w:rFonts w:ascii="Times New Roman" w:hAnsi="Times New Roman" w:cs="Times New Roman"/>
          <w:sz w:val="24"/>
          <w:szCs w:val="24"/>
        </w:rPr>
        <w:t xml:space="preserve">Violencia dada por exclusión social. Este factor se relaciona con el tipo de violencia que produce daños psicológicos, se presenta cuando uno o varios estudiantes por alguna razón excluyen del grupo a uno o varios compañeros. En este caso, tanto el agresor como la víctima son alumnos, los espectadores pueden ser profesores o alumnos. Este tipo de violencia integra los ítems 4, 8 y 29. La frecuencia de aparición de este aspecto se presenta en la tabla 4. </w:t>
      </w:r>
    </w:p>
    <w:p w14:paraId="1098950B" w14:textId="489A8F27" w:rsidR="00C74E01" w:rsidRDefault="00C74E01" w:rsidP="005F7B61">
      <w:pPr>
        <w:tabs>
          <w:tab w:val="left" w:pos="284"/>
        </w:tabs>
        <w:spacing w:after="0" w:line="360" w:lineRule="auto"/>
        <w:jc w:val="both"/>
        <w:rPr>
          <w:rFonts w:ascii="Times New Roman" w:hAnsi="Times New Roman" w:cs="Times New Roman"/>
          <w:sz w:val="24"/>
          <w:szCs w:val="24"/>
        </w:rPr>
      </w:pPr>
    </w:p>
    <w:p w14:paraId="6C72A1EF" w14:textId="04BB34B4" w:rsidR="00C74E01" w:rsidRDefault="00C74E01" w:rsidP="005F7B61">
      <w:pPr>
        <w:tabs>
          <w:tab w:val="left" w:pos="284"/>
        </w:tabs>
        <w:spacing w:after="0" w:line="360" w:lineRule="auto"/>
        <w:jc w:val="both"/>
        <w:rPr>
          <w:rFonts w:ascii="Times New Roman" w:hAnsi="Times New Roman" w:cs="Times New Roman"/>
          <w:sz w:val="24"/>
          <w:szCs w:val="24"/>
        </w:rPr>
      </w:pPr>
    </w:p>
    <w:p w14:paraId="1CE1A001" w14:textId="16C40C33" w:rsidR="00C74E01" w:rsidRDefault="00C74E01" w:rsidP="005F7B61">
      <w:pPr>
        <w:tabs>
          <w:tab w:val="left" w:pos="284"/>
        </w:tabs>
        <w:spacing w:after="0" w:line="360" w:lineRule="auto"/>
        <w:jc w:val="both"/>
        <w:rPr>
          <w:rFonts w:ascii="Times New Roman" w:hAnsi="Times New Roman" w:cs="Times New Roman"/>
          <w:sz w:val="24"/>
          <w:szCs w:val="24"/>
        </w:rPr>
      </w:pPr>
    </w:p>
    <w:p w14:paraId="7A14BF17" w14:textId="77777777" w:rsidR="00C74E01" w:rsidRDefault="00C74E01" w:rsidP="005F7B61">
      <w:pPr>
        <w:tabs>
          <w:tab w:val="left" w:pos="284"/>
        </w:tabs>
        <w:spacing w:after="0" w:line="360" w:lineRule="auto"/>
        <w:jc w:val="both"/>
        <w:rPr>
          <w:rFonts w:ascii="Times New Roman" w:hAnsi="Times New Roman" w:cs="Times New Roman"/>
          <w:sz w:val="24"/>
          <w:szCs w:val="24"/>
        </w:rPr>
      </w:pPr>
    </w:p>
    <w:p w14:paraId="48D76BA2" w14:textId="77777777" w:rsidR="00925B6B" w:rsidRDefault="00925B6B" w:rsidP="00925B6B">
      <w:pPr>
        <w:tabs>
          <w:tab w:val="left" w:pos="284"/>
        </w:tabs>
        <w:spacing w:after="0" w:line="360" w:lineRule="auto"/>
        <w:jc w:val="center"/>
        <w:rPr>
          <w:rFonts w:ascii="Times New Roman" w:hAnsi="Times New Roman" w:cs="Times New Roman"/>
          <w:b/>
          <w:sz w:val="24"/>
          <w:szCs w:val="24"/>
        </w:rPr>
      </w:pPr>
    </w:p>
    <w:p w14:paraId="6754F0AF" w14:textId="289551E0" w:rsidR="00925B6B" w:rsidRDefault="00925B6B" w:rsidP="00925B6B">
      <w:pPr>
        <w:tabs>
          <w:tab w:val="left" w:pos="284"/>
        </w:tabs>
        <w:spacing w:after="0" w:line="360" w:lineRule="auto"/>
        <w:jc w:val="center"/>
        <w:rPr>
          <w:rFonts w:ascii="Times New Roman" w:hAnsi="Times New Roman" w:cs="Times New Roman"/>
          <w:b/>
          <w:sz w:val="24"/>
          <w:szCs w:val="24"/>
        </w:rPr>
      </w:pPr>
      <w:r w:rsidRPr="005F7B61">
        <w:rPr>
          <w:rFonts w:ascii="Times New Roman" w:hAnsi="Times New Roman" w:cs="Times New Roman"/>
          <w:b/>
          <w:sz w:val="24"/>
          <w:szCs w:val="24"/>
        </w:rPr>
        <w:lastRenderedPageBreak/>
        <w:t xml:space="preserve">Tabla </w:t>
      </w:r>
      <w:r w:rsidRPr="00813973">
        <w:rPr>
          <w:rFonts w:ascii="Times New Roman" w:hAnsi="Times New Roman" w:cs="Times New Roman"/>
          <w:b/>
          <w:i/>
          <w:iCs/>
          <w:sz w:val="24"/>
          <w:szCs w:val="24"/>
        </w:rPr>
        <w:fldChar w:fldCharType="begin"/>
      </w:r>
      <w:r w:rsidRPr="005F7B61">
        <w:rPr>
          <w:rFonts w:ascii="Times New Roman" w:hAnsi="Times New Roman" w:cs="Times New Roman"/>
          <w:b/>
          <w:sz w:val="24"/>
          <w:szCs w:val="24"/>
        </w:rPr>
        <w:instrText xml:space="preserve"> SEQ Tabla \* ARABIC </w:instrText>
      </w:r>
      <w:r w:rsidRPr="00813973">
        <w:rPr>
          <w:rFonts w:ascii="Times New Roman" w:hAnsi="Times New Roman" w:cs="Times New Roman"/>
          <w:b/>
          <w:i/>
          <w:iCs/>
          <w:sz w:val="24"/>
          <w:szCs w:val="24"/>
        </w:rPr>
        <w:fldChar w:fldCharType="separate"/>
      </w:r>
      <w:r w:rsidR="00CA366B">
        <w:rPr>
          <w:rFonts w:ascii="Times New Roman" w:hAnsi="Times New Roman" w:cs="Times New Roman"/>
          <w:b/>
          <w:noProof/>
          <w:sz w:val="24"/>
          <w:szCs w:val="24"/>
        </w:rPr>
        <w:t>4</w:t>
      </w:r>
      <w:r w:rsidRPr="00813973">
        <w:rPr>
          <w:rFonts w:ascii="Times New Roman" w:hAnsi="Times New Roman" w:cs="Times New Roman"/>
          <w:b/>
          <w:i/>
          <w:iCs/>
          <w:sz w:val="24"/>
          <w:szCs w:val="24"/>
        </w:rPr>
        <w:fldChar w:fldCharType="end"/>
      </w:r>
      <w:r>
        <w:rPr>
          <w:rFonts w:ascii="Times New Roman" w:hAnsi="Times New Roman" w:cs="Times New Roman"/>
          <w:b/>
          <w:i/>
          <w:sz w:val="24"/>
          <w:szCs w:val="24"/>
        </w:rPr>
        <w:t xml:space="preserve">. </w:t>
      </w:r>
      <w:r w:rsidRPr="00C71CEA">
        <w:rPr>
          <w:rFonts w:ascii="Times New Roman" w:hAnsi="Times New Roman" w:cs="Times New Roman"/>
          <w:sz w:val="24"/>
          <w:szCs w:val="24"/>
        </w:rPr>
        <w:t>Frecuencia de ocurrencia de la violencia producida por exclusión social</w:t>
      </w:r>
      <w:r>
        <w:rPr>
          <w:rFonts w:ascii="Times New Roman" w:hAnsi="Times New Roman" w:cs="Times New Roman"/>
          <w:b/>
          <w:sz w:val="24"/>
          <w:szCs w:val="24"/>
        </w:rPr>
        <w:t>.</w:t>
      </w:r>
    </w:p>
    <w:p w14:paraId="12AB3D5F" w14:textId="77777777" w:rsidR="00E41FF8" w:rsidRPr="005B29A5" w:rsidRDefault="00E41FF8" w:rsidP="00E41FF8">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tbl>
      <w:tblPr>
        <w:tblStyle w:val="Tablaconcuadrcula"/>
        <w:tblW w:w="9570" w:type="dxa"/>
        <w:jc w:val="center"/>
        <w:tblLook w:val="04A0" w:firstRow="1" w:lastRow="0" w:firstColumn="1" w:lastColumn="0" w:noHBand="0" w:noVBand="1"/>
      </w:tblPr>
      <w:tblGrid>
        <w:gridCol w:w="570"/>
        <w:gridCol w:w="3814"/>
        <w:gridCol w:w="996"/>
        <w:gridCol w:w="996"/>
        <w:gridCol w:w="1057"/>
        <w:gridCol w:w="1067"/>
        <w:gridCol w:w="1070"/>
      </w:tblGrid>
      <w:tr w:rsidR="00736DF9" w:rsidRPr="005B29A5" w14:paraId="447CA3A0" w14:textId="77777777" w:rsidTr="00545777">
        <w:trPr>
          <w:jc w:val="center"/>
        </w:trPr>
        <w:tc>
          <w:tcPr>
            <w:tcW w:w="570" w:type="dxa"/>
          </w:tcPr>
          <w:p w14:paraId="447CA399"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 xml:space="preserve">No. </w:t>
            </w:r>
          </w:p>
        </w:tc>
        <w:tc>
          <w:tcPr>
            <w:tcW w:w="3814" w:type="dxa"/>
          </w:tcPr>
          <w:p w14:paraId="447CA39A"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Pregunta</w:t>
            </w:r>
          </w:p>
        </w:tc>
        <w:tc>
          <w:tcPr>
            <w:tcW w:w="996" w:type="dxa"/>
          </w:tcPr>
          <w:p w14:paraId="447CA39B"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Nunca</w:t>
            </w:r>
          </w:p>
        </w:tc>
        <w:tc>
          <w:tcPr>
            <w:tcW w:w="996" w:type="dxa"/>
          </w:tcPr>
          <w:p w14:paraId="447CA39C"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Pocas veces</w:t>
            </w:r>
          </w:p>
        </w:tc>
        <w:tc>
          <w:tcPr>
            <w:tcW w:w="1057" w:type="dxa"/>
          </w:tcPr>
          <w:p w14:paraId="447CA39D"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Algunas veces</w:t>
            </w:r>
          </w:p>
        </w:tc>
        <w:tc>
          <w:tcPr>
            <w:tcW w:w="1067" w:type="dxa"/>
          </w:tcPr>
          <w:p w14:paraId="447CA39E"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Muchas veces</w:t>
            </w:r>
          </w:p>
        </w:tc>
        <w:tc>
          <w:tcPr>
            <w:tcW w:w="1070" w:type="dxa"/>
          </w:tcPr>
          <w:p w14:paraId="447CA39F"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Siempre</w:t>
            </w:r>
          </w:p>
        </w:tc>
      </w:tr>
      <w:tr w:rsidR="00736DF9" w:rsidRPr="005B29A5" w14:paraId="447CA3A8" w14:textId="77777777" w:rsidTr="00545777">
        <w:trPr>
          <w:jc w:val="center"/>
        </w:trPr>
        <w:tc>
          <w:tcPr>
            <w:tcW w:w="570" w:type="dxa"/>
          </w:tcPr>
          <w:p w14:paraId="447CA3A1"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4</w:t>
            </w:r>
          </w:p>
        </w:tc>
        <w:tc>
          <w:tcPr>
            <w:tcW w:w="3814" w:type="dxa"/>
          </w:tcPr>
          <w:p w14:paraId="447CA3A2" w14:textId="52D3F224"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son discriminados por los demás alumnos por sus buenos resultados académicos</w:t>
            </w:r>
            <w:r w:rsidR="00300B83">
              <w:rPr>
                <w:rFonts w:ascii="Times New Roman" w:hAnsi="Times New Roman" w:cs="Times New Roman"/>
                <w:sz w:val="24"/>
                <w:szCs w:val="24"/>
              </w:rPr>
              <w:t>.</w:t>
            </w:r>
          </w:p>
        </w:tc>
        <w:tc>
          <w:tcPr>
            <w:tcW w:w="996" w:type="dxa"/>
            <w:vAlign w:val="center"/>
          </w:tcPr>
          <w:p w14:paraId="447CA3A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10 (20.8%)</w:t>
            </w:r>
          </w:p>
        </w:tc>
        <w:tc>
          <w:tcPr>
            <w:tcW w:w="996" w:type="dxa"/>
            <w:vAlign w:val="center"/>
          </w:tcPr>
          <w:p w14:paraId="447CA3A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16 (33.3%)</w:t>
            </w:r>
          </w:p>
        </w:tc>
        <w:tc>
          <w:tcPr>
            <w:tcW w:w="1057" w:type="dxa"/>
            <w:vAlign w:val="center"/>
          </w:tcPr>
          <w:p w14:paraId="447CA3A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17 (35.4%)</w:t>
            </w:r>
          </w:p>
        </w:tc>
        <w:tc>
          <w:tcPr>
            <w:tcW w:w="1067" w:type="dxa"/>
            <w:vAlign w:val="center"/>
          </w:tcPr>
          <w:p w14:paraId="447CA3A6"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4 (8.3%)</w:t>
            </w:r>
          </w:p>
        </w:tc>
        <w:tc>
          <w:tcPr>
            <w:tcW w:w="1070" w:type="dxa"/>
            <w:vAlign w:val="center"/>
          </w:tcPr>
          <w:p w14:paraId="447CA3A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3B0" w14:textId="77777777" w:rsidTr="00545777">
        <w:trPr>
          <w:jc w:val="center"/>
        </w:trPr>
        <w:tc>
          <w:tcPr>
            <w:tcW w:w="570" w:type="dxa"/>
          </w:tcPr>
          <w:p w14:paraId="447CA3A9"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8</w:t>
            </w:r>
          </w:p>
        </w:tc>
        <w:tc>
          <w:tcPr>
            <w:tcW w:w="3814" w:type="dxa"/>
          </w:tcPr>
          <w:p w14:paraId="447CA3AA" w14:textId="27FD32BC"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son discriminados por sus compañeros o compañeras por sus malas calificaciones</w:t>
            </w:r>
            <w:r w:rsidR="00300B83">
              <w:rPr>
                <w:rFonts w:ascii="Times New Roman" w:hAnsi="Times New Roman" w:cs="Times New Roman"/>
                <w:sz w:val="24"/>
                <w:szCs w:val="24"/>
              </w:rPr>
              <w:t>.</w:t>
            </w:r>
          </w:p>
        </w:tc>
        <w:tc>
          <w:tcPr>
            <w:tcW w:w="996" w:type="dxa"/>
            <w:vAlign w:val="center"/>
          </w:tcPr>
          <w:p w14:paraId="447CA3A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13 (27.1%)</w:t>
            </w:r>
          </w:p>
        </w:tc>
        <w:tc>
          <w:tcPr>
            <w:tcW w:w="996" w:type="dxa"/>
            <w:vAlign w:val="center"/>
          </w:tcPr>
          <w:p w14:paraId="447CA3A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25 (52.1%)</w:t>
            </w:r>
          </w:p>
        </w:tc>
        <w:tc>
          <w:tcPr>
            <w:tcW w:w="1057" w:type="dxa"/>
            <w:vAlign w:val="center"/>
          </w:tcPr>
          <w:p w14:paraId="447CA3A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7 (14.6%)</w:t>
            </w:r>
          </w:p>
        </w:tc>
        <w:tc>
          <w:tcPr>
            <w:tcW w:w="1067" w:type="dxa"/>
            <w:vAlign w:val="center"/>
          </w:tcPr>
          <w:p w14:paraId="447CA3AE"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3AF"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3B8" w14:textId="77777777" w:rsidTr="00545777">
        <w:trPr>
          <w:jc w:val="center"/>
        </w:trPr>
        <w:tc>
          <w:tcPr>
            <w:tcW w:w="570" w:type="dxa"/>
          </w:tcPr>
          <w:p w14:paraId="447CA3B1"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29</w:t>
            </w:r>
          </w:p>
        </w:tc>
        <w:tc>
          <w:tcPr>
            <w:tcW w:w="3814" w:type="dxa"/>
          </w:tcPr>
          <w:p w14:paraId="447CA3B2" w14:textId="3790201A"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estudiantes son discriminados por otros alumnos por su nacionalidad</w:t>
            </w:r>
            <w:r w:rsidR="00300B83">
              <w:rPr>
                <w:rFonts w:ascii="Times New Roman" w:hAnsi="Times New Roman" w:cs="Times New Roman"/>
                <w:sz w:val="24"/>
                <w:szCs w:val="24"/>
              </w:rPr>
              <w:t>.</w:t>
            </w:r>
          </w:p>
        </w:tc>
        <w:tc>
          <w:tcPr>
            <w:tcW w:w="996" w:type="dxa"/>
            <w:vAlign w:val="center"/>
          </w:tcPr>
          <w:p w14:paraId="447CA3B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39 (81.3%)</w:t>
            </w:r>
          </w:p>
        </w:tc>
        <w:tc>
          <w:tcPr>
            <w:tcW w:w="996" w:type="dxa"/>
            <w:vAlign w:val="center"/>
          </w:tcPr>
          <w:p w14:paraId="447CA3B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7 (14.6%)</w:t>
            </w:r>
          </w:p>
        </w:tc>
        <w:tc>
          <w:tcPr>
            <w:tcW w:w="1057" w:type="dxa"/>
            <w:vAlign w:val="center"/>
          </w:tcPr>
          <w:p w14:paraId="447CA3B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67" w:type="dxa"/>
            <w:vAlign w:val="center"/>
          </w:tcPr>
          <w:p w14:paraId="447CA3B6"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3B7"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bl>
    <w:p w14:paraId="447CA3B9" w14:textId="35704885" w:rsidR="00736DF9" w:rsidRDefault="00736DF9" w:rsidP="005F7B61">
      <w:pPr>
        <w:autoSpaceDE w:val="0"/>
        <w:autoSpaceDN w:val="0"/>
        <w:adjustRightInd w:val="0"/>
        <w:spacing w:after="0" w:line="360" w:lineRule="auto"/>
        <w:jc w:val="center"/>
        <w:rPr>
          <w:rFonts w:ascii="Times New Roman" w:hAnsi="Times New Roman" w:cs="Times New Roman"/>
          <w:sz w:val="24"/>
          <w:szCs w:val="24"/>
        </w:rPr>
      </w:pPr>
    </w:p>
    <w:p w14:paraId="447CA3BA" w14:textId="77777777" w:rsidR="00D737C6" w:rsidRPr="005B29A5" w:rsidRDefault="00D737C6" w:rsidP="005F7B61">
      <w:pPr>
        <w:autoSpaceDE w:val="0"/>
        <w:autoSpaceDN w:val="0"/>
        <w:adjustRightInd w:val="0"/>
        <w:spacing w:after="0" w:line="360" w:lineRule="auto"/>
        <w:rPr>
          <w:rFonts w:ascii="Times New Roman" w:hAnsi="Times New Roman" w:cs="Times New Roman"/>
          <w:sz w:val="24"/>
          <w:szCs w:val="24"/>
        </w:rPr>
      </w:pPr>
    </w:p>
    <w:p w14:paraId="447CA3C2" w14:textId="08F3C8E6" w:rsidR="00F661D0" w:rsidRDefault="000A5C3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36DF9" w:rsidRPr="005F7B61">
        <w:rPr>
          <w:rFonts w:ascii="Times New Roman" w:hAnsi="Times New Roman" w:cs="Times New Roman"/>
          <w:i/>
          <w:sz w:val="24"/>
          <w:szCs w:val="24"/>
        </w:rPr>
        <w:t>Factor 5</w:t>
      </w:r>
      <w:r>
        <w:rPr>
          <w:rFonts w:ascii="Times New Roman" w:hAnsi="Times New Roman" w:cs="Times New Roman"/>
          <w:sz w:val="24"/>
          <w:szCs w:val="24"/>
        </w:rPr>
        <w:t>:</w:t>
      </w:r>
      <w:r w:rsidRPr="005B29A5">
        <w:rPr>
          <w:rFonts w:ascii="Times New Roman" w:hAnsi="Times New Roman" w:cs="Times New Roman"/>
          <w:sz w:val="24"/>
          <w:szCs w:val="24"/>
        </w:rPr>
        <w:t xml:space="preserve"> </w:t>
      </w:r>
      <w:r w:rsidR="00736DF9" w:rsidRPr="005B29A5">
        <w:rPr>
          <w:rFonts w:ascii="Times New Roman" w:hAnsi="Times New Roman" w:cs="Times New Roman"/>
          <w:sz w:val="24"/>
          <w:szCs w:val="24"/>
        </w:rPr>
        <w:t>Violencia por disrupción en el aula. Este factor se refiere a aquellas situaciones en las cuales los alumnos alteran el orden de la clase interrumpiendo con ello el transcurso de la</w:t>
      </w:r>
      <w:r w:rsidR="00854CBA">
        <w:rPr>
          <w:rFonts w:ascii="Times New Roman" w:hAnsi="Times New Roman" w:cs="Times New Roman"/>
          <w:sz w:val="24"/>
          <w:szCs w:val="24"/>
        </w:rPr>
        <w:t xml:space="preserve"> </w:t>
      </w:r>
      <w:r w:rsidR="00736DF9" w:rsidRPr="005B29A5">
        <w:rPr>
          <w:rFonts w:ascii="Times New Roman" w:hAnsi="Times New Roman" w:cs="Times New Roman"/>
          <w:sz w:val="24"/>
          <w:szCs w:val="24"/>
        </w:rPr>
        <w:t xml:space="preserve">misma, así también como a aquellos comportamientos que no permiten que los demás estudiantes puedan continuar con su clase. Este tipo de violencia integra los ítems 11, 22 y 30. Los datos de ocurrencia se presentan en la tabla 5. </w:t>
      </w:r>
    </w:p>
    <w:p w14:paraId="0B6ED6A1" w14:textId="362CA55F" w:rsidR="00C74E01" w:rsidRDefault="00C74E01">
      <w:pPr>
        <w:tabs>
          <w:tab w:val="left" w:pos="284"/>
        </w:tabs>
        <w:spacing w:after="0" w:line="360" w:lineRule="auto"/>
        <w:jc w:val="both"/>
        <w:rPr>
          <w:rFonts w:ascii="Times New Roman" w:hAnsi="Times New Roman" w:cs="Times New Roman"/>
          <w:sz w:val="24"/>
          <w:szCs w:val="24"/>
        </w:rPr>
      </w:pPr>
    </w:p>
    <w:p w14:paraId="69D100E8" w14:textId="121CA47E" w:rsidR="00C74E01" w:rsidRDefault="00C74E01">
      <w:pPr>
        <w:tabs>
          <w:tab w:val="left" w:pos="284"/>
        </w:tabs>
        <w:spacing w:after="0" w:line="360" w:lineRule="auto"/>
        <w:jc w:val="both"/>
        <w:rPr>
          <w:rFonts w:ascii="Times New Roman" w:hAnsi="Times New Roman" w:cs="Times New Roman"/>
          <w:sz w:val="24"/>
          <w:szCs w:val="24"/>
        </w:rPr>
      </w:pPr>
    </w:p>
    <w:p w14:paraId="6FDF31F0" w14:textId="608BBEEB" w:rsidR="00C74E01" w:rsidRDefault="00C74E01">
      <w:pPr>
        <w:tabs>
          <w:tab w:val="left" w:pos="284"/>
        </w:tabs>
        <w:spacing w:after="0" w:line="360" w:lineRule="auto"/>
        <w:jc w:val="both"/>
        <w:rPr>
          <w:rFonts w:ascii="Times New Roman" w:hAnsi="Times New Roman" w:cs="Times New Roman"/>
          <w:sz w:val="24"/>
          <w:szCs w:val="24"/>
        </w:rPr>
      </w:pPr>
    </w:p>
    <w:p w14:paraId="6C282B97" w14:textId="5C1D211C" w:rsidR="00C74E01" w:rsidRDefault="00C74E01">
      <w:pPr>
        <w:tabs>
          <w:tab w:val="left" w:pos="284"/>
        </w:tabs>
        <w:spacing w:after="0" w:line="360" w:lineRule="auto"/>
        <w:jc w:val="both"/>
        <w:rPr>
          <w:rFonts w:ascii="Times New Roman" w:hAnsi="Times New Roman" w:cs="Times New Roman"/>
          <w:sz w:val="24"/>
          <w:szCs w:val="24"/>
        </w:rPr>
      </w:pPr>
    </w:p>
    <w:p w14:paraId="648C26AE" w14:textId="6FB4D68C" w:rsidR="00C74E01" w:rsidRDefault="00C74E01">
      <w:pPr>
        <w:tabs>
          <w:tab w:val="left" w:pos="284"/>
        </w:tabs>
        <w:spacing w:after="0" w:line="360" w:lineRule="auto"/>
        <w:jc w:val="both"/>
        <w:rPr>
          <w:rFonts w:ascii="Times New Roman" w:hAnsi="Times New Roman" w:cs="Times New Roman"/>
          <w:sz w:val="24"/>
          <w:szCs w:val="24"/>
        </w:rPr>
      </w:pPr>
    </w:p>
    <w:p w14:paraId="0797A3F0" w14:textId="5F78D107" w:rsidR="00C74E01" w:rsidRDefault="00C74E01">
      <w:pPr>
        <w:tabs>
          <w:tab w:val="left" w:pos="284"/>
        </w:tabs>
        <w:spacing w:after="0" w:line="360" w:lineRule="auto"/>
        <w:jc w:val="both"/>
        <w:rPr>
          <w:rFonts w:ascii="Times New Roman" w:hAnsi="Times New Roman" w:cs="Times New Roman"/>
          <w:sz w:val="24"/>
          <w:szCs w:val="24"/>
        </w:rPr>
      </w:pPr>
    </w:p>
    <w:p w14:paraId="38F7E524" w14:textId="191E69A0" w:rsidR="00C74E01" w:rsidRDefault="00C74E01">
      <w:pPr>
        <w:tabs>
          <w:tab w:val="left" w:pos="284"/>
        </w:tabs>
        <w:spacing w:after="0" w:line="360" w:lineRule="auto"/>
        <w:jc w:val="both"/>
        <w:rPr>
          <w:rFonts w:ascii="Times New Roman" w:hAnsi="Times New Roman" w:cs="Times New Roman"/>
          <w:sz w:val="24"/>
          <w:szCs w:val="24"/>
        </w:rPr>
      </w:pPr>
    </w:p>
    <w:p w14:paraId="3EC6E6E8" w14:textId="77777777" w:rsidR="00C74E01" w:rsidRPr="005B29A5" w:rsidRDefault="00C74E01">
      <w:pPr>
        <w:tabs>
          <w:tab w:val="left" w:pos="284"/>
        </w:tabs>
        <w:spacing w:after="0" w:line="360" w:lineRule="auto"/>
        <w:jc w:val="both"/>
        <w:rPr>
          <w:rFonts w:ascii="Times New Roman" w:hAnsi="Times New Roman" w:cs="Times New Roman"/>
          <w:sz w:val="24"/>
          <w:szCs w:val="24"/>
        </w:rPr>
      </w:pPr>
    </w:p>
    <w:p w14:paraId="447CA3C5" w14:textId="04F77BFC" w:rsidR="00736DF9" w:rsidRDefault="00925B6B" w:rsidP="00925B6B">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5</w:t>
      </w:r>
      <w:r>
        <w:rPr>
          <w:rFonts w:ascii="Times New Roman" w:hAnsi="Times New Roman" w:cs="Times New Roman"/>
          <w:sz w:val="24"/>
          <w:szCs w:val="24"/>
        </w:rPr>
        <w:t>. Presencia de la violencia de disrupción en el aula.</w:t>
      </w:r>
    </w:p>
    <w:p w14:paraId="0BBD8A67" w14:textId="77777777" w:rsidR="00E41FF8" w:rsidRPr="005B29A5" w:rsidRDefault="00E41FF8" w:rsidP="00E41FF8">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tbl>
      <w:tblPr>
        <w:tblStyle w:val="Tablaconcuadrcula"/>
        <w:tblW w:w="9570" w:type="dxa"/>
        <w:jc w:val="center"/>
        <w:tblLook w:val="04A0" w:firstRow="1" w:lastRow="0" w:firstColumn="1" w:lastColumn="0" w:noHBand="0" w:noVBand="1"/>
      </w:tblPr>
      <w:tblGrid>
        <w:gridCol w:w="570"/>
        <w:gridCol w:w="3814"/>
        <w:gridCol w:w="996"/>
        <w:gridCol w:w="996"/>
        <w:gridCol w:w="1057"/>
        <w:gridCol w:w="1067"/>
        <w:gridCol w:w="1070"/>
      </w:tblGrid>
      <w:tr w:rsidR="00736DF9" w:rsidRPr="005B29A5" w14:paraId="447CA3CD" w14:textId="77777777" w:rsidTr="00545777">
        <w:trPr>
          <w:jc w:val="center"/>
        </w:trPr>
        <w:tc>
          <w:tcPr>
            <w:tcW w:w="570" w:type="dxa"/>
          </w:tcPr>
          <w:p w14:paraId="447CA3C6"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 xml:space="preserve">No. </w:t>
            </w:r>
          </w:p>
        </w:tc>
        <w:tc>
          <w:tcPr>
            <w:tcW w:w="3814" w:type="dxa"/>
          </w:tcPr>
          <w:p w14:paraId="447CA3C7"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Pregunta</w:t>
            </w:r>
          </w:p>
        </w:tc>
        <w:tc>
          <w:tcPr>
            <w:tcW w:w="996" w:type="dxa"/>
          </w:tcPr>
          <w:p w14:paraId="447CA3C8"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Nunca</w:t>
            </w:r>
          </w:p>
        </w:tc>
        <w:tc>
          <w:tcPr>
            <w:tcW w:w="996" w:type="dxa"/>
          </w:tcPr>
          <w:p w14:paraId="447CA3C9"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Pocas veces</w:t>
            </w:r>
          </w:p>
        </w:tc>
        <w:tc>
          <w:tcPr>
            <w:tcW w:w="1057" w:type="dxa"/>
          </w:tcPr>
          <w:p w14:paraId="447CA3CA"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Algunas veces</w:t>
            </w:r>
          </w:p>
        </w:tc>
        <w:tc>
          <w:tcPr>
            <w:tcW w:w="1067" w:type="dxa"/>
          </w:tcPr>
          <w:p w14:paraId="447CA3CB"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Muchas veces</w:t>
            </w:r>
          </w:p>
        </w:tc>
        <w:tc>
          <w:tcPr>
            <w:tcW w:w="1070" w:type="dxa"/>
          </w:tcPr>
          <w:p w14:paraId="447CA3CC"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Siempre</w:t>
            </w:r>
          </w:p>
        </w:tc>
      </w:tr>
      <w:tr w:rsidR="00410579" w:rsidRPr="005B29A5" w14:paraId="2C0409CD" w14:textId="77777777" w:rsidTr="00545777">
        <w:trPr>
          <w:jc w:val="center"/>
        </w:trPr>
        <w:tc>
          <w:tcPr>
            <w:tcW w:w="570" w:type="dxa"/>
          </w:tcPr>
          <w:p w14:paraId="58834E07"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c>
          <w:tcPr>
            <w:tcW w:w="3814" w:type="dxa"/>
          </w:tcPr>
          <w:p w14:paraId="40553A6F"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c>
          <w:tcPr>
            <w:tcW w:w="996" w:type="dxa"/>
          </w:tcPr>
          <w:p w14:paraId="20AF90A3"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c>
          <w:tcPr>
            <w:tcW w:w="996" w:type="dxa"/>
          </w:tcPr>
          <w:p w14:paraId="0A4C8EAA"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c>
          <w:tcPr>
            <w:tcW w:w="1057" w:type="dxa"/>
          </w:tcPr>
          <w:p w14:paraId="3609D43E"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c>
          <w:tcPr>
            <w:tcW w:w="1067" w:type="dxa"/>
          </w:tcPr>
          <w:p w14:paraId="3220291D"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c>
          <w:tcPr>
            <w:tcW w:w="1070" w:type="dxa"/>
          </w:tcPr>
          <w:p w14:paraId="16D6082B" w14:textId="77777777" w:rsidR="00410579" w:rsidRPr="005B29A5" w:rsidRDefault="00410579">
            <w:pPr>
              <w:tabs>
                <w:tab w:val="left" w:pos="284"/>
              </w:tabs>
              <w:spacing w:after="0" w:line="360" w:lineRule="auto"/>
              <w:jc w:val="center"/>
              <w:rPr>
                <w:rFonts w:ascii="Times New Roman" w:hAnsi="Times New Roman" w:cs="Times New Roman"/>
                <w:b/>
                <w:sz w:val="24"/>
                <w:szCs w:val="24"/>
              </w:rPr>
            </w:pPr>
          </w:p>
        </w:tc>
      </w:tr>
      <w:tr w:rsidR="00736DF9" w:rsidRPr="005B29A5" w14:paraId="447CA3D5" w14:textId="77777777" w:rsidTr="00545777">
        <w:trPr>
          <w:jc w:val="center"/>
        </w:trPr>
        <w:tc>
          <w:tcPr>
            <w:tcW w:w="570" w:type="dxa"/>
          </w:tcPr>
          <w:p w14:paraId="447CA3CE"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11</w:t>
            </w:r>
          </w:p>
        </w:tc>
        <w:tc>
          <w:tcPr>
            <w:tcW w:w="3814" w:type="dxa"/>
          </w:tcPr>
          <w:p w14:paraId="447CA3CF" w14:textId="52F62314"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alumnado ridiculiza las explicaciones del profesorado con su comportamiento durante la clase</w:t>
            </w:r>
            <w:r w:rsidR="000E7E36">
              <w:rPr>
                <w:rFonts w:ascii="Times New Roman" w:hAnsi="Times New Roman" w:cs="Times New Roman"/>
                <w:sz w:val="24"/>
                <w:szCs w:val="24"/>
              </w:rPr>
              <w:t>.</w:t>
            </w:r>
          </w:p>
        </w:tc>
        <w:tc>
          <w:tcPr>
            <w:tcW w:w="996" w:type="dxa"/>
            <w:vAlign w:val="center"/>
          </w:tcPr>
          <w:p w14:paraId="447CA3D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14 (29.2%)</w:t>
            </w:r>
          </w:p>
        </w:tc>
        <w:tc>
          <w:tcPr>
            <w:tcW w:w="996" w:type="dxa"/>
            <w:vAlign w:val="center"/>
          </w:tcPr>
          <w:p w14:paraId="447CA3D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27 (56.3%)</w:t>
            </w:r>
          </w:p>
        </w:tc>
        <w:tc>
          <w:tcPr>
            <w:tcW w:w="1057" w:type="dxa"/>
            <w:vAlign w:val="center"/>
          </w:tcPr>
          <w:p w14:paraId="447CA3D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7 (14.6%)</w:t>
            </w:r>
          </w:p>
        </w:tc>
        <w:tc>
          <w:tcPr>
            <w:tcW w:w="1067" w:type="dxa"/>
            <w:vAlign w:val="center"/>
          </w:tcPr>
          <w:p w14:paraId="447CA3D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3D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3DD" w14:textId="77777777" w:rsidTr="00545777">
        <w:trPr>
          <w:jc w:val="center"/>
        </w:trPr>
        <w:tc>
          <w:tcPr>
            <w:tcW w:w="570" w:type="dxa"/>
          </w:tcPr>
          <w:p w14:paraId="447CA3D6"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22</w:t>
            </w:r>
          </w:p>
        </w:tc>
        <w:tc>
          <w:tcPr>
            <w:tcW w:w="3814" w:type="dxa"/>
          </w:tcPr>
          <w:p w14:paraId="447CA3D7" w14:textId="17260203"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Hay alumnos o alumnas que ni trabajan ni dejan trabajar a los demás</w:t>
            </w:r>
            <w:r w:rsidR="000E7E36">
              <w:rPr>
                <w:rFonts w:ascii="Times New Roman" w:hAnsi="Times New Roman" w:cs="Times New Roman"/>
                <w:sz w:val="24"/>
                <w:szCs w:val="24"/>
              </w:rPr>
              <w:t>.</w:t>
            </w:r>
          </w:p>
        </w:tc>
        <w:tc>
          <w:tcPr>
            <w:tcW w:w="996" w:type="dxa"/>
            <w:vAlign w:val="center"/>
          </w:tcPr>
          <w:p w14:paraId="447CA3D8"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8 (16.7%)</w:t>
            </w:r>
          </w:p>
        </w:tc>
        <w:tc>
          <w:tcPr>
            <w:tcW w:w="996" w:type="dxa"/>
            <w:vAlign w:val="center"/>
          </w:tcPr>
          <w:p w14:paraId="447CA3D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18 (37.5%)</w:t>
            </w:r>
          </w:p>
        </w:tc>
        <w:tc>
          <w:tcPr>
            <w:tcW w:w="1057" w:type="dxa"/>
            <w:vAlign w:val="center"/>
          </w:tcPr>
          <w:p w14:paraId="447CA3D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14 (29.2%)</w:t>
            </w:r>
          </w:p>
        </w:tc>
        <w:tc>
          <w:tcPr>
            <w:tcW w:w="1067" w:type="dxa"/>
            <w:vAlign w:val="center"/>
          </w:tcPr>
          <w:p w14:paraId="447CA3D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6 (12.5%)</w:t>
            </w:r>
          </w:p>
        </w:tc>
        <w:tc>
          <w:tcPr>
            <w:tcW w:w="1070" w:type="dxa"/>
            <w:vAlign w:val="center"/>
          </w:tcPr>
          <w:p w14:paraId="447CA3D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r>
      <w:tr w:rsidR="00736DF9" w:rsidRPr="005B29A5" w14:paraId="447CA3E5" w14:textId="77777777" w:rsidTr="00545777">
        <w:trPr>
          <w:jc w:val="center"/>
        </w:trPr>
        <w:tc>
          <w:tcPr>
            <w:tcW w:w="570" w:type="dxa"/>
          </w:tcPr>
          <w:p w14:paraId="447CA3DE"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30</w:t>
            </w:r>
          </w:p>
        </w:tc>
        <w:tc>
          <w:tcPr>
            <w:tcW w:w="3814" w:type="dxa"/>
          </w:tcPr>
          <w:p w14:paraId="447CA3DF" w14:textId="3A072752"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El alumnado dificulta las explicaciones del profesorado hablando durante la clase</w:t>
            </w:r>
            <w:r w:rsidR="001846FA">
              <w:rPr>
                <w:rFonts w:ascii="Times New Roman" w:hAnsi="Times New Roman" w:cs="Times New Roman"/>
                <w:sz w:val="24"/>
                <w:szCs w:val="24"/>
              </w:rPr>
              <w:t>.</w:t>
            </w:r>
          </w:p>
        </w:tc>
        <w:tc>
          <w:tcPr>
            <w:tcW w:w="996" w:type="dxa"/>
            <w:vAlign w:val="center"/>
          </w:tcPr>
          <w:p w14:paraId="447CA3E0"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5 (10.4%)</w:t>
            </w:r>
          </w:p>
        </w:tc>
        <w:tc>
          <w:tcPr>
            <w:tcW w:w="996" w:type="dxa"/>
            <w:vAlign w:val="center"/>
          </w:tcPr>
          <w:p w14:paraId="447CA3E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20 (41.7%)</w:t>
            </w:r>
          </w:p>
        </w:tc>
        <w:tc>
          <w:tcPr>
            <w:tcW w:w="1057" w:type="dxa"/>
            <w:vAlign w:val="center"/>
          </w:tcPr>
          <w:p w14:paraId="447CA3E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16 (33.3%)</w:t>
            </w:r>
          </w:p>
        </w:tc>
        <w:tc>
          <w:tcPr>
            <w:tcW w:w="1067" w:type="dxa"/>
            <w:vAlign w:val="center"/>
          </w:tcPr>
          <w:p w14:paraId="447CA3E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5 (10.4%)</w:t>
            </w:r>
          </w:p>
        </w:tc>
        <w:tc>
          <w:tcPr>
            <w:tcW w:w="1070" w:type="dxa"/>
            <w:vAlign w:val="center"/>
          </w:tcPr>
          <w:p w14:paraId="447CA3E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r>
    </w:tbl>
    <w:p w14:paraId="447CA3E6" w14:textId="121D3142" w:rsidR="00736DF9" w:rsidRPr="00813973" w:rsidRDefault="00736DF9" w:rsidP="005F7B61">
      <w:pPr>
        <w:tabs>
          <w:tab w:val="left" w:pos="284"/>
        </w:tabs>
        <w:spacing w:after="0" w:line="360" w:lineRule="auto"/>
        <w:jc w:val="center"/>
        <w:rPr>
          <w:rFonts w:ascii="Times New Roman" w:hAnsi="Times New Roman" w:cs="Times New Roman"/>
          <w:sz w:val="24"/>
          <w:szCs w:val="24"/>
        </w:rPr>
      </w:pPr>
    </w:p>
    <w:p w14:paraId="57A4FA8E" w14:textId="77777777" w:rsidR="00813973" w:rsidRPr="005B29A5" w:rsidRDefault="00813973" w:rsidP="005F7B61">
      <w:pPr>
        <w:tabs>
          <w:tab w:val="left" w:pos="284"/>
        </w:tabs>
        <w:spacing w:after="0" w:line="360" w:lineRule="auto"/>
        <w:jc w:val="both"/>
        <w:rPr>
          <w:rFonts w:ascii="Times New Roman" w:hAnsi="Times New Roman" w:cs="Times New Roman"/>
          <w:sz w:val="24"/>
          <w:szCs w:val="24"/>
        </w:rPr>
      </w:pPr>
    </w:p>
    <w:p w14:paraId="447CA3ED" w14:textId="5A8B828C" w:rsidR="00545777" w:rsidRDefault="00E02722" w:rsidP="00E0272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36DF9" w:rsidRPr="005F7B61">
        <w:rPr>
          <w:rFonts w:ascii="Times New Roman" w:hAnsi="Times New Roman" w:cs="Times New Roman"/>
          <w:i/>
          <w:sz w:val="24"/>
          <w:szCs w:val="24"/>
        </w:rPr>
        <w:t>Factor 6</w:t>
      </w:r>
      <w:r w:rsidRPr="005F7B61">
        <w:rPr>
          <w:rFonts w:ascii="Times New Roman" w:hAnsi="Times New Roman" w:cs="Times New Roman"/>
          <w:i/>
          <w:sz w:val="24"/>
          <w:szCs w:val="24"/>
        </w:rPr>
        <w:t>:</w:t>
      </w:r>
      <w:r w:rsidRPr="005B29A5">
        <w:rPr>
          <w:rFonts w:ascii="Times New Roman" w:hAnsi="Times New Roman" w:cs="Times New Roman"/>
          <w:sz w:val="24"/>
          <w:szCs w:val="24"/>
        </w:rPr>
        <w:t xml:space="preserve"> </w:t>
      </w:r>
      <w:r w:rsidR="00736DF9" w:rsidRPr="005B29A5">
        <w:rPr>
          <w:rFonts w:ascii="Times New Roman" w:hAnsi="Times New Roman" w:cs="Times New Roman"/>
          <w:sz w:val="24"/>
          <w:szCs w:val="24"/>
        </w:rPr>
        <w:t>Violencia a través de las TIC.</w:t>
      </w:r>
      <w:r w:rsidR="00813973">
        <w:rPr>
          <w:rFonts w:ascii="Times New Roman" w:hAnsi="Times New Roman" w:cs="Times New Roman"/>
          <w:sz w:val="24"/>
          <w:szCs w:val="24"/>
        </w:rPr>
        <w:t xml:space="preserve"> </w:t>
      </w:r>
      <w:r w:rsidR="00736DF9" w:rsidRPr="005B29A5">
        <w:rPr>
          <w:rFonts w:ascii="Times New Roman" w:hAnsi="Times New Roman" w:cs="Times New Roman"/>
          <w:sz w:val="24"/>
          <w:szCs w:val="24"/>
        </w:rPr>
        <w:t xml:space="preserve">Este factor refiere a los comportamientos violentos que pueden tener los alumnos </w:t>
      </w:r>
      <w:r w:rsidR="00F05C65" w:rsidRPr="005B29A5">
        <w:rPr>
          <w:rFonts w:ascii="Times New Roman" w:hAnsi="Times New Roman" w:cs="Times New Roman"/>
          <w:sz w:val="24"/>
          <w:szCs w:val="24"/>
        </w:rPr>
        <w:t>hac</w:t>
      </w:r>
      <w:r w:rsidR="00F05C65">
        <w:rPr>
          <w:rFonts w:ascii="Times New Roman" w:hAnsi="Times New Roman" w:cs="Times New Roman"/>
          <w:sz w:val="24"/>
          <w:szCs w:val="24"/>
        </w:rPr>
        <w:t>i</w:t>
      </w:r>
      <w:r w:rsidR="00F05C65" w:rsidRPr="005B29A5">
        <w:rPr>
          <w:rFonts w:ascii="Times New Roman" w:hAnsi="Times New Roman" w:cs="Times New Roman"/>
          <w:sz w:val="24"/>
          <w:szCs w:val="24"/>
        </w:rPr>
        <w:t xml:space="preserve">a </w:t>
      </w:r>
      <w:r w:rsidR="00736DF9" w:rsidRPr="005B29A5">
        <w:rPr>
          <w:rFonts w:ascii="Times New Roman" w:hAnsi="Times New Roman" w:cs="Times New Roman"/>
          <w:sz w:val="24"/>
          <w:szCs w:val="24"/>
        </w:rPr>
        <w:t>sus pares o profesores, faltas de respeto o formas de invadir la privacidad, como tomar fotos, audios o videos sin el consentimiento del implicado</w:t>
      </w:r>
      <w:r w:rsidR="00857AD4">
        <w:rPr>
          <w:rFonts w:ascii="Times New Roman" w:hAnsi="Times New Roman" w:cs="Times New Roman"/>
          <w:sz w:val="24"/>
          <w:szCs w:val="24"/>
        </w:rPr>
        <w:t>,</w:t>
      </w:r>
      <w:r w:rsidR="00736DF9" w:rsidRPr="005B29A5">
        <w:rPr>
          <w:rFonts w:ascii="Times New Roman" w:hAnsi="Times New Roman" w:cs="Times New Roman"/>
          <w:sz w:val="24"/>
          <w:szCs w:val="24"/>
        </w:rPr>
        <w:t xml:space="preserve"> para posteriormente difundirlo a través de redes sociales con la intención de despertar morbo en otras personas o dar a conocer aspectos personales de la víctima.</w:t>
      </w:r>
      <w:r w:rsidR="006E4B95">
        <w:rPr>
          <w:rFonts w:ascii="Times New Roman" w:hAnsi="Times New Roman" w:cs="Times New Roman"/>
          <w:sz w:val="24"/>
          <w:szCs w:val="24"/>
        </w:rPr>
        <w:t xml:space="preserve"> </w:t>
      </w:r>
      <w:r w:rsidR="00736DF9" w:rsidRPr="005B29A5">
        <w:rPr>
          <w:rFonts w:ascii="Times New Roman" w:hAnsi="Times New Roman" w:cs="Times New Roman"/>
          <w:sz w:val="24"/>
          <w:szCs w:val="24"/>
        </w:rPr>
        <w:t xml:space="preserve">Este tipo de violencia es difícil de manejar, ya que muchos de los agresores se escudan en el anonimato. Este tipo de violencia integra los ítems 6, 13, 20, 24, 28 y 31. Los datos de ocurrencia de este factor se presentan en la tabla 6. </w:t>
      </w:r>
    </w:p>
    <w:p w14:paraId="447CA3EE" w14:textId="6F952C91" w:rsidR="00F661D0" w:rsidRDefault="00F661D0">
      <w:pPr>
        <w:tabs>
          <w:tab w:val="left" w:pos="284"/>
        </w:tabs>
        <w:spacing w:after="0" w:line="360" w:lineRule="auto"/>
        <w:jc w:val="both"/>
        <w:rPr>
          <w:rFonts w:ascii="Times New Roman" w:hAnsi="Times New Roman" w:cs="Times New Roman"/>
          <w:sz w:val="24"/>
          <w:szCs w:val="24"/>
        </w:rPr>
      </w:pPr>
    </w:p>
    <w:p w14:paraId="48DBB228" w14:textId="2F4E8F8F" w:rsidR="00C74E01" w:rsidRDefault="00C74E01">
      <w:pPr>
        <w:tabs>
          <w:tab w:val="left" w:pos="284"/>
        </w:tabs>
        <w:spacing w:after="0" w:line="360" w:lineRule="auto"/>
        <w:jc w:val="both"/>
        <w:rPr>
          <w:rFonts w:ascii="Times New Roman" w:hAnsi="Times New Roman" w:cs="Times New Roman"/>
          <w:sz w:val="24"/>
          <w:szCs w:val="24"/>
        </w:rPr>
      </w:pPr>
    </w:p>
    <w:p w14:paraId="73E6316B" w14:textId="6102D938" w:rsidR="00C74E01" w:rsidRDefault="00C74E01">
      <w:pPr>
        <w:tabs>
          <w:tab w:val="left" w:pos="284"/>
        </w:tabs>
        <w:spacing w:after="0" w:line="360" w:lineRule="auto"/>
        <w:jc w:val="both"/>
        <w:rPr>
          <w:rFonts w:ascii="Times New Roman" w:hAnsi="Times New Roman" w:cs="Times New Roman"/>
          <w:sz w:val="24"/>
          <w:szCs w:val="24"/>
        </w:rPr>
      </w:pPr>
    </w:p>
    <w:p w14:paraId="45542338" w14:textId="47D7E812" w:rsidR="00C74E01" w:rsidRDefault="00C74E01">
      <w:pPr>
        <w:tabs>
          <w:tab w:val="left" w:pos="284"/>
        </w:tabs>
        <w:spacing w:after="0" w:line="360" w:lineRule="auto"/>
        <w:jc w:val="both"/>
        <w:rPr>
          <w:rFonts w:ascii="Times New Roman" w:hAnsi="Times New Roman" w:cs="Times New Roman"/>
          <w:sz w:val="24"/>
          <w:szCs w:val="24"/>
        </w:rPr>
      </w:pPr>
    </w:p>
    <w:p w14:paraId="40EED461" w14:textId="25565EE9" w:rsidR="00C74E01" w:rsidRDefault="00C74E01">
      <w:pPr>
        <w:tabs>
          <w:tab w:val="left" w:pos="284"/>
        </w:tabs>
        <w:spacing w:after="0" w:line="360" w:lineRule="auto"/>
        <w:jc w:val="both"/>
        <w:rPr>
          <w:rFonts w:ascii="Times New Roman" w:hAnsi="Times New Roman" w:cs="Times New Roman"/>
          <w:sz w:val="24"/>
          <w:szCs w:val="24"/>
        </w:rPr>
      </w:pPr>
    </w:p>
    <w:p w14:paraId="7D83EA08" w14:textId="48B6297F" w:rsidR="00C74E01" w:rsidRDefault="00C74E01">
      <w:pPr>
        <w:tabs>
          <w:tab w:val="left" w:pos="284"/>
        </w:tabs>
        <w:spacing w:after="0" w:line="360" w:lineRule="auto"/>
        <w:jc w:val="both"/>
        <w:rPr>
          <w:rFonts w:ascii="Times New Roman" w:hAnsi="Times New Roman" w:cs="Times New Roman"/>
          <w:sz w:val="24"/>
          <w:szCs w:val="24"/>
        </w:rPr>
      </w:pPr>
    </w:p>
    <w:p w14:paraId="0F62B8E4" w14:textId="595BCECE" w:rsidR="00C74E01" w:rsidRDefault="00C74E01">
      <w:pPr>
        <w:tabs>
          <w:tab w:val="left" w:pos="284"/>
        </w:tabs>
        <w:spacing w:after="0" w:line="360" w:lineRule="auto"/>
        <w:jc w:val="both"/>
        <w:rPr>
          <w:rFonts w:ascii="Times New Roman" w:hAnsi="Times New Roman" w:cs="Times New Roman"/>
          <w:sz w:val="24"/>
          <w:szCs w:val="24"/>
        </w:rPr>
      </w:pPr>
    </w:p>
    <w:p w14:paraId="321995B8" w14:textId="77777777" w:rsidR="00C74E01" w:rsidRDefault="00C74E01">
      <w:pPr>
        <w:tabs>
          <w:tab w:val="left" w:pos="284"/>
        </w:tabs>
        <w:spacing w:after="0" w:line="360" w:lineRule="auto"/>
        <w:jc w:val="both"/>
        <w:rPr>
          <w:rFonts w:ascii="Times New Roman" w:hAnsi="Times New Roman" w:cs="Times New Roman"/>
          <w:sz w:val="24"/>
          <w:szCs w:val="24"/>
        </w:rPr>
      </w:pPr>
    </w:p>
    <w:p w14:paraId="7CB33188" w14:textId="6BB74D0F" w:rsidR="00925B6B" w:rsidRDefault="00925B6B" w:rsidP="00925B6B">
      <w:pPr>
        <w:pStyle w:val="Descripcin"/>
        <w:spacing w:after="0" w:line="360" w:lineRule="auto"/>
        <w:jc w:val="center"/>
        <w:rPr>
          <w:rFonts w:ascii="Times New Roman" w:hAnsi="Times New Roman" w:cs="Times New Roman"/>
          <w:b w:val="0"/>
          <w:color w:val="auto"/>
          <w:sz w:val="24"/>
          <w:szCs w:val="24"/>
        </w:rPr>
      </w:pPr>
      <w:r w:rsidRPr="005B29A5">
        <w:rPr>
          <w:rFonts w:ascii="Times New Roman" w:hAnsi="Times New Roman" w:cs="Times New Roman"/>
          <w:color w:val="auto"/>
          <w:sz w:val="24"/>
          <w:szCs w:val="24"/>
        </w:rPr>
        <w:lastRenderedPageBreak/>
        <w:t xml:space="preserve">Tabla </w:t>
      </w:r>
      <w:r w:rsidRPr="005B29A5">
        <w:rPr>
          <w:rFonts w:ascii="Times New Roman" w:hAnsi="Times New Roman" w:cs="Times New Roman"/>
          <w:b w:val="0"/>
          <w:i/>
          <w:iCs/>
          <w:color w:val="auto"/>
          <w:sz w:val="24"/>
          <w:szCs w:val="24"/>
        </w:rPr>
        <w:fldChar w:fldCharType="begin"/>
      </w:r>
      <w:r w:rsidRPr="005B29A5">
        <w:rPr>
          <w:rFonts w:ascii="Times New Roman" w:hAnsi="Times New Roman" w:cs="Times New Roman"/>
          <w:color w:val="auto"/>
          <w:sz w:val="24"/>
          <w:szCs w:val="24"/>
        </w:rPr>
        <w:instrText xml:space="preserve"> SEQ Tabla \* ARABIC </w:instrText>
      </w:r>
      <w:r w:rsidRPr="005B29A5">
        <w:rPr>
          <w:rFonts w:ascii="Times New Roman" w:hAnsi="Times New Roman" w:cs="Times New Roman"/>
          <w:b w:val="0"/>
          <w:i/>
          <w:iCs/>
          <w:color w:val="auto"/>
          <w:sz w:val="24"/>
          <w:szCs w:val="24"/>
        </w:rPr>
        <w:fldChar w:fldCharType="separate"/>
      </w:r>
      <w:r w:rsidR="00CA366B">
        <w:rPr>
          <w:rFonts w:ascii="Times New Roman" w:hAnsi="Times New Roman" w:cs="Times New Roman"/>
          <w:noProof/>
          <w:color w:val="auto"/>
          <w:sz w:val="24"/>
          <w:szCs w:val="24"/>
        </w:rPr>
        <w:t>5</w:t>
      </w:r>
      <w:r w:rsidRPr="005B29A5">
        <w:rPr>
          <w:rFonts w:ascii="Times New Roman" w:hAnsi="Times New Roman" w:cs="Times New Roman"/>
          <w:b w:val="0"/>
          <w:i/>
          <w:iCs/>
          <w:color w:val="auto"/>
          <w:sz w:val="24"/>
          <w:szCs w:val="24"/>
        </w:rPr>
        <w:fldChar w:fldCharType="end"/>
      </w:r>
      <w:r>
        <w:rPr>
          <w:rFonts w:ascii="Times New Roman" w:hAnsi="Times New Roman" w:cs="Times New Roman"/>
          <w:b w:val="0"/>
          <w:i/>
          <w:color w:val="auto"/>
          <w:sz w:val="24"/>
          <w:szCs w:val="24"/>
        </w:rPr>
        <w:t xml:space="preserve">. </w:t>
      </w:r>
      <w:r w:rsidRPr="00C71CEA">
        <w:rPr>
          <w:rFonts w:ascii="Times New Roman" w:hAnsi="Times New Roman" w:cs="Times New Roman"/>
          <w:b w:val="0"/>
          <w:color w:val="auto"/>
          <w:sz w:val="24"/>
          <w:szCs w:val="24"/>
        </w:rPr>
        <w:t>Violencia a través de las TIC</w:t>
      </w:r>
      <w:r>
        <w:rPr>
          <w:rFonts w:ascii="Times New Roman" w:hAnsi="Times New Roman" w:cs="Times New Roman"/>
          <w:b w:val="0"/>
          <w:color w:val="auto"/>
          <w:sz w:val="24"/>
          <w:szCs w:val="24"/>
        </w:rPr>
        <w:t>.</w:t>
      </w:r>
    </w:p>
    <w:p w14:paraId="403A9EF0" w14:textId="77777777" w:rsidR="00E41FF8" w:rsidRPr="005B29A5" w:rsidRDefault="00E41FF8" w:rsidP="00E41FF8">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tbl>
      <w:tblPr>
        <w:tblStyle w:val="Tablaconcuadrcula"/>
        <w:tblW w:w="9570" w:type="dxa"/>
        <w:jc w:val="center"/>
        <w:tblLook w:val="04A0" w:firstRow="1" w:lastRow="0" w:firstColumn="1" w:lastColumn="0" w:noHBand="0" w:noVBand="1"/>
      </w:tblPr>
      <w:tblGrid>
        <w:gridCol w:w="570"/>
        <w:gridCol w:w="3814"/>
        <w:gridCol w:w="996"/>
        <w:gridCol w:w="996"/>
        <w:gridCol w:w="1057"/>
        <w:gridCol w:w="1067"/>
        <w:gridCol w:w="1070"/>
      </w:tblGrid>
      <w:tr w:rsidR="00736DF9" w:rsidRPr="005B29A5" w14:paraId="447CA3FE" w14:textId="77777777" w:rsidTr="00545777">
        <w:trPr>
          <w:jc w:val="center"/>
        </w:trPr>
        <w:tc>
          <w:tcPr>
            <w:tcW w:w="570" w:type="dxa"/>
          </w:tcPr>
          <w:p w14:paraId="447CA3F7"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 xml:space="preserve">No. </w:t>
            </w:r>
          </w:p>
        </w:tc>
        <w:tc>
          <w:tcPr>
            <w:tcW w:w="3814" w:type="dxa"/>
          </w:tcPr>
          <w:p w14:paraId="447CA3F8"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Pregunta</w:t>
            </w:r>
          </w:p>
        </w:tc>
        <w:tc>
          <w:tcPr>
            <w:tcW w:w="996" w:type="dxa"/>
          </w:tcPr>
          <w:p w14:paraId="447CA3F9"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Nunca</w:t>
            </w:r>
          </w:p>
        </w:tc>
        <w:tc>
          <w:tcPr>
            <w:tcW w:w="996" w:type="dxa"/>
          </w:tcPr>
          <w:p w14:paraId="447CA3FA"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Pocas veces</w:t>
            </w:r>
          </w:p>
        </w:tc>
        <w:tc>
          <w:tcPr>
            <w:tcW w:w="1057" w:type="dxa"/>
          </w:tcPr>
          <w:p w14:paraId="447CA3FB"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Algunas veces</w:t>
            </w:r>
          </w:p>
        </w:tc>
        <w:tc>
          <w:tcPr>
            <w:tcW w:w="1067" w:type="dxa"/>
          </w:tcPr>
          <w:p w14:paraId="447CA3FC"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Muchas veces</w:t>
            </w:r>
          </w:p>
        </w:tc>
        <w:tc>
          <w:tcPr>
            <w:tcW w:w="1070" w:type="dxa"/>
          </w:tcPr>
          <w:p w14:paraId="447CA3FD" w14:textId="77777777" w:rsidR="00736DF9" w:rsidRPr="005B29A5" w:rsidRDefault="00736DF9" w:rsidP="005F7B61">
            <w:pPr>
              <w:tabs>
                <w:tab w:val="left" w:pos="284"/>
              </w:tabs>
              <w:spacing w:after="0" w:line="360" w:lineRule="auto"/>
              <w:jc w:val="center"/>
              <w:rPr>
                <w:rFonts w:ascii="Times New Roman" w:hAnsi="Times New Roman" w:cs="Times New Roman"/>
                <w:b/>
                <w:sz w:val="24"/>
                <w:szCs w:val="24"/>
              </w:rPr>
            </w:pPr>
            <w:r w:rsidRPr="005B29A5">
              <w:rPr>
                <w:rFonts w:ascii="Times New Roman" w:hAnsi="Times New Roman" w:cs="Times New Roman"/>
                <w:b/>
                <w:sz w:val="24"/>
                <w:szCs w:val="24"/>
              </w:rPr>
              <w:t>Siempre</w:t>
            </w:r>
          </w:p>
        </w:tc>
      </w:tr>
      <w:tr w:rsidR="00736DF9" w:rsidRPr="005B29A5" w14:paraId="447CA406" w14:textId="77777777" w:rsidTr="00545777">
        <w:trPr>
          <w:jc w:val="center"/>
        </w:trPr>
        <w:tc>
          <w:tcPr>
            <w:tcW w:w="570" w:type="dxa"/>
          </w:tcPr>
          <w:p w14:paraId="447CA3FF"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6</w:t>
            </w:r>
          </w:p>
        </w:tc>
        <w:tc>
          <w:tcPr>
            <w:tcW w:w="3814" w:type="dxa"/>
          </w:tcPr>
          <w:p w14:paraId="447CA400" w14:textId="7A459851"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Algunos alumnos o alumnas graban o toman fotos a otros estudiantes para burlarse de ellos</w:t>
            </w:r>
            <w:r w:rsidR="000E0D46">
              <w:rPr>
                <w:rFonts w:ascii="Times New Roman" w:hAnsi="Times New Roman" w:cs="Times New Roman"/>
                <w:sz w:val="24"/>
                <w:szCs w:val="24"/>
              </w:rPr>
              <w:t>.</w:t>
            </w:r>
          </w:p>
        </w:tc>
        <w:tc>
          <w:tcPr>
            <w:tcW w:w="996" w:type="dxa"/>
            <w:vAlign w:val="center"/>
          </w:tcPr>
          <w:p w14:paraId="447CA40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996" w:type="dxa"/>
            <w:vAlign w:val="center"/>
          </w:tcPr>
          <w:p w14:paraId="447CA40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1057" w:type="dxa"/>
            <w:vAlign w:val="center"/>
          </w:tcPr>
          <w:p w14:paraId="447CA40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6 (12.5%)</w:t>
            </w:r>
          </w:p>
        </w:tc>
        <w:tc>
          <w:tcPr>
            <w:tcW w:w="1067" w:type="dxa"/>
            <w:vAlign w:val="center"/>
          </w:tcPr>
          <w:p w14:paraId="447CA40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 (6.3%)</w:t>
            </w:r>
          </w:p>
        </w:tc>
        <w:tc>
          <w:tcPr>
            <w:tcW w:w="1070" w:type="dxa"/>
            <w:vAlign w:val="center"/>
          </w:tcPr>
          <w:p w14:paraId="447CA40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r>
      <w:tr w:rsidR="00736DF9" w:rsidRPr="005B29A5" w14:paraId="447CA40E" w14:textId="77777777" w:rsidTr="00545777">
        <w:trPr>
          <w:jc w:val="center"/>
        </w:trPr>
        <w:tc>
          <w:tcPr>
            <w:tcW w:w="570" w:type="dxa"/>
          </w:tcPr>
          <w:p w14:paraId="447CA407"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13</w:t>
            </w:r>
          </w:p>
        </w:tc>
        <w:tc>
          <w:tcPr>
            <w:tcW w:w="3814" w:type="dxa"/>
          </w:tcPr>
          <w:p w14:paraId="447CA408" w14:textId="0701ED55"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Ciertos estudiantes envían a otros alumnos o alumnas mensaje por celular de ofensa, insulto o amenaza</w:t>
            </w:r>
            <w:r w:rsidR="000E0D46">
              <w:rPr>
                <w:rFonts w:ascii="Times New Roman" w:hAnsi="Times New Roman" w:cs="Times New Roman"/>
                <w:sz w:val="24"/>
                <w:szCs w:val="24"/>
              </w:rPr>
              <w:t>.</w:t>
            </w:r>
          </w:p>
        </w:tc>
        <w:tc>
          <w:tcPr>
            <w:tcW w:w="996" w:type="dxa"/>
            <w:vAlign w:val="center"/>
          </w:tcPr>
          <w:p w14:paraId="447CA40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37 (77.1%)</w:t>
            </w:r>
          </w:p>
        </w:tc>
        <w:tc>
          <w:tcPr>
            <w:tcW w:w="996" w:type="dxa"/>
            <w:vAlign w:val="center"/>
          </w:tcPr>
          <w:p w14:paraId="447CA40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11 (22.9%)</w:t>
            </w:r>
          </w:p>
        </w:tc>
        <w:tc>
          <w:tcPr>
            <w:tcW w:w="1057" w:type="dxa"/>
            <w:vAlign w:val="center"/>
          </w:tcPr>
          <w:p w14:paraId="447CA40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67" w:type="dxa"/>
            <w:vAlign w:val="center"/>
          </w:tcPr>
          <w:p w14:paraId="447CA40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40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416" w14:textId="77777777" w:rsidTr="00545777">
        <w:trPr>
          <w:jc w:val="center"/>
        </w:trPr>
        <w:tc>
          <w:tcPr>
            <w:tcW w:w="570" w:type="dxa"/>
          </w:tcPr>
          <w:p w14:paraId="447CA40F"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20</w:t>
            </w:r>
          </w:p>
        </w:tc>
        <w:tc>
          <w:tcPr>
            <w:tcW w:w="3814" w:type="dxa"/>
          </w:tcPr>
          <w:p w14:paraId="447CA410" w14:textId="177E827C"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Hay compañeros que graban o toman fotos del profesorado para burlarse de ellos</w:t>
            </w:r>
            <w:r w:rsidR="000E0D46">
              <w:rPr>
                <w:rFonts w:ascii="Times New Roman" w:hAnsi="Times New Roman" w:cs="Times New Roman"/>
                <w:sz w:val="24"/>
                <w:szCs w:val="24"/>
              </w:rPr>
              <w:t>.</w:t>
            </w:r>
          </w:p>
        </w:tc>
        <w:tc>
          <w:tcPr>
            <w:tcW w:w="996" w:type="dxa"/>
            <w:vAlign w:val="center"/>
          </w:tcPr>
          <w:p w14:paraId="447CA41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20 (41.7%)</w:t>
            </w:r>
          </w:p>
        </w:tc>
        <w:tc>
          <w:tcPr>
            <w:tcW w:w="996" w:type="dxa"/>
            <w:vAlign w:val="center"/>
          </w:tcPr>
          <w:p w14:paraId="447CA41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21 (43.8%)</w:t>
            </w:r>
          </w:p>
        </w:tc>
        <w:tc>
          <w:tcPr>
            <w:tcW w:w="1057" w:type="dxa"/>
            <w:vAlign w:val="center"/>
          </w:tcPr>
          <w:p w14:paraId="447CA41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5 (10.4%)</w:t>
            </w:r>
          </w:p>
        </w:tc>
        <w:tc>
          <w:tcPr>
            <w:tcW w:w="1067" w:type="dxa"/>
            <w:vAlign w:val="center"/>
          </w:tcPr>
          <w:p w14:paraId="447CA41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70" w:type="dxa"/>
            <w:vAlign w:val="center"/>
          </w:tcPr>
          <w:p w14:paraId="447CA41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41E" w14:textId="77777777" w:rsidTr="00545777">
        <w:trPr>
          <w:jc w:val="center"/>
        </w:trPr>
        <w:tc>
          <w:tcPr>
            <w:tcW w:w="570" w:type="dxa"/>
          </w:tcPr>
          <w:p w14:paraId="447CA417"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24</w:t>
            </w:r>
          </w:p>
        </w:tc>
        <w:tc>
          <w:tcPr>
            <w:tcW w:w="3814" w:type="dxa"/>
          </w:tcPr>
          <w:p w14:paraId="447CA418" w14:textId="0072B28C"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 xml:space="preserve">Algunos estudiantes envían mensajes a otros compañeros o compañeras a través de las redes sociales (Facebook, </w:t>
            </w:r>
            <w:r w:rsidR="000E0D46">
              <w:rPr>
                <w:rFonts w:ascii="Times New Roman" w:hAnsi="Times New Roman" w:cs="Times New Roman"/>
                <w:sz w:val="24"/>
                <w:szCs w:val="24"/>
              </w:rPr>
              <w:t>T</w:t>
            </w:r>
            <w:r w:rsidR="000E0D46" w:rsidRPr="005B29A5">
              <w:rPr>
                <w:rFonts w:ascii="Times New Roman" w:hAnsi="Times New Roman" w:cs="Times New Roman"/>
                <w:sz w:val="24"/>
                <w:szCs w:val="24"/>
              </w:rPr>
              <w:t>witter</w:t>
            </w:r>
            <w:r w:rsidRPr="005B29A5">
              <w:rPr>
                <w:rFonts w:ascii="Times New Roman" w:hAnsi="Times New Roman" w:cs="Times New Roman"/>
                <w:sz w:val="24"/>
                <w:szCs w:val="24"/>
              </w:rPr>
              <w:t>, etc</w:t>
            </w:r>
            <w:r w:rsidR="000E0D46">
              <w:rPr>
                <w:rFonts w:ascii="Times New Roman" w:hAnsi="Times New Roman" w:cs="Times New Roman"/>
                <w:sz w:val="24"/>
                <w:szCs w:val="24"/>
              </w:rPr>
              <w:t>étera</w:t>
            </w:r>
            <w:r w:rsidR="000E0D46" w:rsidRPr="005B29A5">
              <w:rPr>
                <w:rFonts w:ascii="Times New Roman" w:hAnsi="Times New Roman" w:cs="Times New Roman"/>
                <w:sz w:val="24"/>
                <w:szCs w:val="24"/>
              </w:rPr>
              <w:t xml:space="preserve">) </w:t>
            </w:r>
            <w:r w:rsidRPr="005B29A5">
              <w:rPr>
                <w:rFonts w:ascii="Times New Roman" w:hAnsi="Times New Roman" w:cs="Times New Roman"/>
                <w:sz w:val="24"/>
                <w:szCs w:val="24"/>
              </w:rPr>
              <w:t>de ofensa, insulto o amenaza</w:t>
            </w:r>
            <w:r w:rsidR="002D775D">
              <w:rPr>
                <w:rFonts w:ascii="Times New Roman" w:hAnsi="Times New Roman" w:cs="Times New Roman"/>
                <w:sz w:val="24"/>
                <w:szCs w:val="24"/>
              </w:rPr>
              <w:t>.</w:t>
            </w:r>
          </w:p>
        </w:tc>
        <w:tc>
          <w:tcPr>
            <w:tcW w:w="996" w:type="dxa"/>
            <w:vAlign w:val="center"/>
          </w:tcPr>
          <w:p w14:paraId="447CA41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32 (66.7%)</w:t>
            </w:r>
          </w:p>
        </w:tc>
        <w:tc>
          <w:tcPr>
            <w:tcW w:w="996" w:type="dxa"/>
            <w:vAlign w:val="center"/>
          </w:tcPr>
          <w:p w14:paraId="447CA41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14 (29.2%)</w:t>
            </w:r>
          </w:p>
        </w:tc>
        <w:tc>
          <w:tcPr>
            <w:tcW w:w="1057" w:type="dxa"/>
            <w:vAlign w:val="center"/>
          </w:tcPr>
          <w:p w14:paraId="447CA41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67" w:type="dxa"/>
            <w:vAlign w:val="center"/>
          </w:tcPr>
          <w:p w14:paraId="447CA41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41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426" w14:textId="77777777" w:rsidTr="00545777">
        <w:trPr>
          <w:jc w:val="center"/>
        </w:trPr>
        <w:tc>
          <w:tcPr>
            <w:tcW w:w="570" w:type="dxa"/>
          </w:tcPr>
          <w:p w14:paraId="447CA41F"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28</w:t>
            </w:r>
          </w:p>
        </w:tc>
        <w:tc>
          <w:tcPr>
            <w:tcW w:w="3814" w:type="dxa"/>
          </w:tcPr>
          <w:p w14:paraId="447CA420" w14:textId="1F0C8D33"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Los estudiantes publican en Internet mensajes, fotos o videos ofensivos de sus compañeros</w:t>
            </w:r>
            <w:r w:rsidR="002D775D">
              <w:rPr>
                <w:rFonts w:ascii="Times New Roman" w:hAnsi="Times New Roman" w:cs="Times New Roman"/>
                <w:sz w:val="24"/>
                <w:szCs w:val="24"/>
              </w:rPr>
              <w:t>.</w:t>
            </w:r>
          </w:p>
        </w:tc>
        <w:tc>
          <w:tcPr>
            <w:tcW w:w="996" w:type="dxa"/>
            <w:vAlign w:val="center"/>
          </w:tcPr>
          <w:p w14:paraId="447CA421"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26 (54.2%)</w:t>
            </w:r>
          </w:p>
        </w:tc>
        <w:tc>
          <w:tcPr>
            <w:tcW w:w="996" w:type="dxa"/>
            <w:vAlign w:val="center"/>
          </w:tcPr>
          <w:p w14:paraId="447CA422"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19 (39.6%)</w:t>
            </w:r>
          </w:p>
        </w:tc>
        <w:tc>
          <w:tcPr>
            <w:tcW w:w="1057" w:type="dxa"/>
            <w:vAlign w:val="center"/>
          </w:tcPr>
          <w:p w14:paraId="447CA423"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 (4.2%)</w:t>
            </w:r>
          </w:p>
        </w:tc>
        <w:tc>
          <w:tcPr>
            <w:tcW w:w="1067" w:type="dxa"/>
            <w:vAlign w:val="center"/>
          </w:tcPr>
          <w:p w14:paraId="447CA424"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 (2.1%)</w:t>
            </w:r>
          </w:p>
        </w:tc>
        <w:tc>
          <w:tcPr>
            <w:tcW w:w="1070" w:type="dxa"/>
            <w:vAlign w:val="center"/>
          </w:tcPr>
          <w:p w14:paraId="447CA425"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r w:rsidR="00736DF9" w:rsidRPr="005B29A5" w14:paraId="447CA42E" w14:textId="77777777" w:rsidTr="00545777">
        <w:trPr>
          <w:jc w:val="center"/>
        </w:trPr>
        <w:tc>
          <w:tcPr>
            <w:tcW w:w="570" w:type="dxa"/>
          </w:tcPr>
          <w:p w14:paraId="447CA427" w14:textId="77777777"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31</w:t>
            </w:r>
          </w:p>
        </w:tc>
        <w:tc>
          <w:tcPr>
            <w:tcW w:w="3814" w:type="dxa"/>
          </w:tcPr>
          <w:p w14:paraId="447CA428" w14:textId="2F2E82CD" w:rsidR="00736DF9" w:rsidRPr="005B29A5" w:rsidRDefault="00736DF9" w:rsidP="005F7B61">
            <w:pPr>
              <w:tabs>
                <w:tab w:val="left" w:pos="284"/>
              </w:tabs>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Los estudiantes publican en Internet mensajes, fotos o videos ofensivos del profesorado</w:t>
            </w:r>
            <w:r w:rsidR="002D775D">
              <w:rPr>
                <w:rFonts w:ascii="Times New Roman" w:hAnsi="Times New Roman" w:cs="Times New Roman"/>
                <w:sz w:val="24"/>
                <w:szCs w:val="24"/>
              </w:rPr>
              <w:t>.</w:t>
            </w:r>
          </w:p>
        </w:tc>
        <w:tc>
          <w:tcPr>
            <w:tcW w:w="996" w:type="dxa"/>
            <w:vAlign w:val="center"/>
          </w:tcPr>
          <w:p w14:paraId="447CA429"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24 (50%)</w:t>
            </w:r>
          </w:p>
        </w:tc>
        <w:tc>
          <w:tcPr>
            <w:tcW w:w="996" w:type="dxa"/>
            <w:vAlign w:val="center"/>
          </w:tcPr>
          <w:p w14:paraId="447CA42A"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15 (31.3%)</w:t>
            </w:r>
          </w:p>
        </w:tc>
        <w:tc>
          <w:tcPr>
            <w:tcW w:w="1057" w:type="dxa"/>
            <w:vAlign w:val="center"/>
          </w:tcPr>
          <w:p w14:paraId="447CA42B"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9 (18.8%)</w:t>
            </w:r>
          </w:p>
        </w:tc>
        <w:tc>
          <w:tcPr>
            <w:tcW w:w="1067" w:type="dxa"/>
            <w:vAlign w:val="center"/>
          </w:tcPr>
          <w:p w14:paraId="447CA42C"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c>
          <w:tcPr>
            <w:tcW w:w="1070" w:type="dxa"/>
            <w:vAlign w:val="center"/>
          </w:tcPr>
          <w:p w14:paraId="447CA42D" w14:textId="77777777" w:rsidR="00736DF9" w:rsidRPr="005B29A5" w:rsidRDefault="00736DF9" w:rsidP="005F7B61">
            <w:pPr>
              <w:tabs>
                <w:tab w:val="left" w:pos="284"/>
              </w:tabs>
              <w:spacing w:after="0" w:line="360" w:lineRule="auto"/>
              <w:jc w:val="center"/>
              <w:rPr>
                <w:rFonts w:ascii="Times New Roman" w:hAnsi="Times New Roman" w:cs="Times New Roman"/>
                <w:sz w:val="24"/>
                <w:szCs w:val="24"/>
              </w:rPr>
            </w:pPr>
            <w:r w:rsidRPr="005B29A5">
              <w:rPr>
                <w:rFonts w:ascii="Times New Roman" w:hAnsi="Times New Roman" w:cs="Times New Roman"/>
                <w:sz w:val="24"/>
                <w:szCs w:val="24"/>
              </w:rPr>
              <w:t>0</w:t>
            </w:r>
          </w:p>
        </w:tc>
      </w:tr>
    </w:tbl>
    <w:p w14:paraId="447CA42F" w14:textId="77777777" w:rsidR="00736DF9" w:rsidRPr="005B29A5" w:rsidRDefault="00736DF9">
      <w:pPr>
        <w:autoSpaceDE w:val="0"/>
        <w:autoSpaceDN w:val="0"/>
        <w:adjustRightInd w:val="0"/>
        <w:spacing w:after="0" w:line="360" w:lineRule="auto"/>
        <w:jc w:val="center"/>
        <w:rPr>
          <w:rFonts w:ascii="Times New Roman" w:hAnsi="Times New Roman" w:cs="Times New Roman"/>
          <w:sz w:val="24"/>
          <w:szCs w:val="24"/>
        </w:rPr>
      </w:pPr>
    </w:p>
    <w:p w14:paraId="5C292D6D" w14:textId="77777777" w:rsidR="00C74E01" w:rsidRDefault="00C74E01" w:rsidP="005F7B61">
      <w:pPr>
        <w:autoSpaceDE w:val="0"/>
        <w:autoSpaceDN w:val="0"/>
        <w:adjustRightInd w:val="0"/>
        <w:spacing w:after="0" w:line="360" w:lineRule="auto"/>
        <w:ind w:firstLine="708"/>
        <w:rPr>
          <w:rFonts w:ascii="Times New Roman" w:hAnsi="Times New Roman" w:cs="Times New Roman"/>
          <w:sz w:val="24"/>
          <w:szCs w:val="24"/>
        </w:rPr>
      </w:pPr>
    </w:p>
    <w:p w14:paraId="22C879A0" w14:textId="77777777" w:rsidR="00C74E01" w:rsidRDefault="00C74E01" w:rsidP="005F7B61">
      <w:pPr>
        <w:autoSpaceDE w:val="0"/>
        <w:autoSpaceDN w:val="0"/>
        <w:adjustRightInd w:val="0"/>
        <w:spacing w:after="0" w:line="360" w:lineRule="auto"/>
        <w:ind w:firstLine="708"/>
        <w:rPr>
          <w:rFonts w:ascii="Times New Roman" w:hAnsi="Times New Roman" w:cs="Times New Roman"/>
          <w:sz w:val="24"/>
          <w:szCs w:val="24"/>
        </w:rPr>
      </w:pPr>
    </w:p>
    <w:p w14:paraId="01BE15AA" w14:textId="77777777" w:rsidR="00C74E01" w:rsidRDefault="00C74E01" w:rsidP="005F7B61">
      <w:pPr>
        <w:autoSpaceDE w:val="0"/>
        <w:autoSpaceDN w:val="0"/>
        <w:adjustRightInd w:val="0"/>
        <w:spacing w:after="0" w:line="360" w:lineRule="auto"/>
        <w:ind w:firstLine="708"/>
        <w:rPr>
          <w:rFonts w:ascii="Times New Roman" w:hAnsi="Times New Roman" w:cs="Times New Roman"/>
          <w:sz w:val="24"/>
          <w:szCs w:val="24"/>
        </w:rPr>
      </w:pPr>
    </w:p>
    <w:p w14:paraId="7FC3B817" w14:textId="77777777" w:rsidR="00C74E01" w:rsidRDefault="00C74E01" w:rsidP="005F7B61">
      <w:pPr>
        <w:autoSpaceDE w:val="0"/>
        <w:autoSpaceDN w:val="0"/>
        <w:adjustRightInd w:val="0"/>
        <w:spacing w:after="0" w:line="360" w:lineRule="auto"/>
        <w:ind w:firstLine="708"/>
        <w:rPr>
          <w:rFonts w:ascii="Times New Roman" w:hAnsi="Times New Roman" w:cs="Times New Roman"/>
          <w:sz w:val="24"/>
          <w:szCs w:val="24"/>
        </w:rPr>
      </w:pPr>
    </w:p>
    <w:p w14:paraId="78E15DD0" w14:textId="77777777" w:rsidR="00C74E01" w:rsidRDefault="00C74E01" w:rsidP="005F7B61">
      <w:pPr>
        <w:autoSpaceDE w:val="0"/>
        <w:autoSpaceDN w:val="0"/>
        <w:adjustRightInd w:val="0"/>
        <w:spacing w:after="0" w:line="360" w:lineRule="auto"/>
        <w:ind w:firstLine="708"/>
        <w:rPr>
          <w:rFonts w:ascii="Times New Roman" w:hAnsi="Times New Roman" w:cs="Times New Roman"/>
          <w:sz w:val="24"/>
          <w:szCs w:val="24"/>
        </w:rPr>
      </w:pPr>
    </w:p>
    <w:p w14:paraId="447CA430" w14:textId="127A4CCF" w:rsidR="00736DF9" w:rsidRPr="005B29A5" w:rsidRDefault="00736DF9" w:rsidP="005F7B61">
      <w:pPr>
        <w:autoSpaceDE w:val="0"/>
        <w:autoSpaceDN w:val="0"/>
        <w:adjustRightInd w:val="0"/>
        <w:spacing w:after="0" w:line="360" w:lineRule="auto"/>
        <w:ind w:firstLine="708"/>
        <w:rPr>
          <w:rFonts w:ascii="Times New Roman" w:hAnsi="Times New Roman" w:cs="Times New Roman"/>
          <w:sz w:val="24"/>
          <w:szCs w:val="24"/>
        </w:rPr>
      </w:pPr>
      <w:r w:rsidRPr="005B29A5">
        <w:rPr>
          <w:rFonts w:ascii="Times New Roman" w:hAnsi="Times New Roman" w:cs="Times New Roman"/>
          <w:sz w:val="24"/>
          <w:szCs w:val="24"/>
        </w:rPr>
        <w:lastRenderedPageBreak/>
        <w:t>Considerando los datos expresados en las tablas anteriores, las alumnas manifiestan que existen muy pocas situaciones de violencia, enfocadas a los siguientes aspectos</w:t>
      </w:r>
      <w:r w:rsidR="00847755">
        <w:rPr>
          <w:rFonts w:ascii="Times New Roman" w:hAnsi="Times New Roman" w:cs="Times New Roman"/>
          <w:sz w:val="24"/>
          <w:szCs w:val="24"/>
        </w:rPr>
        <w:t>:</w:t>
      </w:r>
    </w:p>
    <w:p w14:paraId="447CA431" w14:textId="77777777" w:rsidR="00736DF9" w:rsidRPr="005B29A5" w:rsidRDefault="00736DF9">
      <w:pPr>
        <w:pStyle w:val="Prrafodelista"/>
        <w:numPr>
          <w:ilvl w:val="0"/>
          <w:numId w:val="20"/>
        </w:numPr>
        <w:autoSpaceDE w:val="0"/>
        <w:autoSpaceDN w:val="0"/>
        <w:adjustRightInd w:val="0"/>
        <w:spacing w:after="0" w:line="360" w:lineRule="auto"/>
        <w:rPr>
          <w:rFonts w:ascii="Times New Roman" w:hAnsi="Times New Roman" w:cs="Times New Roman"/>
          <w:sz w:val="24"/>
          <w:szCs w:val="24"/>
        </w:rPr>
      </w:pPr>
      <w:r w:rsidRPr="005B29A5">
        <w:rPr>
          <w:rFonts w:ascii="Times New Roman" w:hAnsi="Times New Roman" w:cs="Times New Roman"/>
          <w:sz w:val="24"/>
          <w:szCs w:val="24"/>
        </w:rPr>
        <w:t xml:space="preserve">Los profesores agreden a los estudiantes, ya que en ocasiones los ridiculizan. </w:t>
      </w:r>
    </w:p>
    <w:p w14:paraId="447CA432" w14:textId="77777777" w:rsidR="00736DF9" w:rsidRPr="005B29A5" w:rsidRDefault="00736DF9">
      <w:pPr>
        <w:pStyle w:val="Prrafodelista"/>
        <w:numPr>
          <w:ilvl w:val="0"/>
          <w:numId w:val="20"/>
        </w:numPr>
        <w:autoSpaceDE w:val="0"/>
        <w:autoSpaceDN w:val="0"/>
        <w:adjustRightInd w:val="0"/>
        <w:spacing w:after="0" w:line="360" w:lineRule="auto"/>
        <w:rPr>
          <w:rFonts w:ascii="Times New Roman" w:hAnsi="Times New Roman" w:cs="Times New Roman"/>
          <w:sz w:val="24"/>
          <w:szCs w:val="24"/>
        </w:rPr>
      </w:pPr>
      <w:r w:rsidRPr="005B29A5">
        <w:rPr>
          <w:rFonts w:ascii="Times New Roman" w:hAnsi="Times New Roman" w:cs="Times New Roman"/>
          <w:sz w:val="24"/>
          <w:szCs w:val="24"/>
        </w:rPr>
        <w:t>Los compañeros de la escuela “juegan” y se golpean o se ponen apodos.</w:t>
      </w:r>
    </w:p>
    <w:p w14:paraId="447CA433" w14:textId="77777777" w:rsidR="00736DF9" w:rsidRPr="005B29A5" w:rsidRDefault="00736DF9">
      <w:pPr>
        <w:pStyle w:val="Prrafodelista"/>
        <w:numPr>
          <w:ilvl w:val="0"/>
          <w:numId w:val="20"/>
        </w:numPr>
        <w:autoSpaceDE w:val="0"/>
        <w:autoSpaceDN w:val="0"/>
        <w:adjustRightInd w:val="0"/>
        <w:spacing w:after="0" w:line="360" w:lineRule="auto"/>
        <w:rPr>
          <w:rFonts w:ascii="Times New Roman" w:hAnsi="Times New Roman" w:cs="Times New Roman"/>
          <w:sz w:val="24"/>
          <w:szCs w:val="24"/>
        </w:rPr>
      </w:pPr>
      <w:r w:rsidRPr="005B29A5">
        <w:rPr>
          <w:rFonts w:ascii="Times New Roman" w:hAnsi="Times New Roman" w:cs="Times New Roman"/>
          <w:sz w:val="24"/>
          <w:szCs w:val="24"/>
        </w:rPr>
        <w:t xml:space="preserve">En la escuela, algunos compañeros difunden rumores de otras personas con la intención de dañarlos. </w:t>
      </w:r>
    </w:p>
    <w:p w14:paraId="447CA434" w14:textId="4D5C5900" w:rsidR="000515B4" w:rsidRDefault="00736DF9">
      <w:pPr>
        <w:pStyle w:val="Prrafodelista"/>
        <w:numPr>
          <w:ilvl w:val="0"/>
          <w:numId w:val="20"/>
        </w:numPr>
        <w:autoSpaceDE w:val="0"/>
        <w:autoSpaceDN w:val="0"/>
        <w:adjustRightInd w:val="0"/>
        <w:spacing w:after="0" w:line="360" w:lineRule="auto"/>
        <w:rPr>
          <w:rFonts w:ascii="Times New Roman" w:hAnsi="Times New Roman" w:cs="Times New Roman"/>
          <w:sz w:val="24"/>
          <w:szCs w:val="24"/>
        </w:rPr>
      </w:pPr>
      <w:r w:rsidRPr="005B29A5">
        <w:rPr>
          <w:rFonts w:ascii="Times New Roman" w:hAnsi="Times New Roman" w:cs="Times New Roman"/>
          <w:sz w:val="24"/>
          <w:szCs w:val="24"/>
        </w:rPr>
        <w:t>En algunas clases, los compañeros interrumpen debido a que están hablando y no dejan trabajar a los demás.</w:t>
      </w:r>
    </w:p>
    <w:p w14:paraId="75FCDB68" w14:textId="77777777" w:rsidR="00320C60" w:rsidRPr="00D737C6" w:rsidRDefault="00320C60" w:rsidP="005F7B61">
      <w:pPr>
        <w:pStyle w:val="Prrafodelista"/>
        <w:autoSpaceDE w:val="0"/>
        <w:autoSpaceDN w:val="0"/>
        <w:adjustRightInd w:val="0"/>
        <w:spacing w:after="0" w:line="360" w:lineRule="auto"/>
        <w:rPr>
          <w:rFonts w:ascii="Times New Roman" w:hAnsi="Times New Roman" w:cs="Times New Roman"/>
          <w:sz w:val="24"/>
          <w:szCs w:val="24"/>
        </w:rPr>
      </w:pPr>
    </w:p>
    <w:p w14:paraId="447CA435" w14:textId="77777777" w:rsidR="00736DF9" w:rsidRPr="005F7B61" w:rsidRDefault="00736DF9"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t>Discusión de resultados</w:t>
      </w:r>
    </w:p>
    <w:p w14:paraId="447CA437" w14:textId="27AA41C7" w:rsidR="006B0D92" w:rsidRDefault="00736DF9">
      <w:pPr>
        <w:spacing w:after="0" w:line="360" w:lineRule="auto"/>
        <w:jc w:val="both"/>
        <w:rPr>
          <w:rFonts w:ascii="Times New Roman" w:hAnsi="Times New Roman" w:cs="Times New Roman"/>
          <w:sz w:val="24"/>
          <w:szCs w:val="24"/>
        </w:rPr>
      </w:pPr>
      <w:r w:rsidRPr="005B29A5">
        <w:rPr>
          <w:rFonts w:ascii="Times New Roman" w:hAnsi="Times New Roman" w:cs="Times New Roman"/>
          <w:sz w:val="24"/>
          <w:szCs w:val="24"/>
        </w:rPr>
        <w:t xml:space="preserve">En este estudio se detectaron situaciones de violencia con una intensidad muy baja, ya que mayoritariamente las participantes respondieron </w:t>
      </w:r>
      <w:r w:rsidR="009D31E0">
        <w:rPr>
          <w:rFonts w:ascii="Times New Roman" w:hAnsi="Times New Roman" w:cs="Times New Roman"/>
          <w:sz w:val="24"/>
          <w:szCs w:val="24"/>
        </w:rPr>
        <w:t>“</w:t>
      </w:r>
      <w:r w:rsidRPr="005B29A5">
        <w:rPr>
          <w:rFonts w:ascii="Times New Roman" w:hAnsi="Times New Roman" w:cs="Times New Roman"/>
          <w:sz w:val="24"/>
          <w:szCs w:val="24"/>
        </w:rPr>
        <w:t>Nunca</w:t>
      </w:r>
      <w:r w:rsidR="009D31E0">
        <w:rPr>
          <w:rFonts w:ascii="Times New Roman" w:hAnsi="Times New Roman" w:cs="Times New Roman"/>
          <w:sz w:val="24"/>
          <w:szCs w:val="24"/>
        </w:rPr>
        <w:t>”</w:t>
      </w:r>
      <w:r w:rsidRPr="005B29A5">
        <w:rPr>
          <w:rFonts w:ascii="Times New Roman" w:hAnsi="Times New Roman" w:cs="Times New Roman"/>
          <w:sz w:val="24"/>
          <w:szCs w:val="24"/>
        </w:rPr>
        <w:t xml:space="preserve"> o </w:t>
      </w:r>
      <w:r w:rsidR="009D31E0">
        <w:rPr>
          <w:rFonts w:ascii="Times New Roman" w:hAnsi="Times New Roman" w:cs="Times New Roman"/>
          <w:sz w:val="24"/>
          <w:szCs w:val="24"/>
        </w:rPr>
        <w:t>“</w:t>
      </w:r>
      <w:r w:rsidRPr="005B29A5">
        <w:rPr>
          <w:rFonts w:ascii="Times New Roman" w:hAnsi="Times New Roman" w:cs="Times New Roman"/>
          <w:sz w:val="24"/>
          <w:szCs w:val="24"/>
        </w:rPr>
        <w:t>Pocas veces</w:t>
      </w:r>
      <w:r w:rsidR="009D31E0">
        <w:rPr>
          <w:rFonts w:ascii="Times New Roman" w:hAnsi="Times New Roman" w:cs="Times New Roman"/>
          <w:sz w:val="24"/>
          <w:szCs w:val="24"/>
        </w:rPr>
        <w:t>”</w:t>
      </w:r>
      <w:r w:rsidRPr="005B29A5">
        <w:rPr>
          <w:rFonts w:ascii="Times New Roman" w:hAnsi="Times New Roman" w:cs="Times New Roman"/>
          <w:sz w:val="24"/>
          <w:szCs w:val="24"/>
        </w:rPr>
        <w:t xml:space="preserve">. El estudio de la violencia es un aspecto multifactorial, </w:t>
      </w:r>
      <w:proofErr w:type="spellStart"/>
      <w:r w:rsidRPr="005B29A5">
        <w:rPr>
          <w:rFonts w:ascii="Times New Roman" w:hAnsi="Times New Roman" w:cs="Times New Roman"/>
          <w:sz w:val="24"/>
          <w:szCs w:val="24"/>
        </w:rPr>
        <w:t>multicasual</w:t>
      </w:r>
      <w:proofErr w:type="spellEnd"/>
      <w:r w:rsidR="009D31E0">
        <w:rPr>
          <w:rFonts w:ascii="Times New Roman" w:hAnsi="Times New Roman" w:cs="Times New Roman"/>
          <w:sz w:val="24"/>
          <w:szCs w:val="24"/>
        </w:rPr>
        <w:t>.</w:t>
      </w:r>
      <w:r w:rsidR="009D31E0" w:rsidRPr="005B29A5">
        <w:rPr>
          <w:rFonts w:ascii="Times New Roman" w:hAnsi="Times New Roman" w:cs="Times New Roman"/>
          <w:sz w:val="24"/>
          <w:szCs w:val="24"/>
        </w:rPr>
        <w:t xml:space="preserve"> </w:t>
      </w:r>
      <w:r w:rsidR="009D31E0">
        <w:rPr>
          <w:rFonts w:ascii="Times New Roman" w:hAnsi="Times New Roman" w:cs="Times New Roman"/>
          <w:sz w:val="24"/>
          <w:szCs w:val="24"/>
        </w:rPr>
        <w:t>L</w:t>
      </w:r>
      <w:r w:rsidR="009D31E0" w:rsidRPr="005B29A5">
        <w:rPr>
          <w:rFonts w:ascii="Times New Roman" w:hAnsi="Times New Roman" w:cs="Times New Roman"/>
          <w:sz w:val="24"/>
          <w:szCs w:val="24"/>
        </w:rPr>
        <w:t xml:space="preserve">a </w:t>
      </w:r>
      <w:r w:rsidRPr="005B29A5">
        <w:rPr>
          <w:rFonts w:ascii="Times New Roman" w:hAnsi="Times New Roman" w:cs="Times New Roman"/>
          <w:sz w:val="24"/>
          <w:szCs w:val="24"/>
        </w:rPr>
        <w:t>concepción misma de violencia ya dificulta su abordaje</w:t>
      </w:r>
      <w:r w:rsidR="009D31E0">
        <w:rPr>
          <w:rFonts w:ascii="Times New Roman" w:hAnsi="Times New Roman" w:cs="Times New Roman"/>
          <w:sz w:val="24"/>
          <w:szCs w:val="24"/>
        </w:rPr>
        <w:t>.</w:t>
      </w:r>
      <w:r w:rsidR="009D31E0" w:rsidRPr="005B29A5">
        <w:rPr>
          <w:rFonts w:ascii="Times New Roman" w:hAnsi="Times New Roman" w:cs="Times New Roman"/>
          <w:sz w:val="24"/>
          <w:szCs w:val="24"/>
        </w:rPr>
        <w:t xml:space="preserve"> </w:t>
      </w:r>
      <w:r w:rsidR="00DD1B39">
        <w:rPr>
          <w:rFonts w:ascii="Times New Roman" w:hAnsi="Times New Roman" w:cs="Times New Roman"/>
          <w:sz w:val="24"/>
          <w:szCs w:val="24"/>
        </w:rPr>
        <w:t>L</w:t>
      </w:r>
      <w:r w:rsidR="00DD1B39" w:rsidRPr="005B29A5">
        <w:rPr>
          <w:rFonts w:ascii="Times New Roman" w:hAnsi="Times New Roman" w:cs="Times New Roman"/>
          <w:sz w:val="24"/>
          <w:szCs w:val="24"/>
        </w:rPr>
        <w:t xml:space="preserve">o </w:t>
      </w:r>
      <w:r w:rsidRPr="005B29A5">
        <w:rPr>
          <w:rFonts w:ascii="Times New Roman" w:hAnsi="Times New Roman" w:cs="Times New Roman"/>
          <w:sz w:val="24"/>
          <w:szCs w:val="24"/>
        </w:rPr>
        <w:t>anterior se ve influenciado por la cultura del silencio, como un aspecto que interfiere poderosamente en evitar que las víctimas de violencia levanten la voz y denuncien tales actos.</w:t>
      </w:r>
    </w:p>
    <w:p w14:paraId="447CA439" w14:textId="5BDD174D" w:rsidR="00736DF9" w:rsidRPr="005B29A5" w:rsidRDefault="00736DF9" w:rsidP="005F7B61">
      <w:pPr>
        <w:spacing w:after="0" w:line="360" w:lineRule="auto"/>
        <w:ind w:firstLine="708"/>
        <w:jc w:val="both"/>
        <w:rPr>
          <w:rFonts w:ascii="Times New Roman" w:hAnsi="Times New Roman" w:cs="Times New Roman"/>
          <w:sz w:val="24"/>
          <w:szCs w:val="24"/>
        </w:rPr>
      </w:pPr>
      <w:r w:rsidRPr="005B29A5">
        <w:rPr>
          <w:rFonts w:ascii="Times New Roman" w:hAnsi="Times New Roman" w:cs="Times New Roman"/>
          <w:sz w:val="24"/>
          <w:szCs w:val="24"/>
        </w:rPr>
        <w:t>La cultura del silencio toma un papel protagónico en las situaciones de violencia</w:t>
      </w:r>
      <w:r w:rsidR="0026188B">
        <w:rPr>
          <w:rFonts w:ascii="Times New Roman" w:hAnsi="Times New Roman" w:cs="Times New Roman"/>
          <w:sz w:val="24"/>
          <w:szCs w:val="24"/>
        </w:rPr>
        <w:t>.</w:t>
      </w:r>
      <w:r w:rsidRPr="005B29A5">
        <w:rPr>
          <w:rFonts w:ascii="Times New Roman" w:hAnsi="Times New Roman" w:cs="Times New Roman"/>
          <w:sz w:val="24"/>
          <w:szCs w:val="24"/>
        </w:rPr>
        <w:t xml:space="preserve"> </w:t>
      </w:r>
      <w:r w:rsidR="0026188B">
        <w:rPr>
          <w:rFonts w:ascii="Times New Roman" w:hAnsi="Times New Roman" w:cs="Times New Roman"/>
          <w:sz w:val="24"/>
          <w:szCs w:val="24"/>
        </w:rPr>
        <w:t>S</w:t>
      </w:r>
      <w:r w:rsidR="0026188B" w:rsidRPr="005B29A5">
        <w:rPr>
          <w:rFonts w:ascii="Times New Roman" w:hAnsi="Times New Roman" w:cs="Times New Roman"/>
          <w:sz w:val="24"/>
          <w:szCs w:val="24"/>
        </w:rPr>
        <w:t xml:space="preserve">egún </w:t>
      </w:r>
      <w:r w:rsidRPr="005B29A5">
        <w:rPr>
          <w:rFonts w:ascii="Times New Roman" w:hAnsi="Times New Roman" w:cs="Times New Roman"/>
          <w:sz w:val="24"/>
          <w:szCs w:val="24"/>
        </w:rPr>
        <w:t>lo expresado por Magendzo y Toledo (2008</w:t>
      </w:r>
      <w:r w:rsidR="001A19D9">
        <w:rPr>
          <w:rFonts w:ascii="Times New Roman" w:hAnsi="Times New Roman" w:cs="Times New Roman"/>
          <w:sz w:val="24"/>
          <w:szCs w:val="24"/>
        </w:rPr>
        <w:t>:48</w:t>
      </w:r>
      <w:r w:rsidRPr="005B29A5">
        <w:rPr>
          <w:rFonts w:ascii="Times New Roman" w:hAnsi="Times New Roman" w:cs="Times New Roman"/>
          <w:sz w:val="24"/>
          <w:szCs w:val="24"/>
        </w:rPr>
        <w:t>)</w:t>
      </w:r>
      <w:r w:rsidR="00A57BB8">
        <w:rPr>
          <w:rFonts w:ascii="Times New Roman" w:hAnsi="Times New Roman" w:cs="Times New Roman"/>
          <w:sz w:val="24"/>
          <w:szCs w:val="24"/>
        </w:rPr>
        <w:t>,</w:t>
      </w:r>
      <w:r w:rsidRPr="005B29A5">
        <w:rPr>
          <w:rFonts w:ascii="Times New Roman" w:hAnsi="Times New Roman" w:cs="Times New Roman"/>
          <w:sz w:val="24"/>
          <w:szCs w:val="24"/>
        </w:rPr>
        <w:t xml:space="preserve"> en torno al fenómeno de intimidación existe una cultura del silencio que presenta las siguientes características:</w:t>
      </w:r>
    </w:p>
    <w:p w14:paraId="447CA43B" w14:textId="30021D4B" w:rsidR="00736DF9" w:rsidRPr="005F7B61" w:rsidRDefault="00736DF9" w:rsidP="005F7B61">
      <w:pPr>
        <w:pStyle w:val="Prrafodelista"/>
        <w:numPr>
          <w:ilvl w:val="0"/>
          <w:numId w:val="19"/>
        </w:numPr>
        <w:spacing w:after="0" w:line="360" w:lineRule="auto"/>
        <w:ind w:left="0" w:firstLine="360"/>
        <w:jc w:val="both"/>
        <w:rPr>
          <w:rFonts w:ascii="Times New Roman" w:hAnsi="Times New Roman" w:cs="Times New Roman"/>
          <w:sz w:val="24"/>
          <w:szCs w:val="24"/>
        </w:rPr>
      </w:pPr>
      <w:r w:rsidRPr="005B29A5">
        <w:rPr>
          <w:rFonts w:ascii="Times New Roman" w:hAnsi="Times New Roman" w:cs="Times New Roman"/>
          <w:sz w:val="24"/>
          <w:szCs w:val="24"/>
        </w:rPr>
        <w:t xml:space="preserve">Las víctimas suelen no informar a los adultos de la situación que están viviendo, por lo que los padres y profesores no se enteran de lo que están viviendo. Por tal, es evidente que existen más víctimas </w:t>
      </w:r>
      <w:r w:rsidR="00420CDD">
        <w:rPr>
          <w:rFonts w:ascii="Times New Roman" w:hAnsi="Times New Roman" w:cs="Times New Roman"/>
          <w:sz w:val="24"/>
          <w:szCs w:val="24"/>
        </w:rPr>
        <w:t>de las</w:t>
      </w:r>
      <w:r w:rsidRPr="005B29A5">
        <w:rPr>
          <w:rFonts w:ascii="Times New Roman" w:hAnsi="Times New Roman" w:cs="Times New Roman"/>
          <w:sz w:val="24"/>
          <w:szCs w:val="24"/>
        </w:rPr>
        <w:t xml:space="preserve"> que los profesores suponen</w:t>
      </w:r>
      <w:r w:rsidR="00562D25">
        <w:rPr>
          <w:rFonts w:ascii="Times New Roman" w:hAnsi="Times New Roman" w:cs="Times New Roman"/>
          <w:sz w:val="24"/>
          <w:szCs w:val="24"/>
        </w:rPr>
        <w:t>.</w:t>
      </w:r>
      <w:r w:rsidRPr="005B29A5">
        <w:rPr>
          <w:rFonts w:ascii="Times New Roman" w:hAnsi="Times New Roman" w:cs="Times New Roman"/>
          <w:sz w:val="24"/>
          <w:szCs w:val="24"/>
        </w:rPr>
        <w:t xml:space="preserve"> </w:t>
      </w:r>
      <w:r w:rsidR="00562D25">
        <w:rPr>
          <w:rFonts w:ascii="Times New Roman" w:hAnsi="Times New Roman" w:cs="Times New Roman"/>
          <w:sz w:val="24"/>
          <w:szCs w:val="24"/>
        </w:rPr>
        <w:t>G</w:t>
      </w:r>
      <w:r w:rsidR="00562D25" w:rsidRPr="005B29A5">
        <w:rPr>
          <w:rFonts w:ascii="Times New Roman" w:hAnsi="Times New Roman" w:cs="Times New Roman"/>
          <w:sz w:val="24"/>
          <w:szCs w:val="24"/>
        </w:rPr>
        <w:t xml:space="preserve">eneralmente </w:t>
      </w:r>
      <w:r w:rsidRPr="005B29A5">
        <w:rPr>
          <w:rFonts w:ascii="Times New Roman" w:hAnsi="Times New Roman" w:cs="Times New Roman"/>
          <w:sz w:val="24"/>
          <w:szCs w:val="24"/>
        </w:rPr>
        <w:t>es más fácil identificar a los alumnos que intimidan que a aquellos que son víctimas</w:t>
      </w:r>
      <w:r w:rsidR="00562D25">
        <w:rPr>
          <w:rFonts w:ascii="Times New Roman" w:hAnsi="Times New Roman" w:cs="Times New Roman"/>
          <w:sz w:val="24"/>
          <w:szCs w:val="24"/>
        </w:rPr>
        <w:t>, l</w:t>
      </w:r>
      <w:r w:rsidRPr="005B29A5">
        <w:rPr>
          <w:rFonts w:ascii="Times New Roman" w:hAnsi="Times New Roman" w:cs="Times New Roman"/>
          <w:sz w:val="24"/>
          <w:szCs w:val="24"/>
        </w:rPr>
        <w:t xml:space="preserve">o cual consolida la cultura del silencio. </w:t>
      </w:r>
    </w:p>
    <w:p w14:paraId="447CA43D" w14:textId="5C2A9332" w:rsidR="00736DF9" w:rsidRPr="005F7B61" w:rsidRDefault="00736DF9" w:rsidP="005F7B61">
      <w:pPr>
        <w:pStyle w:val="Prrafodelista"/>
        <w:numPr>
          <w:ilvl w:val="0"/>
          <w:numId w:val="19"/>
        </w:numPr>
        <w:spacing w:after="0" w:line="360" w:lineRule="auto"/>
        <w:ind w:left="0" w:firstLine="360"/>
        <w:jc w:val="both"/>
        <w:rPr>
          <w:rFonts w:ascii="Times New Roman" w:hAnsi="Times New Roman" w:cs="Times New Roman"/>
          <w:sz w:val="24"/>
          <w:szCs w:val="24"/>
        </w:rPr>
      </w:pPr>
      <w:r w:rsidRPr="005B29A5">
        <w:rPr>
          <w:rFonts w:ascii="Times New Roman" w:hAnsi="Times New Roman" w:cs="Times New Roman"/>
          <w:sz w:val="24"/>
          <w:szCs w:val="24"/>
        </w:rPr>
        <w:t>Por lo general, la intimidación es realizada de forma privada, donde no se cuenta con la presencia de adultos y que los profesores piensan que los niños son intrínsecamente inocentes y que las disputas son normales entre niños y jóvenes.</w:t>
      </w:r>
    </w:p>
    <w:p w14:paraId="447CA43F" w14:textId="729756F3" w:rsidR="00736DF9" w:rsidRPr="005F7B61" w:rsidRDefault="00736DF9" w:rsidP="005F7B61">
      <w:pPr>
        <w:pStyle w:val="Prrafodelista"/>
        <w:numPr>
          <w:ilvl w:val="0"/>
          <w:numId w:val="19"/>
        </w:numPr>
        <w:spacing w:after="0" w:line="360" w:lineRule="auto"/>
        <w:ind w:left="0" w:firstLine="360"/>
        <w:jc w:val="both"/>
        <w:rPr>
          <w:rFonts w:ascii="Times New Roman" w:hAnsi="Times New Roman" w:cs="Times New Roman"/>
          <w:sz w:val="24"/>
          <w:szCs w:val="24"/>
        </w:rPr>
      </w:pPr>
      <w:r w:rsidRPr="005B29A5">
        <w:rPr>
          <w:rFonts w:ascii="Times New Roman" w:hAnsi="Times New Roman" w:cs="Times New Roman"/>
          <w:sz w:val="24"/>
          <w:szCs w:val="24"/>
        </w:rPr>
        <w:t>Un gran porcentaje de profesionales sobrevaloran el rol de la familia, particularmente la figura de la madre como primera influencia en los niños, subestimando la potencia que tiene la influencia del grupo de pares.</w:t>
      </w:r>
    </w:p>
    <w:p w14:paraId="447CA441" w14:textId="32EFA928" w:rsidR="00736DF9" w:rsidRPr="005F7B61" w:rsidRDefault="00736DF9" w:rsidP="005F7B61">
      <w:pPr>
        <w:pStyle w:val="Prrafodelista"/>
        <w:numPr>
          <w:ilvl w:val="0"/>
          <w:numId w:val="19"/>
        </w:numPr>
        <w:spacing w:after="0" w:line="360" w:lineRule="auto"/>
        <w:ind w:left="0" w:firstLine="360"/>
        <w:jc w:val="both"/>
        <w:rPr>
          <w:rFonts w:ascii="Times New Roman" w:hAnsi="Times New Roman" w:cs="Times New Roman"/>
          <w:sz w:val="24"/>
          <w:szCs w:val="24"/>
        </w:rPr>
      </w:pPr>
      <w:r w:rsidRPr="005B29A5">
        <w:rPr>
          <w:rFonts w:ascii="Times New Roman" w:hAnsi="Times New Roman" w:cs="Times New Roman"/>
          <w:sz w:val="24"/>
          <w:szCs w:val="24"/>
        </w:rPr>
        <w:lastRenderedPageBreak/>
        <w:t>Algunos estudios se refieren al hecho de que a menudo los profesores no hacen caso y desatienden las necesidades de las víctimas, en gran parte debido a que las víctimas tienden a quedarse tranquilos, sin buscar llamar la atención. Los profesores no cuentan con una definición clara y precisa de lo que es la intimidación, lo cual contribuye a que no se detecte a tiempo cuando un estudiante es intimidado.</w:t>
      </w:r>
    </w:p>
    <w:p w14:paraId="447CA443" w14:textId="4F279D08" w:rsidR="00736DF9" w:rsidRPr="005F7B61" w:rsidRDefault="00736DF9" w:rsidP="005F7B61">
      <w:pPr>
        <w:pStyle w:val="Prrafodelista"/>
        <w:numPr>
          <w:ilvl w:val="0"/>
          <w:numId w:val="19"/>
        </w:numPr>
        <w:spacing w:after="0" w:line="360" w:lineRule="auto"/>
        <w:ind w:left="0" w:firstLine="360"/>
        <w:jc w:val="both"/>
        <w:rPr>
          <w:rFonts w:ascii="Times New Roman" w:hAnsi="Times New Roman" w:cs="Times New Roman"/>
          <w:sz w:val="24"/>
          <w:szCs w:val="24"/>
        </w:rPr>
      </w:pPr>
      <w:r w:rsidRPr="005B29A5">
        <w:rPr>
          <w:rFonts w:ascii="Times New Roman" w:hAnsi="Times New Roman" w:cs="Times New Roman"/>
          <w:sz w:val="24"/>
          <w:szCs w:val="24"/>
        </w:rPr>
        <w:t xml:space="preserve">Las víctimas de intimidación suelen no hablar de su situación por temor a represalias por parte de los intimidadores o imaginan que al explicar su situación serán aún más rechazadas o aisladas. Suelen tener </w:t>
      </w:r>
      <w:r w:rsidR="00545777" w:rsidRPr="005B29A5">
        <w:rPr>
          <w:rFonts w:ascii="Times New Roman" w:hAnsi="Times New Roman" w:cs="Times New Roman"/>
          <w:sz w:val="24"/>
          <w:szCs w:val="24"/>
        </w:rPr>
        <w:t>miedo de parecer débil</w:t>
      </w:r>
      <w:r w:rsidR="005301D3">
        <w:rPr>
          <w:rFonts w:ascii="Times New Roman" w:hAnsi="Times New Roman" w:cs="Times New Roman"/>
          <w:sz w:val="24"/>
          <w:szCs w:val="24"/>
        </w:rPr>
        <w:t>es</w:t>
      </w:r>
      <w:r w:rsidR="00545777" w:rsidRPr="005B29A5">
        <w:rPr>
          <w:rFonts w:ascii="Times New Roman" w:hAnsi="Times New Roman" w:cs="Times New Roman"/>
          <w:sz w:val="24"/>
          <w:szCs w:val="24"/>
        </w:rPr>
        <w:t xml:space="preserve"> e </w:t>
      </w:r>
      <w:r w:rsidR="005301D3" w:rsidRPr="005B29A5">
        <w:rPr>
          <w:rFonts w:ascii="Times New Roman" w:hAnsi="Times New Roman" w:cs="Times New Roman"/>
          <w:sz w:val="24"/>
          <w:szCs w:val="24"/>
        </w:rPr>
        <w:t>incapa</w:t>
      </w:r>
      <w:r w:rsidR="005301D3">
        <w:rPr>
          <w:rFonts w:ascii="Times New Roman" w:hAnsi="Times New Roman" w:cs="Times New Roman"/>
          <w:sz w:val="24"/>
          <w:szCs w:val="24"/>
        </w:rPr>
        <w:t>ces</w:t>
      </w:r>
      <w:r w:rsidR="005301D3" w:rsidRPr="005B29A5">
        <w:rPr>
          <w:rFonts w:ascii="Times New Roman" w:hAnsi="Times New Roman" w:cs="Times New Roman"/>
          <w:sz w:val="24"/>
          <w:szCs w:val="24"/>
        </w:rPr>
        <w:t xml:space="preserve"> </w:t>
      </w:r>
      <w:r w:rsidRPr="005B29A5">
        <w:rPr>
          <w:rFonts w:ascii="Times New Roman" w:hAnsi="Times New Roman" w:cs="Times New Roman"/>
          <w:sz w:val="24"/>
          <w:szCs w:val="24"/>
        </w:rPr>
        <w:t xml:space="preserve">de resolver sus problemas por sí </w:t>
      </w:r>
      <w:r w:rsidR="005301D3" w:rsidRPr="005B29A5">
        <w:rPr>
          <w:rFonts w:ascii="Times New Roman" w:hAnsi="Times New Roman" w:cs="Times New Roman"/>
          <w:sz w:val="24"/>
          <w:szCs w:val="24"/>
        </w:rPr>
        <w:t>mism</w:t>
      </w:r>
      <w:r w:rsidR="005301D3">
        <w:rPr>
          <w:rFonts w:ascii="Times New Roman" w:hAnsi="Times New Roman" w:cs="Times New Roman"/>
          <w:sz w:val="24"/>
          <w:szCs w:val="24"/>
        </w:rPr>
        <w:t>a</w:t>
      </w:r>
      <w:r w:rsidR="005301D3" w:rsidRPr="005B29A5">
        <w:rPr>
          <w:rFonts w:ascii="Times New Roman" w:hAnsi="Times New Roman" w:cs="Times New Roman"/>
          <w:sz w:val="24"/>
          <w:szCs w:val="24"/>
        </w:rPr>
        <w:t>s</w:t>
      </w:r>
      <w:r w:rsidRPr="005B29A5">
        <w:rPr>
          <w:rFonts w:ascii="Times New Roman" w:hAnsi="Times New Roman" w:cs="Times New Roman"/>
          <w:sz w:val="24"/>
          <w:szCs w:val="24"/>
        </w:rPr>
        <w:t xml:space="preserve">. Por su parte, la sociedad en general parece aceptar y tolerar los incidentes de intimidación en niños o jóvenes. Se argumenta que la mayoría de los adultos no sabe cómo enfrentar una situación de intimidación. </w:t>
      </w:r>
    </w:p>
    <w:p w14:paraId="447CA445" w14:textId="33BCB1BF" w:rsidR="00736DF9" w:rsidRPr="005F7B61" w:rsidRDefault="00736DF9" w:rsidP="005F7B61">
      <w:pPr>
        <w:pStyle w:val="Prrafodelista"/>
        <w:numPr>
          <w:ilvl w:val="0"/>
          <w:numId w:val="19"/>
        </w:numPr>
        <w:spacing w:after="0" w:line="360" w:lineRule="auto"/>
        <w:ind w:left="0" w:firstLine="360"/>
        <w:jc w:val="both"/>
        <w:rPr>
          <w:rFonts w:cstheme="minorHAnsi"/>
          <w:b/>
          <w:sz w:val="24"/>
          <w:szCs w:val="24"/>
          <w:highlight w:val="yellow"/>
        </w:rPr>
      </w:pPr>
      <w:r w:rsidRPr="005856A3">
        <w:rPr>
          <w:rFonts w:ascii="Times New Roman" w:hAnsi="Times New Roman" w:cs="Times New Roman"/>
          <w:sz w:val="24"/>
          <w:szCs w:val="24"/>
        </w:rPr>
        <w:t>Existe</w:t>
      </w:r>
      <w:r w:rsidRPr="005B29A5">
        <w:rPr>
          <w:rFonts w:ascii="Times New Roman" w:hAnsi="Times New Roman" w:cs="Times New Roman"/>
          <w:sz w:val="24"/>
          <w:szCs w:val="24"/>
        </w:rPr>
        <w:t xml:space="preserve"> una tendencia a reaccionar</w:t>
      </w:r>
      <w:r w:rsidR="0087307B">
        <w:rPr>
          <w:rFonts w:ascii="Times New Roman" w:hAnsi="Times New Roman" w:cs="Times New Roman"/>
          <w:sz w:val="24"/>
          <w:szCs w:val="24"/>
        </w:rPr>
        <w:t xml:space="preserve"> </w:t>
      </w:r>
      <w:r w:rsidR="001D6D90">
        <w:rPr>
          <w:rFonts w:ascii="Times New Roman" w:hAnsi="Times New Roman" w:cs="Times New Roman"/>
          <w:sz w:val="24"/>
          <w:szCs w:val="24"/>
        </w:rPr>
        <w:t>ante</w:t>
      </w:r>
      <w:r w:rsidRPr="005B29A5">
        <w:rPr>
          <w:rFonts w:ascii="Times New Roman" w:hAnsi="Times New Roman" w:cs="Times New Roman"/>
          <w:sz w:val="24"/>
          <w:szCs w:val="24"/>
        </w:rPr>
        <w:t xml:space="preserve"> situaciones de violencia física, aun cuando no siempre se correspondan con situaciones de intimidación, </w:t>
      </w:r>
      <w:r w:rsidR="00873A4C">
        <w:rPr>
          <w:rFonts w:ascii="Times New Roman" w:hAnsi="Times New Roman" w:cs="Times New Roman"/>
          <w:sz w:val="24"/>
          <w:szCs w:val="24"/>
        </w:rPr>
        <w:t>pero</w:t>
      </w:r>
      <w:r w:rsidRPr="005B29A5">
        <w:rPr>
          <w:rFonts w:ascii="Times New Roman" w:hAnsi="Times New Roman" w:cs="Times New Roman"/>
          <w:sz w:val="24"/>
          <w:szCs w:val="24"/>
        </w:rPr>
        <w:t xml:space="preserve"> </w:t>
      </w:r>
      <w:r w:rsidR="001D6D90">
        <w:rPr>
          <w:rFonts w:ascii="Times New Roman" w:hAnsi="Times New Roman" w:cs="Times New Roman"/>
          <w:sz w:val="24"/>
          <w:szCs w:val="24"/>
        </w:rPr>
        <w:t xml:space="preserve">se </w:t>
      </w:r>
      <w:r w:rsidRPr="005B29A5">
        <w:rPr>
          <w:rFonts w:ascii="Times New Roman" w:hAnsi="Times New Roman" w:cs="Times New Roman"/>
          <w:sz w:val="24"/>
          <w:szCs w:val="24"/>
        </w:rPr>
        <w:t>desestima</w:t>
      </w:r>
      <w:r w:rsidR="001D6D90">
        <w:rPr>
          <w:rFonts w:ascii="Times New Roman" w:hAnsi="Times New Roman" w:cs="Times New Roman"/>
          <w:sz w:val="24"/>
          <w:szCs w:val="24"/>
        </w:rPr>
        <w:t>n</w:t>
      </w:r>
      <w:r w:rsidRPr="005B29A5">
        <w:rPr>
          <w:rFonts w:ascii="Times New Roman" w:hAnsi="Times New Roman" w:cs="Times New Roman"/>
          <w:sz w:val="24"/>
          <w:szCs w:val="24"/>
        </w:rPr>
        <w:t xml:space="preserve"> las manifestaciones verbales e indirectas de intimidación. De esta forma, si la definición de intimidación de los profesores no incluye las manifestaciones de tipo indirecto, resulta obvio que no puedan intervenir en ellas. </w:t>
      </w:r>
    </w:p>
    <w:p w14:paraId="447CA447" w14:textId="60D349B1" w:rsidR="00F661D0" w:rsidRDefault="006B0D92" w:rsidP="005F7B61">
      <w:pPr>
        <w:spacing w:after="0" w:line="360" w:lineRule="auto"/>
        <w:ind w:firstLine="708"/>
        <w:jc w:val="both"/>
        <w:rPr>
          <w:rFonts w:cstheme="minorHAnsi"/>
          <w:sz w:val="24"/>
          <w:szCs w:val="24"/>
        </w:rPr>
      </w:pPr>
      <w:r w:rsidRPr="006B0D92">
        <w:rPr>
          <w:rFonts w:cstheme="minorHAnsi"/>
          <w:sz w:val="24"/>
          <w:szCs w:val="24"/>
        </w:rPr>
        <w:t xml:space="preserve">La cultura del silencio </w:t>
      </w:r>
      <w:r>
        <w:rPr>
          <w:rFonts w:cstheme="minorHAnsi"/>
          <w:sz w:val="24"/>
          <w:szCs w:val="24"/>
        </w:rPr>
        <w:t>es un problema muy grave en M</w:t>
      </w:r>
      <w:r w:rsidR="00BB4873">
        <w:rPr>
          <w:rFonts w:cstheme="minorHAnsi"/>
          <w:sz w:val="24"/>
          <w:szCs w:val="24"/>
        </w:rPr>
        <w:t xml:space="preserve">éxico, ya que según Cruz (2017), sólo </w:t>
      </w:r>
      <w:r w:rsidR="00BB4873" w:rsidRPr="00BB4873">
        <w:rPr>
          <w:rFonts w:cstheme="minorHAnsi"/>
          <w:sz w:val="24"/>
          <w:szCs w:val="24"/>
        </w:rPr>
        <w:t xml:space="preserve">2.2% </w:t>
      </w:r>
      <w:r w:rsidR="00864021">
        <w:rPr>
          <w:rFonts w:cstheme="minorHAnsi"/>
          <w:sz w:val="24"/>
          <w:szCs w:val="24"/>
        </w:rPr>
        <w:t xml:space="preserve">de las víctimas </w:t>
      </w:r>
      <w:r w:rsidR="00864021" w:rsidRPr="00BB4873">
        <w:rPr>
          <w:rFonts w:cstheme="minorHAnsi"/>
          <w:sz w:val="24"/>
          <w:szCs w:val="24"/>
        </w:rPr>
        <w:t>solicit</w:t>
      </w:r>
      <w:r w:rsidR="00864021">
        <w:rPr>
          <w:rFonts w:cstheme="minorHAnsi"/>
          <w:sz w:val="24"/>
          <w:szCs w:val="24"/>
        </w:rPr>
        <w:t>a</w:t>
      </w:r>
      <w:r w:rsidR="00864021" w:rsidRPr="00BB4873">
        <w:rPr>
          <w:rFonts w:cstheme="minorHAnsi"/>
          <w:sz w:val="24"/>
          <w:szCs w:val="24"/>
        </w:rPr>
        <w:t xml:space="preserve"> </w:t>
      </w:r>
      <w:r w:rsidR="00BB4873" w:rsidRPr="00BB4873">
        <w:rPr>
          <w:rFonts w:cstheme="minorHAnsi"/>
          <w:sz w:val="24"/>
          <w:szCs w:val="24"/>
        </w:rPr>
        <w:t>apoyo a alguna institución</w:t>
      </w:r>
      <w:r w:rsidR="00864021">
        <w:rPr>
          <w:rFonts w:cstheme="minorHAnsi"/>
          <w:sz w:val="24"/>
          <w:szCs w:val="24"/>
        </w:rPr>
        <w:t>,</w:t>
      </w:r>
      <w:r w:rsidR="00864021" w:rsidRPr="00BB4873">
        <w:rPr>
          <w:rFonts w:cstheme="minorHAnsi"/>
          <w:sz w:val="24"/>
          <w:szCs w:val="24"/>
        </w:rPr>
        <w:t xml:space="preserve"> </w:t>
      </w:r>
      <w:r w:rsidR="00BB4873" w:rsidRPr="00BB4873">
        <w:rPr>
          <w:rFonts w:cstheme="minorHAnsi"/>
          <w:sz w:val="24"/>
          <w:szCs w:val="24"/>
        </w:rPr>
        <w:t xml:space="preserve">mientras que 88.4% no </w:t>
      </w:r>
      <w:r w:rsidR="00864021" w:rsidRPr="00BB4873">
        <w:rPr>
          <w:rFonts w:cstheme="minorHAnsi"/>
          <w:sz w:val="24"/>
          <w:szCs w:val="24"/>
        </w:rPr>
        <w:t>solicit</w:t>
      </w:r>
      <w:r w:rsidR="00864021">
        <w:rPr>
          <w:rFonts w:cstheme="minorHAnsi"/>
          <w:sz w:val="24"/>
          <w:szCs w:val="24"/>
        </w:rPr>
        <w:t>a</w:t>
      </w:r>
      <w:r w:rsidR="00864021" w:rsidRPr="00BB4873">
        <w:rPr>
          <w:rFonts w:cstheme="minorHAnsi"/>
          <w:sz w:val="24"/>
          <w:szCs w:val="24"/>
        </w:rPr>
        <w:t xml:space="preserve"> </w:t>
      </w:r>
      <w:r w:rsidR="00BB4873" w:rsidRPr="00BB4873">
        <w:rPr>
          <w:rFonts w:cstheme="minorHAnsi"/>
          <w:sz w:val="24"/>
          <w:szCs w:val="24"/>
        </w:rPr>
        <w:t xml:space="preserve">apoyo ni </w:t>
      </w:r>
      <w:r w:rsidR="00864021" w:rsidRPr="00BB4873">
        <w:rPr>
          <w:rFonts w:cstheme="minorHAnsi"/>
          <w:sz w:val="24"/>
          <w:szCs w:val="24"/>
        </w:rPr>
        <w:t>present</w:t>
      </w:r>
      <w:r w:rsidR="00864021">
        <w:rPr>
          <w:rFonts w:cstheme="minorHAnsi"/>
          <w:sz w:val="24"/>
          <w:szCs w:val="24"/>
        </w:rPr>
        <w:t>a</w:t>
      </w:r>
      <w:r w:rsidR="00864021" w:rsidRPr="00BB4873">
        <w:rPr>
          <w:rFonts w:cstheme="minorHAnsi"/>
          <w:sz w:val="24"/>
          <w:szCs w:val="24"/>
        </w:rPr>
        <w:t xml:space="preserve"> </w:t>
      </w:r>
      <w:r w:rsidR="00BB4873" w:rsidRPr="00BB4873">
        <w:rPr>
          <w:rFonts w:cstheme="minorHAnsi"/>
          <w:sz w:val="24"/>
          <w:szCs w:val="24"/>
        </w:rPr>
        <w:t>queja o denuncia ante alguna autoridad</w:t>
      </w:r>
      <w:r w:rsidR="00BB4873">
        <w:rPr>
          <w:rFonts w:cstheme="minorHAnsi"/>
          <w:sz w:val="24"/>
          <w:szCs w:val="24"/>
        </w:rPr>
        <w:t xml:space="preserve">, </w:t>
      </w:r>
      <w:r w:rsidR="00BB4873" w:rsidRPr="00BB4873">
        <w:rPr>
          <w:rFonts w:cstheme="minorHAnsi"/>
          <w:sz w:val="24"/>
          <w:szCs w:val="24"/>
        </w:rPr>
        <w:t>por lo que las agresiones de género quedan impunes.</w:t>
      </w:r>
      <w:r w:rsidR="00BB4873">
        <w:rPr>
          <w:rFonts w:cstheme="minorHAnsi"/>
          <w:sz w:val="24"/>
          <w:szCs w:val="24"/>
        </w:rPr>
        <w:t xml:space="preserve"> L</w:t>
      </w:r>
      <w:r>
        <w:rPr>
          <w:rFonts w:cstheme="minorHAnsi"/>
          <w:sz w:val="24"/>
          <w:szCs w:val="24"/>
        </w:rPr>
        <w:t xml:space="preserve">os resultados de la </w:t>
      </w:r>
      <w:r w:rsidRPr="006B0D92">
        <w:rPr>
          <w:rFonts w:cstheme="minorHAnsi"/>
          <w:sz w:val="24"/>
          <w:szCs w:val="24"/>
        </w:rPr>
        <w:t>Encuesta Nacional sobre la Dinámica de las Relaciones en los Hogares (ENDIREH) 2016</w:t>
      </w:r>
      <w:r w:rsidR="00864021">
        <w:rPr>
          <w:rFonts w:cstheme="minorHAnsi"/>
          <w:sz w:val="24"/>
          <w:szCs w:val="24"/>
        </w:rPr>
        <w:t>,</w:t>
      </w:r>
      <w:r w:rsidR="001C41AA">
        <w:rPr>
          <w:rFonts w:cstheme="minorHAnsi"/>
          <w:sz w:val="24"/>
          <w:szCs w:val="24"/>
        </w:rPr>
        <w:t xml:space="preserve"> publicada por el Instituto Nacional de Estadística y Geografía (INEGI), </w:t>
      </w:r>
      <w:r w:rsidR="00BB4873">
        <w:rPr>
          <w:rFonts w:cstheme="minorHAnsi"/>
          <w:sz w:val="24"/>
          <w:szCs w:val="24"/>
        </w:rPr>
        <w:t>resalta que l</w:t>
      </w:r>
      <w:r w:rsidR="001C41AA" w:rsidRPr="001C41AA">
        <w:rPr>
          <w:rFonts w:cstheme="minorHAnsi"/>
          <w:sz w:val="24"/>
          <w:szCs w:val="24"/>
        </w:rPr>
        <w:t xml:space="preserve">a prevalencia nacional de violencia escolar es de 25.3% y las entidades </w:t>
      </w:r>
      <w:r w:rsidR="00BB4873">
        <w:rPr>
          <w:rFonts w:cstheme="minorHAnsi"/>
          <w:sz w:val="24"/>
          <w:szCs w:val="24"/>
        </w:rPr>
        <w:t xml:space="preserve">federativas </w:t>
      </w:r>
      <w:r w:rsidR="001C41AA" w:rsidRPr="001C41AA">
        <w:rPr>
          <w:rFonts w:cstheme="minorHAnsi"/>
          <w:sz w:val="24"/>
          <w:szCs w:val="24"/>
        </w:rPr>
        <w:t>con las prevalencias más altas son: Querétaro, Jalisco, Ciudad de México, Aguascalientes y Oaxaca</w:t>
      </w:r>
      <w:r w:rsidR="00C91BF3">
        <w:rPr>
          <w:rFonts w:cstheme="minorHAnsi"/>
          <w:sz w:val="24"/>
          <w:szCs w:val="24"/>
        </w:rPr>
        <w:t>,</w:t>
      </w:r>
      <w:r w:rsidR="001C41AA">
        <w:rPr>
          <w:rFonts w:cstheme="minorHAnsi"/>
          <w:sz w:val="24"/>
          <w:szCs w:val="24"/>
        </w:rPr>
        <w:t xml:space="preserve"> y que </w:t>
      </w:r>
      <w:r w:rsidR="001C41AA" w:rsidRPr="001C41AA">
        <w:rPr>
          <w:rFonts w:cstheme="minorHAnsi"/>
          <w:sz w:val="24"/>
          <w:szCs w:val="24"/>
        </w:rPr>
        <w:t>los principales agresores en el ámbito escolar fueron los mismos com</w:t>
      </w:r>
      <w:r w:rsidR="00BB4873">
        <w:rPr>
          <w:rFonts w:cstheme="minorHAnsi"/>
          <w:sz w:val="24"/>
          <w:szCs w:val="24"/>
        </w:rPr>
        <w:t>pañeros, compañeras y maestros.</w:t>
      </w:r>
    </w:p>
    <w:p w14:paraId="447CA44B" w14:textId="665F6CA7" w:rsidR="00F661D0" w:rsidRDefault="000B3CE2" w:rsidP="005F7B61">
      <w:pPr>
        <w:spacing w:after="0" w:line="360" w:lineRule="auto"/>
        <w:ind w:firstLine="708"/>
        <w:jc w:val="both"/>
        <w:rPr>
          <w:rFonts w:cstheme="minorHAnsi"/>
          <w:sz w:val="24"/>
          <w:szCs w:val="24"/>
        </w:rPr>
      </w:pPr>
      <w:r>
        <w:rPr>
          <w:rFonts w:cstheme="minorHAnsi"/>
          <w:sz w:val="24"/>
          <w:szCs w:val="24"/>
        </w:rPr>
        <w:t xml:space="preserve">Los resultados obtenidos en </w:t>
      </w:r>
      <w:r w:rsidR="005175B6">
        <w:rPr>
          <w:rFonts w:cstheme="minorHAnsi"/>
          <w:sz w:val="24"/>
          <w:szCs w:val="24"/>
        </w:rPr>
        <w:t xml:space="preserve">el trabajo que se presenta en este artículo </w:t>
      </w:r>
      <w:r>
        <w:rPr>
          <w:rFonts w:cstheme="minorHAnsi"/>
          <w:sz w:val="24"/>
          <w:szCs w:val="24"/>
        </w:rPr>
        <w:t xml:space="preserve">se </w:t>
      </w:r>
      <w:r w:rsidR="005315D7">
        <w:rPr>
          <w:rFonts w:cstheme="minorHAnsi"/>
          <w:sz w:val="24"/>
          <w:szCs w:val="24"/>
        </w:rPr>
        <w:t xml:space="preserve">relacionan con </w:t>
      </w:r>
      <w:r>
        <w:rPr>
          <w:rFonts w:cstheme="minorHAnsi"/>
          <w:sz w:val="24"/>
          <w:szCs w:val="24"/>
        </w:rPr>
        <w:t xml:space="preserve">las formas en que los estudiantes </w:t>
      </w:r>
      <w:r w:rsidR="004A3651">
        <w:rPr>
          <w:rFonts w:cstheme="minorHAnsi"/>
          <w:sz w:val="24"/>
          <w:szCs w:val="24"/>
        </w:rPr>
        <w:t>conviven, se ponen apodos o interrumpen las clases para molestar a los demás, datos que concuerdan con los encontrados por Romero y Plata (2015)</w:t>
      </w:r>
      <w:r w:rsidR="00F407E7">
        <w:rPr>
          <w:rFonts w:cstheme="minorHAnsi"/>
          <w:sz w:val="24"/>
          <w:szCs w:val="24"/>
        </w:rPr>
        <w:t>,</w:t>
      </w:r>
      <w:r w:rsidR="004A3651">
        <w:rPr>
          <w:rFonts w:cstheme="minorHAnsi"/>
          <w:sz w:val="24"/>
          <w:szCs w:val="24"/>
        </w:rPr>
        <w:t xml:space="preserve"> respecto a que </w:t>
      </w:r>
      <w:r w:rsidR="004A3651" w:rsidRPr="000156D8">
        <w:rPr>
          <w:rFonts w:cstheme="minorHAnsi"/>
          <w:sz w:val="24"/>
          <w:szCs w:val="24"/>
        </w:rPr>
        <w:t xml:space="preserve">las </w:t>
      </w:r>
      <w:r w:rsidR="004A3651" w:rsidRPr="005F7B61">
        <w:rPr>
          <w:sz w:val="24"/>
          <w:szCs w:val="24"/>
        </w:rPr>
        <w:t>principales manifestaciones de violencia fueron críticas y burlas en la forma de bromas y apodos.</w:t>
      </w:r>
    </w:p>
    <w:p w14:paraId="447CA44E" w14:textId="75D82C3D" w:rsidR="005175B6" w:rsidRPr="005F7B61" w:rsidRDefault="002D27E8" w:rsidP="005F7B61">
      <w:pPr>
        <w:spacing w:after="0" w:line="360" w:lineRule="auto"/>
        <w:rPr>
          <w:rFonts w:ascii="Calibri" w:eastAsia="Calibri" w:hAnsi="Calibri" w:cs="Calibri"/>
          <w:b/>
          <w:sz w:val="28"/>
          <w:szCs w:val="28"/>
          <w:lang w:eastAsia="en-US"/>
        </w:rPr>
      </w:pPr>
      <w:r w:rsidRPr="005F7B61">
        <w:rPr>
          <w:rFonts w:ascii="Calibri" w:eastAsia="Calibri" w:hAnsi="Calibri" w:cs="Calibri"/>
          <w:b/>
          <w:sz w:val="28"/>
          <w:szCs w:val="28"/>
          <w:lang w:eastAsia="en-US"/>
        </w:rPr>
        <w:lastRenderedPageBreak/>
        <w:t>Conclusiones</w:t>
      </w:r>
    </w:p>
    <w:p w14:paraId="447CA450" w14:textId="522909F2" w:rsidR="00181EF5" w:rsidRDefault="00981516">
      <w:pPr>
        <w:spacing w:after="0" w:line="360" w:lineRule="auto"/>
        <w:jc w:val="both"/>
        <w:rPr>
          <w:rFonts w:cstheme="minorHAnsi"/>
          <w:sz w:val="24"/>
          <w:szCs w:val="24"/>
        </w:rPr>
      </w:pPr>
      <w:r w:rsidRPr="00981516">
        <w:rPr>
          <w:rFonts w:cstheme="minorHAnsi"/>
          <w:sz w:val="24"/>
          <w:szCs w:val="24"/>
        </w:rPr>
        <w:t>Atender oportunamente cualquier situación de violencia, por mínima que parezca, es un aspecto que tiene grandes beneficios para cualquier institución educativa</w:t>
      </w:r>
      <w:r w:rsidR="000156D8">
        <w:rPr>
          <w:rFonts w:cstheme="minorHAnsi"/>
          <w:sz w:val="24"/>
          <w:szCs w:val="24"/>
        </w:rPr>
        <w:t>.</w:t>
      </w:r>
      <w:r w:rsidR="000156D8" w:rsidRPr="00981516">
        <w:rPr>
          <w:rFonts w:cstheme="minorHAnsi"/>
          <w:sz w:val="24"/>
          <w:szCs w:val="24"/>
        </w:rPr>
        <w:t xml:space="preserve"> </w:t>
      </w:r>
      <w:r w:rsidR="000156D8">
        <w:rPr>
          <w:rFonts w:cstheme="minorHAnsi"/>
          <w:sz w:val="24"/>
          <w:szCs w:val="24"/>
        </w:rPr>
        <w:t>E</w:t>
      </w:r>
      <w:r w:rsidR="000156D8" w:rsidRPr="00981516">
        <w:rPr>
          <w:rFonts w:cstheme="minorHAnsi"/>
          <w:sz w:val="24"/>
          <w:szCs w:val="24"/>
        </w:rPr>
        <w:t xml:space="preserve">n </w:t>
      </w:r>
      <w:r w:rsidRPr="00981516">
        <w:rPr>
          <w:rFonts w:cstheme="minorHAnsi"/>
          <w:sz w:val="24"/>
          <w:szCs w:val="24"/>
        </w:rPr>
        <w:t>este sentido</w:t>
      </w:r>
      <w:r w:rsidR="000156D8">
        <w:rPr>
          <w:rFonts w:cstheme="minorHAnsi"/>
          <w:sz w:val="24"/>
          <w:szCs w:val="24"/>
        </w:rPr>
        <w:t>,</w:t>
      </w:r>
      <w:r w:rsidRPr="00981516">
        <w:rPr>
          <w:rFonts w:cstheme="minorHAnsi"/>
          <w:sz w:val="24"/>
          <w:szCs w:val="24"/>
        </w:rPr>
        <w:t xml:space="preserve"> </w:t>
      </w:r>
      <w:proofErr w:type="spellStart"/>
      <w:r w:rsidRPr="00981516">
        <w:rPr>
          <w:rFonts w:cstheme="minorHAnsi"/>
          <w:sz w:val="24"/>
          <w:szCs w:val="24"/>
        </w:rPr>
        <w:t>Magenzo</w:t>
      </w:r>
      <w:proofErr w:type="spellEnd"/>
      <w:r w:rsidRPr="00981516">
        <w:rPr>
          <w:rFonts w:cstheme="minorHAnsi"/>
          <w:sz w:val="24"/>
          <w:szCs w:val="24"/>
        </w:rPr>
        <w:t xml:space="preserve"> y </w:t>
      </w:r>
      <w:proofErr w:type="spellStart"/>
      <w:r w:rsidRPr="00981516">
        <w:rPr>
          <w:rFonts w:cstheme="minorHAnsi"/>
          <w:sz w:val="24"/>
          <w:szCs w:val="24"/>
        </w:rPr>
        <w:t>Tchimino</w:t>
      </w:r>
      <w:proofErr w:type="spellEnd"/>
      <w:r w:rsidRPr="00981516">
        <w:rPr>
          <w:rFonts w:cstheme="minorHAnsi"/>
          <w:sz w:val="24"/>
          <w:szCs w:val="24"/>
        </w:rPr>
        <w:t xml:space="preserve"> (citado en Acevedo, 2012</w:t>
      </w:r>
      <w:r w:rsidR="003A16A1">
        <w:rPr>
          <w:rFonts w:cstheme="minorHAnsi"/>
          <w:sz w:val="24"/>
          <w:szCs w:val="24"/>
        </w:rPr>
        <w:t>:23-24</w:t>
      </w:r>
      <w:r w:rsidRPr="00981516">
        <w:rPr>
          <w:rFonts w:cstheme="minorHAnsi"/>
          <w:sz w:val="24"/>
          <w:szCs w:val="24"/>
        </w:rPr>
        <w:t>) mencionan que la violencia escolar (</w:t>
      </w:r>
      <w:r w:rsidRPr="00F661D0">
        <w:rPr>
          <w:rFonts w:cstheme="minorHAnsi"/>
          <w:i/>
          <w:sz w:val="24"/>
          <w:szCs w:val="24"/>
        </w:rPr>
        <w:t>bullying</w:t>
      </w:r>
      <w:r w:rsidRPr="00981516">
        <w:rPr>
          <w:rFonts w:cstheme="minorHAnsi"/>
          <w:sz w:val="24"/>
          <w:szCs w:val="24"/>
        </w:rPr>
        <w:t>) se presenta durante el establecimiento de las relaciones de los alumnos entre sí y de estos con sus profesores</w:t>
      </w:r>
      <w:r w:rsidR="0034482B">
        <w:rPr>
          <w:rFonts w:cstheme="minorHAnsi"/>
          <w:sz w:val="24"/>
          <w:szCs w:val="24"/>
        </w:rPr>
        <w:t>.</w:t>
      </w:r>
      <w:r w:rsidR="0034482B" w:rsidRPr="00981516">
        <w:rPr>
          <w:rFonts w:cstheme="minorHAnsi"/>
          <w:sz w:val="24"/>
          <w:szCs w:val="24"/>
        </w:rPr>
        <w:t xml:space="preserve"> </w:t>
      </w:r>
      <w:r w:rsidR="0034482B">
        <w:rPr>
          <w:rFonts w:cstheme="minorHAnsi"/>
          <w:sz w:val="24"/>
          <w:szCs w:val="24"/>
        </w:rPr>
        <w:t>E</w:t>
      </w:r>
      <w:r w:rsidR="0034482B" w:rsidRPr="00981516">
        <w:rPr>
          <w:rFonts w:cstheme="minorHAnsi"/>
          <w:sz w:val="24"/>
          <w:szCs w:val="24"/>
        </w:rPr>
        <w:t xml:space="preserve">s </w:t>
      </w:r>
      <w:r w:rsidRPr="00981516">
        <w:rPr>
          <w:rFonts w:cstheme="minorHAnsi"/>
          <w:sz w:val="24"/>
          <w:szCs w:val="24"/>
        </w:rPr>
        <w:t>decir, los aspectos estructurales de la institución educativa puede</w:t>
      </w:r>
      <w:r w:rsidR="0034482B">
        <w:rPr>
          <w:rFonts w:cstheme="minorHAnsi"/>
          <w:sz w:val="24"/>
          <w:szCs w:val="24"/>
        </w:rPr>
        <w:t>n</w:t>
      </w:r>
      <w:r w:rsidRPr="00981516">
        <w:rPr>
          <w:rFonts w:cstheme="minorHAnsi"/>
          <w:sz w:val="24"/>
          <w:szCs w:val="24"/>
        </w:rPr>
        <w:t xml:space="preserve"> provocar ciertos aprendizajes agresivos por imitación, comportamiento de los profesores o por el propio clima de agresión dentro de las aulas escolares.</w:t>
      </w:r>
    </w:p>
    <w:p w14:paraId="447CA452" w14:textId="327B260A" w:rsidR="005921BA" w:rsidRPr="00981516" w:rsidRDefault="005921BA" w:rsidP="005F7B61">
      <w:pPr>
        <w:spacing w:after="0" w:line="360" w:lineRule="auto"/>
        <w:ind w:firstLine="708"/>
        <w:jc w:val="both"/>
        <w:rPr>
          <w:rFonts w:cstheme="minorHAnsi"/>
          <w:sz w:val="24"/>
          <w:szCs w:val="24"/>
        </w:rPr>
      </w:pPr>
      <w:r w:rsidRPr="005921BA">
        <w:rPr>
          <w:rFonts w:cstheme="minorHAnsi"/>
          <w:sz w:val="24"/>
          <w:szCs w:val="24"/>
        </w:rPr>
        <w:t>Otros factores que cita Mendoza (2011</w:t>
      </w:r>
      <w:r w:rsidR="005F3003">
        <w:rPr>
          <w:rFonts w:cstheme="minorHAnsi"/>
          <w:sz w:val="24"/>
          <w:szCs w:val="24"/>
        </w:rPr>
        <w:t>:16-18</w:t>
      </w:r>
      <w:r w:rsidRPr="005921BA">
        <w:rPr>
          <w:rFonts w:cstheme="minorHAnsi"/>
          <w:sz w:val="24"/>
          <w:szCs w:val="24"/>
        </w:rPr>
        <w:t>) se relacionan con el aprendizaje de la violencia que se adquiere al ser victimizado, los medio</w:t>
      </w:r>
      <w:r w:rsidR="00116B90">
        <w:rPr>
          <w:rFonts w:cstheme="minorHAnsi"/>
          <w:sz w:val="24"/>
          <w:szCs w:val="24"/>
        </w:rPr>
        <w:t>s</w:t>
      </w:r>
      <w:r w:rsidRPr="005921BA">
        <w:rPr>
          <w:rFonts w:cstheme="minorHAnsi"/>
          <w:sz w:val="24"/>
          <w:szCs w:val="24"/>
        </w:rPr>
        <w:t xml:space="preserve"> de comunicación, el consumo de drogas y alcohol que desinhiben el comportamiento de las personas, la pertenencia al grupo y el seguimiento de las normas que se establecen en él.</w:t>
      </w:r>
    </w:p>
    <w:p w14:paraId="447CA454" w14:textId="425F9D06" w:rsidR="00CA3482" w:rsidRPr="00181EF5" w:rsidRDefault="00B84855" w:rsidP="005F7B61">
      <w:pPr>
        <w:spacing w:after="0" w:line="360" w:lineRule="auto"/>
        <w:ind w:firstLine="708"/>
        <w:jc w:val="both"/>
        <w:rPr>
          <w:rFonts w:cstheme="minorHAnsi"/>
          <w:sz w:val="24"/>
          <w:szCs w:val="24"/>
        </w:rPr>
      </w:pPr>
      <w:r>
        <w:rPr>
          <w:rFonts w:cstheme="minorHAnsi"/>
          <w:sz w:val="24"/>
          <w:szCs w:val="24"/>
        </w:rPr>
        <w:t>La violencia entre estudiantes es diferente en cada nivel educativo</w:t>
      </w:r>
      <w:r w:rsidR="00B5545B">
        <w:rPr>
          <w:rFonts w:cstheme="minorHAnsi"/>
          <w:sz w:val="24"/>
          <w:szCs w:val="24"/>
        </w:rPr>
        <w:t xml:space="preserve">. Podría </w:t>
      </w:r>
      <w:r>
        <w:rPr>
          <w:rFonts w:cstheme="minorHAnsi"/>
          <w:sz w:val="24"/>
          <w:szCs w:val="24"/>
        </w:rPr>
        <w:t xml:space="preserve">suponerse que a mayor nivel educativo las personas muestran comportamientos más </w:t>
      </w:r>
      <w:r w:rsidR="00CA3482">
        <w:rPr>
          <w:rFonts w:cstheme="minorHAnsi"/>
          <w:sz w:val="24"/>
          <w:szCs w:val="24"/>
        </w:rPr>
        <w:t>respetuosos con las personas que conviven, pero esto no es del todo cierto. Romero y Plata (2015) señalan que</w:t>
      </w:r>
      <w:r w:rsidR="00CA3482" w:rsidRPr="00181EF5">
        <w:rPr>
          <w:rFonts w:cstheme="minorHAnsi"/>
          <w:sz w:val="24"/>
          <w:szCs w:val="24"/>
        </w:rPr>
        <w:t xml:space="preserve"> la agresión presente en las aulas universitarias se enfoca en la competencia y en la necesidad de supremacía respecto al aprendizaje y al conocimiento, y se desarrolla en dos tipos de convivencia: </w:t>
      </w:r>
    </w:p>
    <w:p w14:paraId="447CA455" w14:textId="4EFAE856" w:rsidR="00CA3482" w:rsidRPr="00181EF5" w:rsidRDefault="00CA3482" w:rsidP="005F7B61">
      <w:pPr>
        <w:pStyle w:val="Prrafodelista"/>
        <w:numPr>
          <w:ilvl w:val="0"/>
          <w:numId w:val="19"/>
        </w:numPr>
        <w:spacing w:after="0" w:line="360" w:lineRule="auto"/>
        <w:ind w:left="0" w:firstLine="360"/>
        <w:jc w:val="both"/>
        <w:rPr>
          <w:rFonts w:cstheme="minorHAnsi"/>
          <w:sz w:val="24"/>
          <w:szCs w:val="24"/>
        </w:rPr>
      </w:pPr>
      <w:r w:rsidRPr="00181EF5">
        <w:rPr>
          <w:rFonts w:cstheme="minorHAnsi"/>
          <w:sz w:val="24"/>
          <w:szCs w:val="24"/>
        </w:rPr>
        <w:t>La primera es la que se genera entre pares, asociada a los intereses personales, como la venganza sobre algo o</w:t>
      </w:r>
      <w:r w:rsidR="00003E41">
        <w:rPr>
          <w:rFonts w:cstheme="minorHAnsi"/>
          <w:sz w:val="24"/>
          <w:szCs w:val="24"/>
        </w:rPr>
        <w:t xml:space="preserve"> se presenta</w:t>
      </w:r>
      <w:r w:rsidRPr="00181EF5">
        <w:rPr>
          <w:rFonts w:cstheme="minorHAnsi"/>
          <w:sz w:val="24"/>
          <w:szCs w:val="24"/>
        </w:rPr>
        <w:t xml:space="preserve"> como un ataque para conseguir algo. </w:t>
      </w:r>
    </w:p>
    <w:p w14:paraId="447CA457" w14:textId="070C55DD" w:rsidR="00CA3482" w:rsidRPr="005F7B61" w:rsidRDefault="00CA3482" w:rsidP="005F7B61">
      <w:pPr>
        <w:pStyle w:val="Prrafodelista"/>
        <w:numPr>
          <w:ilvl w:val="0"/>
          <w:numId w:val="19"/>
        </w:numPr>
        <w:spacing w:after="0" w:line="360" w:lineRule="auto"/>
        <w:ind w:left="0" w:firstLine="360"/>
        <w:jc w:val="both"/>
        <w:rPr>
          <w:rFonts w:cstheme="minorHAnsi"/>
          <w:sz w:val="24"/>
          <w:szCs w:val="24"/>
        </w:rPr>
      </w:pPr>
      <w:r w:rsidRPr="00181EF5">
        <w:rPr>
          <w:rFonts w:cstheme="minorHAnsi"/>
          <w:sz w:val="24"/>
          <w:szCs w:val="24"/>
        </w:rPr>
        <w:t>La segunda, con muy alta frecuencia, es la convivencia que se desarrolla entre maestros y alumnos</w:t>
      </w:r>
      <w:r w:rsidR="00003E41">
        <w:rPr>
          <w:rFonts w:cstheme="minorHAnsi"/>
          <w:sz w:val="24"/>
          <w:szCs w:val="24"/>
        </w:rPr>
        <w:t>,</w:t>
      </w:r>
      <w:r w:rsidRPr="00181EF5">
        <w:rPr>
          <w:rFonts w:cstheme="minorHAnsi"/>
          <w:sz w:val="24"/>
          <w:szCs w:val="24"/>
        </w:rPr>
        <w:t xml:space="preserve"> y que se asocia a la incapacidad y al descontrol de la enseñanza en los grupos</w:t>
      </w:r>
      <w:r w:rsidR="00003E41">
        <w:rPr>
          <w:rFonts w:cstheme="minorHAnsi"/>
          <w:sz w:val="24"/>
          <w:szCs w:val="24"/>
        </w:rPr>
        <w:t>.</w:t>
      </w:r>
      <w:r w:rsidRPr="00181EF5">
        <w:rPr>
          <w:rFonts w:cstheme="minorHAnsi"/>
          <w:sz w:val="24"/>
          <w:szCs w:val="24"/>
        </w:rPr>
        <w:t xml:space="preserve"> </w:t>
      </w:r>
      <w:r w:rsidR="00003E41">
        <w:rPr>
          <w:rFonts w:cstheme="minorHAnsi"/>
          <w:sz w:val="24"/>
          <w:szCs w:val="24"/>
        </w:rPr>
        <w:t>E</w:t>
      </w:r>
      <w:r w:rsidR="00003E41" w:rsidRPr="00181EF5">
        <w:rPr>
          <w:rFonts w:cstheme="minorHAnsi"/>
          <w:sz w:val="24"/>
          <w:szCs w:val="24"/>
        </w:rPr>
        <w:t xml:space="preserve">n </w:t>
      </w:r>
      <w:r w:rsidRPr="00181EF5">
        <w:rPr>
          <w:rFonts w:cstheme="minorHAnsi"/>
          <w:sz w:val="24"/>
          <w:szCs w:val="24"/>
        </w:rPr>
        <w:t>la mayoría de los casos genera un sentimiento de hostilidad hacia uno o varios alumnos por parte del docente.</w:t>
      </w:r>
    </w:p>
    <w:p w14:paraId="617C3FC3" w14:textId="710CB434" w:rsidR="00C95525" w:rsidRDefault="00CA3482" w:rsidP="005F7B61">
      <w:pPr>
        <w:spacing w:after="0" w:line="360" w:lineRule="auto"/>
        <w:ind w:firstLine="708"/>
        <w:jc w:val="both"/>
        <w:rPr>
          <w:rFonts w:cstheme="minorHAnsi"/>
          <w:sz w:val="24"/>
          <w:szCs w:val="24"/>
        </w:rPr>
      </w:pPr>
      <w:r w:rsidRPr="00981516">
        <w:rPr>
          <w:rFonts w:cstheme="minorHAnsi"/>
          <w:sz w:val="24"/>
          <w:szCs w:val="24"/>
        </w:rPr>
        <w:t xml:space="preserve">La violencia escolar se presenta de diversas formas y en diferentes espacios. Pero, </w:t>
      </w:r>
      <w:r w:rsidR="00465C1D" w:rsidRPr="00981516">
        <w:rPr>
          <w:rFonts w:cstheme="minorHAnsi"/>
          <w:sz w:val="24"/>
          <w:szCs w:val="24"/>
        </w:rPr>
        <w:t>Acevedo (2012</w:t>
      </w:r>
      <w:r w:rsidR="00FC0FA5">
        <w:rPr>
          <w:rFonts w:cstheme="minorHAnsi"/>
          <w:sz w:val="24"/>
          <w:szCs w:val="24"/>
        </w:rPr>
        <w:t>:31</w:t>
      </w:r>
      <w:r w:rsidR="00465C1D" w:rsidRPr="00981516">
        <w:rPr>
          <w:rFonts w:cstheme="minorHAnsi"/>
          <w:sz w:val="24"/>
          <w:szCs w:val="24"/>
        </w:rPr>
        <w:t xml:space="preserve">) </w:t>
      </w:r>
      <w:r w:rsidR="00465C1D">
        <w:rPr>
          <w:rFonts w:cstheme="minorHAnsi"/>
          <w:sz w:val="24"/>
          <w:szCs w:val="24"/>
        </w:rPr>
        <w:t>identifica</w:t>
      </w:r>
      <w:r w:rsidR="00465C1D" w:rsidRPr="00981516">
        <w:rPr>
          <w:rFonts w:cstheme="minorHAnsi"/>
          <w:sz w:val="24"/>
          <w:szCs w:val="24"/>
        </w:rPr>
        <w:t xml:space="preserve"> que</w:t>
      </w:r>
      <w:r w:rsidR="00465C1D">
        <w:rPr>
          <w:rFonts w:cstheme="minorHAnsi"/>
          <w:sz w:val="24"/>
          <w:szCs w:val="24"/>
        </w:rPr>
        <w:t>,</w:t>
      </w:r>
      <w:r w:rsidR="00465C1D" w:rsidRPr="00981516">
        <w:rPr>
          <w:rFonts w:cstheme="minorHAnsi"/>
          <w:sz w:val="24"/>
          <w:szCs w:val="24"/>
        </w:rPr>
        <w:t xml:space="preserve"> </w:t>
      </w:r>
      <w:r w:rsidRPr="00981516">
        <w:rPr>
          <w:rFonts w:cstheme="minorHAnsi"/>
          <w:sz w:val="24"/>
          <w:szCs w:val="24"/>
        </w:rPr>
        <w:t>independientemente del espacio físico en donde se genere la violencia, los efectos van más allá de los episodios de victimización y agresión</w:t>
      </w:r>
      <w:r w:rsidR="00C95525">
        <w:rPr>
          <w:rFonts w:cstheme="minorHAnsi"/>
          <w:sz w:val="24"/>
          <w:szCs w:val="24"/>
        </w:rPr>
        <w:t>.</w:t>
      </w:r>
      <w:r w:rsidRPr="00981516">
        <w:rPr>
          <w:rFonts w:cstheme="minorHAnsi"/>
          <w:sz w:val="24"/>
          <w:szCs w:val="24"/>
        </w:rPr>
        <w:t xml:space="preserve"> </w:t>
      </w:r>
      <w:r w:rsidR="00C95525">
        <w:rPr>
          <w:rFonts w:cstheme="minorHAnsi"/>
          <w:sz w:val="24"/>
          <w:szCs w:val="24"/>
        </w:rPr>
        <w:t>T</w:t>
      </w:r>
      <w:r w:rsidR="00C95525" w:rsidRPr="00981516">
        <w:rPr>
          <w:rFonts w:cstheme="minorHAnsi"/>
          <w:sz w:val="24"/>
          <w:szCs w:val="24"/>
        </w:rPr>
        <w:t xml:space="preserve">raspasa </w:t>
      </w:r>
      <w:r w:rsidRPr="00981516">
        <w:rPr>
          <w:rFonts w:cstheme="minorHAnsi"/>
          <w:sz w:val="24"/>
          <w:szCs w:val="24"/>
        </w:rPr>
        <w:t>fronteras físicas, con consecuencias que repercuten en contextos personales, familiares, educativos y sociales</w:t>
      </w:r>
      <w:r w:rsidR="00C95525">
        <w:rPr>
          <w:rFonts w:cstheme="minorHAnsi"/>
          <w:sz w:val="24"/>
          <w:szCs w:val="24"/>
        </w:rPr>
        <w:t>.</w:t>
      </w:r>
      <w:r w:rsidRPr="00981516">
        <w:rPr>
          <w:rFonts w:cstheme="minorHAnsi"/>
          <w:sz w:val="24"/>
          <w:szCs w:val="24"/>
        </w:rPr>
        <w:t xml:space="preserve"> </w:t>
      </w:r>
      <w:r w:rsidR="00C95525">
        <w:rPr>
          <w:rFonts w:cstheme="minorHAnsi"/>
          <w:sz w:val="24"/>
          <w:szCs w:val="24"/>
        </w:rPr>
        <w:t>E</w:t>
      </w:r>
      <w:r w:rsidR="00C95525" w:rsidRPr="00981516">
        <w:rPr>
          <w:rFonts w:cstheme="minorHAnsi"/>
          <w:sz w:val="24"/>
          <w:szCs w:val="24"/>
        </w:rPr>
        <w:t xml:space="preserve">n </w:t>
      </w:r>
      <w:r w:rsidRPr="00981516">
        <w:rPr>
          <w:rFonts w:cstheme="minorHAnsi"/>
          <w:sz w:val="24"/>
          <w:szCs w:val="24"/>
        </w:rPr>
        <w:t>el caso de los agresores se presenta la tendencia a continuar desarrollando conductas delictivas.</w:t>
      </w:r>
    </w:p>
    <w:p w14:paraId="447CA45B" w14:textId="2CDF6049" w:rsidR="0007142F" w:rsidRDefault="00181EF5" w:rsidP="005F7B61">
      <w:pPr>
        <w:spacing w:after="0" w:line="360" w:lineRule="auto"/>
        <w:ind w:firstLine="708"/>
        <w:jc w:val="both"/>
        <w:rPr>
          <w:rFonts w:cstheme="minorHAnsi"/>
          <w:sz w:val="24"/>
          <w:szCs w:val="24"/>
        </w:rPr>
      </w:pPr>
      <w:r>
        <w:rPr>
          <w:rFonts w:cstheme="minorHAnsi"/>
          <w:sz w:val="24"/>
          <w:szCs w:val="24"/>
        </w:rPr>
        <w:t xml:space="preserve">Independientemente de los resultados obtenidos en este proyecto, en donde la presencia de la violencia es muy baja, es imperativo que las autoridades atiendan y den seguimiento al </w:t>
      </w:r>
      <w:r>
        <w:rPr>
          <w:rFonts w:cstheme="minorHAnsi"/>
          <w:sz w:val="24"/>
          <w:szCs w:val="24"/>
        </w:rPr>
        <w:lastRenderedPageBreak/>
        <w:t>tratamiento y erradicación de este problema. Reyes (2017) señala que la violencia contra la mujer tiene varios costos que son personales y del Estado, económicos directos e indirectos, señalando también el reflejo que tiene en las personas que están cerca de las afectadas.</w:t>
      </w:r>
    </w:p>
    <w:p w14:paraId="447CA45D" w14:textId="36DCAD24" w:rsidR="00CA3482" w:rsidRPr="00CA4F87" w:rsidRDefault="0007142F" w:rsidP="005F7B61">
      <w:pPr>
        <w:spacing w:after="0" w:line="360" w:lineRule="auto"/>
        <w:ind w:firstLine="708"/>
        <w:jc w:val="both"/>
        <w:rPr>
          <w:rFonts w:cstheme="minorHAnsi"/>
          <w:sz w:val="24"/>
          <w:szCs w:val="24"/>
        </w:rPr>
      </w:pPr>
      <w:r>
        <w:rPr>
          <w:rFonts w:cstheme="minorHAnsi"/>
          <w:sz w:val="24"/>
          <w:szCs w:val="24"/>
        </w:rPr>
        <w:t xml:space="preserve">En México </w:t>
      </w:r>
      <w:r w:rsidRPr="0007142F">
        <w:rPr>
          <w:rFonts w:cstheme="minorHAnsi"/>
          <w:sz w:val="24"/>
          <w:szCs w:val="24"/>
        </w:rPr>
        <w:t>existe un gran esfuerzo por parte de las autoridades</w:t>
      </w:r>
      <w:r>
        <w:rPr>
          <w:rFonts w:cstheme="minorHAnsi"/>
          <w:sz w:val="24"/>
          <w:szCs w:val="24"/>
        </w:rPr>
        <w:t xml:space="preserve"> de crear instituciones y programas de atención al problema del maltrato hacia las mujeres (Suárez, 2017), pero aún falta mucho camino por recorrer, ya que según los datos presentados por </w:t>
      </w:r>
      <w:r w:rsidR="00CA4F87">
        <w:rPr>
          <w:rFonts w:cstheme="minorHAnsi"/>
          <w:sz w:val="24"/>
          <w:szCs w:val="24"/>
        </w:rPr>
        <w:t xml:space="preserve">Chaves (2017) pocas de las miles de denuncias que se presentan al año terminan </w:t>
      </w:r>
      <w:r w:rsidR="00F661D0">
        <w:rPr>
          <w:rFonts w:cstheme="minorHAnsi"/>
          <w:sz w:val="24"/>
          <w:szCs w:val="24"/>
        </w:rPr>
        <w:t>en</w:t>
      </w:r>
      <w:r w:rsidR="00CA4F87">
        <w:rPr>
          <w:rFonts w:cstheme="minorHAnsi"/>
          <w:sz w:val="24"/>
          <w:szCs w:val="24"/>
        </w:rPr>
        <w:t xml:space="preserve"> sentencia, citando como ejemplo </w:t>
      </w:r>
      <w:r w:rsidR="00F661D0">
        <w:rPr>
          <w:rFonts w:cstheme="minorHAnsi"/>
          <w:sz w:val="24"/>
          <w:szCs w:val="24"/>
        </w:rPr>
        <w:t>los</w:t>
      </w:r>
      <w:r w:rsidR="00CA4F87">
        <w:rPr>
          <w:rFonts w:cstheme="minorHAnsi"/>
          <w:sz w:val="24"/>
          <w:szCs w:val="24"/>
        </w:rPr>
        <w:t xml:space="preserve"> datos de la Sección de Estadística del Poder Judicial, </w:t>
      </w:r>
      <w:r w:rsidR="00F661D0">
        <w:rPr>
          <w:rFonts w:cstheme="minorHAnsi"/>
          <w:sz w:val="24"/>
          <w:szCs w:val="24"/>
        </w:rPr>
        <w:t xml:space="preserve">los cuales reflejan que </w:t>
      </w:r>
      <w:r w:rsidR="00CA4F87">
        <w:rPr>
          <w:rFonts w:cstheme="minorHAnsi"/>
          <w:sz w:val="24"/>
          <w:szCs w:val="24"/>
        </w:rPr>
        <w:t>en el años 2015 recibieron 20</w:t>
      </w:r>
      <w:r w:rsidR="00334C06">
        <w:rPr>
          <w:rFonts w:cstheme="minorHAnsi"/>
          <w:sz w:val="24"/>
          <w:szCs w:val="24"/>
        </w:rPr>
        <w:t xml:space="preserve"> </w:t>
      </w:r>
      <w:r w:rsidR="00CA4F87">
        <w:rPr>
          <w:rFonts w:cstheme="minorHAnsi"/>
          <w:sz w:val="24"/>
          <w:szCs w:val="24"/>
        </w:rPr>
        <w:t>143 casos y sólo 871 de estos culminaron con una sentencia condenatoria (532) o absolutoria (339).</w:t>
      </w:r>
    </w:p>
    <w:p w14:paraId="447CA45E" w14:textId="29BEB1A5" w:rsidR="00CA4F87" w:rsidRDefault="00CA4F87" w:rsidP="005F7B61">
      <w:pPr>
        <w:spacing w:after="0" w:line="360" w:lineRule="auto"/>
        <w:ind w:firstLine="708"/>
        <w:jc w:val="both"/>
        <w:rPr>
          <w:rFonts w:cstheme="minorHAnsi"/>
          <w:sz w:val="24"/>
          <w:szCs w:val="24"/>
        </w:rPr>
      </w:pPr>
      <w:r w:rsidRPr="00CA4F87">
        <w:rPr>
          <w:rFonts w:cstheme="minorHAnsi"/>
          <w:sz w:val="24"/>
          <w:szCs w:val="24"/>
        </w:rPr>
        <w:t>Ante tal escenario, los autores de este trabajo concuerdan con Magendzo y Toledo (2008</w:t>
      </w:r>
      <w:r w:rsidR="00FC0FA5">
        <w:rPr>
          <w:rFonts w:cstheme="minorHAnsi"/>
          <w:sz w:val="24"/>
          <w:szCs w:val="24"/>
        </w:rPr>
        <w:t>:49</w:t>
      </w:r>
      <w:r w:rsidRPr="00CA4F87">
        <w:rPr>
          <w:rFonts w:cstheme="minorHAnsi"/>
          <w:sz w:val="24"/>
          <w:szCs w:val="24"/>
        </w:rPr>
        <w:t>)</w:t>
      </w:r>
      <w:r w:rsidR="00C36947">
        <w:rPr>
          <w:rFonts w:cstheme="minorHAnsi"/>
          <w:sz w:val="24"/>
          <w:szCs w:val="24"/>
        </w:rPr>
        <w:t>,</w:t>
      </w:r>
      <w:r w:rsidRPr="00CA4F87">
        <w:rPr>
          <w:rFonts w:cstheme="minorHAnsi"/>
          <w:sz w:val="24"/>
          <w:szCs w:val="24"/>
        </w:rPr>
        <w:t xml:space="preserve"> respecto a que las estrategias más eficaces son las que pueden entenderse como integrales, es decir, aquellas que incorporan a toda la comunidad escolar y operan en los distintos niveles, considerando que la integración de los padres es considerada</w:t>
      </w:r>
      <w:r w:rsidR="00134073">
        <w:rPr>
          <w:rFonts w:cstheme="minorHAnsi"/>
          <w:sz w:val="24"/>
          <w:szCs w:val="24"/>
        </w:rPr>
        <w:t>,</w:t>
      </w:r>
      <w:r w:rsidRPr="00CA4F87">
        <w:rPr>
          <w:rFonts w:cstheme="minorHAnsi"/>
          <w:sz w:val="24"/>
          <w:szCs w:val="24"/>
        </w:rPr>
        <w:t xml:space="preserve"> en la mayoría de las estrategias, fundamental. </w:t>
      </w:r>
    </w:p>
    <w:p w14:paraId="13B1C031" w14:textId="2526C296" w:rsidR="00AF4625" w:rsidRDefault="00AF4625" w:rsidP="005F7B61">
      <w:pPr>
        <w:spacing w:after="0" w:line="360" w:lineRule="auto"/>
        <w:ind w:firstLine="708"/>
        <w:jc w:val="both"/>
        <w:rPr>
          <w:rFonts w:cstheme="minorHAnsi"/>
          <w:sz w:val="24"/>
          <w:szCs w:val="24"/>
        </w:rPr>
      </w:pPr>
    </w:p>
    <w:p w14:paraId="5B03C377" w14:textId="3A6E974E" w:rsidR="00AF4625" w:rsidRDefault="00AF4625" w:rsidP="005F7B61">
      <w:pPr>
        <w:spacing w:after="0" w:line="360" w:lineRule="auto"/>
        <w:ind w:firstLine="708"/>
        <w:jc w:val="both"/>
        <w:rPr>
          <w:rFonts w:cstheme="minorHAnsi"/>
          <w:sz w:val="24"/>
          <w:szCs w:val="24"/>
        </w:rPr>
      </w:pPr>
    </w:p>
    <w:p w14:paraId="3FAF5477" w14:textId="44483DDC" w:rsidR="00AF4625" w:rsidRDefault="00AF4625" w:rsidP="005F7B61">
      <w:pPr>
        <w:spacing w:after="0" w:line="360" w:lineRule="auto"/>
        <w:ind w:firstLine="708"/>
        <w:jc w:val="both"/>
        <w:rPr>
          <w:rFonts w:cstheme="minorHAnsi"/>
          <w:sz w:val="24"/>
          <w:szCs w:val="24"/>
        </w:rPr>
      </w:pPr>
    </w:p>
    <w:p w14:paraId="2279F897" w14:textId="3C428043" w:rsidR="00AF4625" w:rsidRDefault="00AF4625" w:rsidP="005F7B61">
      <w:pPr>
        <w:spacing w:after="0" w:line="360" w:lineRule="auto"/>
        <w:ind w:firstLine="708"/>
        <w:jc w:val="both"/>
        <w:rPr>
          <w:rFonts w:cstheme="minorHAnsi"/>
          <w:sz w:val="24"/>
          <w:szCs w:val="24"/>
        </w:rPr>
      </w:pPr>
    </w:p>
    <w:p w14:paraId="5E3F6826" w14:textId="418B6387" w:rsidR="00AF4625" w:rsidRDefault="00AF4625" w:rsidP="005F7B61">
      <w:pPr>
        <w:spacing w:after="0" w:line="360" w:lineRule="auto"/>
        <w:ind w:firstLine="708"/>
        <w:jc w:val="both"/>
        <w:rPr>
          <w:rFonts w:cstheme="minorHAnsi"/>
          <w:sz w:val="24"/>
          <w:szCs w:val="24"/>
        </w:rPr>
      </w:pPr>
    </w:p>
    <w:p w14:paraId="1B761733" w14:textId="1C64BB3F" w:rsidR="00AF4625" w:rsidRDefault="00AF4625" w:rsidP="005F7B61">
      <w:pPr>
        <w:spacing w:after="0" w:line="360" w:lineRule="auto"/>
        <w:ind w:firstLine="708"/>
        <w:jc w:val="both"/>
        <w:rPr>
          <w:rFonts w:cstheme="minorHAnsi"/>
          <w:sz w:val="24"/>
          <w:szCs w:val="24"/>
        </w:rPr>
      </w:pPr>
    </w:p>
    <w:p w14:paraId="5F7030CF" w14:textId="6E0D55A1" w:rsidR="00AF4625" w:rsidRDefault="00AF4625" w:rsidP="005F7B61">
      <w:pPr>
        <w:spacing w:after="0" w:line="360" w:lineRule="auto"/>
        <w:ind w:firstLine="708"/>
        <w:jc w:val="both"/>
        <w:rPr>
          <w:rFonts w:cstheme="minorHAnsi"/>
          <w:sz w:val="24"/>
          <w:szCs w:val="24"/>
        </w:rPr>
      </w:pPr>
    </w:p>
    <w:p w14:paraId="109AF8ED" w14:textId="244C6441" w:rsidR="00AF4625" w:rsidRDefault="00AF4625" w:rsidP="005F7B61">
      <w:pPr>
        <w:spacing w:after="0" w:line="360" w:lineRule="auto"/>
        <w:ind w:firstLine="708"/>
        <w:jc w:val="both"/>
        <w:rPr>
          <w:rFonts w:cstheme="minorHAnsi"/>
          <w:sz w:val="24"/>
          <w:szCs w:val="24"/>
        </w:rPr>
      </w:pPr>
    </w:p>
    <w:p w14:paraId="21AEE862" w14:textId="4E15B81D" w:rsidR="00AF4625" w:rsidRDefault="00AF4625" w:rsidP="005F7B61">
      <w:pPr>
        <w:spacing w:after="0" w:line="360" w:lineRule="auto"/>
        <w:ind w:firstLine="708"/>
        <w:jc w:val="both"/>
        <w:rPr>
          <w:rFonts w:cstheme="minorHAnsi"/>
          <w:sz w:val="24"/>
          <w:szCs w:val="24"/>
        </w:rPr>
      </w:pPr>
    </w:p>
    <w:p w14:paraId="32451970" w14:textId="1FED9C8E" w:rsidR="00AF4625" w:rsidRDefault="00AF4625" w:rsidP="005F7B61">
      <w:pPr>
        <w:spacing w:after="0" w:line="360" w:lineRule="auto"/>
        <w:ind w:firstLine="708"/>
        <w:jc w:val="both"/>
        <w:rPr>
          <w:rFonts w:cstheme="minorHAnsi"/>
          <w:sz w:val="24"/>
          <w:szCs w:val="24"/>
        </w:rPr>
      </w:pPr>
    </w:p>
    <w:p w14:paraId="799BB645" w14:textId="65AC683B" w:rsidR="00AF4625" w:rsidRDefault="00AF4625" w:rsidP="005F7B61">
      <w:pPr>
        <w:spacing w:after="0" w:line="360" w:lineRule="auto"/>
        <w:ind w:firstLine="708"/>
        <w:jc w:val="both"/>
        <w:rPr>
          <w:rFonts w:cstheme="minorHAnsi"/>
          <w:sz w:val="24"/>
          <w:szCs w:val="24"/>
        </w:rPr>
      </w:pPr>
    </w:p>
    <w:p w14:paraId="22278051" w14:textId="607277F1" w:rsidR="00AF4625" w:rsidRDefault="00AF4625" w:rsidP="005F7B61">
      <w:pPr>
        <w:spacing w:after="0" w:line="360" w:lineRule="auto"/>
        <w:ind w:firstLine="708"/>
        <w:jc w:val="both"/>
        <w:rPr>
          <w:rFonts w:cstheme="minorHAnsi"/>
          <w:sz w:val="24"/>
          <w:szCs w:val="24"/>
        </w:rPr>
      </w:pPr>
    </w:p>
    <w:p w14:paraId="2270548F" w14:textId="4A68BD07" w:rsidR="00AF4625" w:rsidRDefault="00AF4625" w:rsidP="005F7B61">
      <w:pPr>
        <w:spacing w:after="0" w:line="360" w:lineRule="auto"/>
        <w:ind w:firstLine="708"/>
        <w:jc w:val="both"/>
        <w:rPr>
          <w:rFonts w:cstheme="minorHAnsi"/>
          <w:sz w:val="24"/>
          <w:szCs w:val="24"/>
        </w:rPr>
      </w:pPr>
    </w:p>
    <w:p w14:paraId="2F288F88" w14:textId="77777777" w:rsidR="00AF4625" w:rsidRPr="00CA4F87" w:rsidRDefault="00AF4625" w:rsidP="005F7B61">
      <w:pPr>
        <w:spacing w:after="0" w:line="360" w:lineRule="auto"/>
        <w:ind w:firstLine="708"/>
        <w:jc w:val="both"/>
        <w:rPr>
          <w:rFonts w:cstheme="minorHAnsi"/>
          <w:sz w:val="24"/>
          <w:szCs w:val="24"/>
        </w:rPr>
      </w:pPr>
    </w:p>
    <w:p w14:paraId="447CA45F" w14:textId="77777777" w:rsidR="00CA4F87" w:rsidRDefault="00CA4F87">
      <w:pPr>
        <w:spacing w:after="0" w:line="360" w:lineRule="auto"/>
        <w:jc w:val="both"/>
        <w:rPr>
          <w:rFonts w:cstheme="minorHAnsi"/>
          <w:b/>
          <w:sz w:val="24"/>
          <w:szCs w:val="24"/>
          <w:highlight w:val="yellow"/>
        </w:rPr>
      </w:pPr>
    </w:p>
    <w:p w14:paraId="447CA460" w14:textId="02D1F4E4" w:rsidR="001B068A" w:rsidRPr="005F7B61" w:rsidRDefault="00AF4625" w:rsidP="005F7B61">
      <w:pPr>
        <w:spacing w:after="0" w:line="360" w:lineRule="auto"/>
        <w:rPr>
          <w:rFonts w:cstheme="minorHAnsi"/>
          <w:b/>
          <w:sz w:val="32"/>
          <w:szCs w:val="24"/>
        </w:rPr>
      </w:pPr>
      <w:r>
        <w:rPr>
          <w:rFonts w:ascii="Calibri" w:eastAsia="Calibri" w:hAnsi="Calibri" w:cs="Calibri"/>
          <w:b/>
          <w:sz w:val="28"/>
          <w:szCs w:val="28"/>
          <w:lang w:eastAsia="en-US"/>
        </w:rPr>
        <w:lastRenderedPageBreak/>
        <w:t>Referencias</w:t>
      </w:r>
    </w:p>
    <w:p w14:paraId="447CA461" w14:textId="5BC4EE02" w:rsidR="00CA4F87" w:rsidRPr="005B29A5" w:rsidRDefault="00CA4F87">
      <w:pPr>
        <w:spacing w:after="0" w:line="360" w:lineRule="auto"/>
        <w:ind w:left="567" w:hanging="567"/>
        <w:jc w:val="both"/>
        <w:rPr>
          <w:rFonts w:ascii="Times New Roman" w:hAnsi="Times New Roman" w:cs="Times New Roman"/>
          <w:sz w:val="24"/>
          <w:szCs w:val="24"/>
        </w:rPr>
      </w:pPr>
      <w:r w:rsidRPr="00545777">
        <w:rPr>
          <w:rFonts w:ascii="Times New Roman" w:hAnsi="Times New Roman" w:cs="Times New Roman"/>
          <w:sz w:val="24"/>
          <w:szCs w:val="24"/>
        </w:rPr>
        <w:t xml:space="preserve">Acevedo, J. (2012). </w:t>
      </w:r>
      <w:r w:rsidRPr="00974A3D">
        <w:rPr>
          <w:rFonts w:ascii="Times New Roman" w:hAnsi="Times New Roman" w:cs="Times New Roman"/>
          <w:i/>
          <w:sz w:val="24"/>
          <w:szCs w:val="24"/>
        </w:rPr>
        <w:t>Tengo miedo: Bullying en las escuelas</w:t>
      </w:r>
      <w:r w:rsidRPr="005B29A5">
        <w:rPr>
          <w:rFonts w:ascii="Times New Roman" w:hAnsi="Times New Roman" w:cs="Times New Roman"/>
          <w:sz w:val="24"/>
          <w:szCs w:val="24"/>
        </w:rPr>
        <w:t xml:space="preserve">. </w:t>
      </w:r>
      <w:r w:rsidR="007F1340">
        <w:rPr>
          <w:rFonts w:ascii="Times New Roman" w:hAnsi="Times New Roman" w:cs="Times New Roman"/>
          <w:sz w:val="24"/>
          <w:szCs w:val="24"/>
        </w:rPr>
        <w:t>Ciudad de México</w:t>
      </w:r>
      <w:r w:rsidRPr="005B29A5">
        <w:rPr>
          <w:rFonts w:ascii="Times New Roman" w:hAnsi="Times New Roman" w:cs="Times New Roman"/>
          <w:sz w:val="24"/>
          <w:szCs w:val="24"/>
        </w:rPr>
        <w:t>: Trillas.</w:t>
      </w:r>
    </w:p>
    <w:p w14:paraId="447CA462" w14:textId="6988FBDD" w:rsidR="00CA4F87" w:rsidRPr="005B29A5" w:rsidRDefault="00CA4F87">
      <w:pPr>
        <w:spacing w:after="0" w:line="360" w:lineRule="auto"/>
        <w:ind w:left="567" w:hanging="567"/>
        <w:jc w:val="both"/>
        <w:rPr>
          <w:rFonts w:ascii="Times New Roman" w:hAnsi="Times New Roman" w:cs="Times New Roman"/>
          <w:sz w:val="24"/>
          <w:szCs w:val="24"/>
        </w:rPr>
      </w:pPr>
      <w:r w:rsidRPr="005B29A5">
        <w:rPr>
          <w:rFonts w:ascii="Times New Roman" w:hAnsi="Times New Roman" w:cs="Times New Roman"/>
          <w:sz w:val="24"/>
          <w:szCs w:val="24"/>
        </w:rPr>
        <w:t>Álvarez, L. G., Núñez, J. C., Rodríguez, C., Álvarez, L.</w:t>
      </w:r>
      <w:r w:rsidR="00E27A46">
        <w:rPr>
          <w:rFonts w:ascii="Times New Roman" w:hAnsi="Times New Roman" w:cs="Times New Roman"/>
          <w:sz w:val="24"/>
          <w:szCs w:val="24"/>
        </w:rPr>
        <w:t>,</w:t>
      </w:r>
      <w:r w:rsidRPr="005B29A5">
        <w:rPr>
          <w:rFonts w:ascii="Times New Roman" w:hAnsi="Times New Roman" w:cs="Times New Roman"/>
          <w:sz w:val="24"/>
          <w:szCs w:val="24"/>
        </w:rPr>
        <w:t xml:space="preserve"> y </w:t>
      </w:r>
      <w:proofErr w:type="spellStart"/>
      <w:r w:rsidRPr="005B29A5">
        <w:rPr>
          <w:rFonts w:ascii="Times New Roman" w:hAnsi="Times New Roman" w:cs="Times New Roman"/>
          <w:sz w:val="24"/>
          <w:szCs w:val="24"/>
        </w:rPr>
        <w:t>Dobarro</w:t>
      </w:r>
      <w:proofErr w:type="spellEnd"/>
      <w:r w:rsidRPr="005B29A5">
        <w:rPr>
          <w:rFonts w:ascii="Times New Roman" w:hAnsi="Times New Roman" w:cs="Times New Roman"/>
          <w:sz w:val="24"/>
          <w:szCs w:val="24"/>
        </w:rPr>
        <w:t xml:space="preserve">, A. (2011). Propiedades psicométricas del </w:t>
      </w:r>
      <w:r w:rsidR="00E27A46">
        <w:rPr>
          <w:rFonts w:ascii="Times New Roman" w:hAnsi="Times New Roman" w:cs="Times New Roman"/>
          <w:sz w:val="24"/>
          <w:szCs w:val="24"/>
        </w:rPr>
        <w:t>c</w:t>
      </w:r>
      <w:r w:rsidR="00E27A46" w:rsidRPr="005B29A5">
        <w:rPr>
          <w:rFonts w:ascii="Times New Roman" w:hAnsi="Times New Roman" w:cs="Times New Roman"/>
          <w:sz w:val="24"/>
          <w:szCs w:val="24"/>
        </w:rPr>
        <w:t xml:space="preserve">uestionario </w:t>
      </w:r>
      <w:r w:rsidRPr="005B29A5">
        <w:rPr>
          <w:rFonts w:ascii="Times New Roman" w:hAnsi="Times New Roman" w:cs="Times New Roman"/>
          <w:sz w:val="24"/>
          <w:szCs w:val="24"/>
        </w:rPr>
        <w:t xml:space="preserve">de violencia escolar–revisado (CUVE-R). </w:t>
      </w:r>
      <w:r w:rsidRPr="005B29A5">
        <w:rPr>
          <w:rFonts w:ascii="Times New Roman" w:hAnsi="Times New Roman" w:cs="Times New Roman"/>
          <w:i/>
          <w:sz w:val="24"/>
          <w:szCs w:val="24"/>
        </w:rPr>
        <w:t xml:space="preserve">Revista de </w:t>
      </w:r>
      <w:proofErr w:type="spellStart"/>
      <w:r w:rsidRPr="005B29A5">
        <w:rPr>
          <w:rFonts w:ascii="Times New Roman" w:hAnsi="Times New Roman" w:cs="Times New Roman"/>
          <w:i/>
          <w:sz w:val="24"/>
          <w:szCs w:val="24"/>
        </w:rPr>
        <w:t>Psicodidáctica</w:t>
      </w:r>
      <w:proofErr w:type="spellEnd"/>
      <w:r w:rsidR="00E27A46">
        <w:rPr>
          <w:rFonts w:ascii="Times New Roman" w:hAnsi="Times New Roman" w:cs="Times New Roman"/>
          <w:sz w:val="24"/>
          <w:szCs w:val="24"/>
        </w:rPr>
        <w:t>,</w:t>
      </w:r>
      <w:r w:rsidR="00E27A46" w:rsidRPr="005B29A5">
        <w:rPr>
          <w:rFonts w:ascii="Times New Roman" w:hAnsi="Times New Roman" w:cs="Times New Roman"/>
          <w:sz w:val="24"/>
          <w:szCs w:val="24"/>
        </w:rPr>
        <w:t xml:space="preserve"> </w:t>
      </w:r>
      <w:r w:rsidRPr="005F7B61">
        <w:rPr>
          <w:rFonts w:ascii="Times New Roman" w:hAnsi="Times New Roman" w:cs="Times New Roman"/>
          <w:i/>
          <w:sz w:val="24"/>
          <w:szCs w:val="24"/>
        </w:rPr>
        <w:t>16</w:t>
      </w:r>
      <w:r w:rsidRPr="005B29A5">
        <w:rPr>
          <w:rFonts w:ascii="Times New Roman" w:hAnsi="Times New Roman" w:cs="Times New Roman"/>
          <w:sz w:val="24"/>
          <w:szCs w:val="24"/>
        </w:rPr>
        <w:t>(1), 59</w:t>
      </w:r>
      <w:r w:rsidR="00E27A46">
        <w:rPr>
          <w:rFonts w:ascii="Times New Roman" w:hAnsi="Times New Roman" w:cs="Times New Roman"/>
          <w:sz w:val="24"/>
          <w:szCs w:val="24"/>
        </w:rPr>
        <w:t>-</w:t>
      </w:r>
      <w:r w:rsidRPr="005B29A5">
        <w:rPr>
          <w:rFonts w:ascii="Times New Roman" w:hAnsi="Times New Roman" w:cs="Times New Roman"/>
          <w:sz w:val="24"/>
          <w:szCs w:val="24"/>
        </w:rPr>
        <w:t xml:space="preserve">83. Recuperado de </w:t>
      </w:r>
      <w:r w:rsidR="00857B76" w:rsidRPr="005F7B61">
        <w:t>http://www.redalyc.org/pdf/175/17517217004.pdf</w:t>
      </w:r>
      <w:r w:rsidRPr="005B29A5">
        <w:rPr>
          <w:rFonts w:ascii="Times New Roman" w:hAnsi="Times New Roman" w:cs="Times New Roman"/>
          <w:sz w:val="24"/>
          <w:szCs w:val="24"/>
        </w:rPr>
        <w:t xml:space="preserve"> </w:t>
      </w:r>
    </w:p>
    <w:p w14:paraId="447CA463" w14:textId="16E65117" w:rsidR="00CA4F87" w:rsidRDefault="00CA4F87" w:rsidP="00E6189E">
      <w:pPr>
        <w:spacing w:after="0" w:line="360" w:lineRule="auto"/>
        <w:ind w:left="567" w:hanging="567"/>
        <w:jc w:val="both"/>
        <w:rPr>
          <w:rFonts w:ascii="Times New Roman" w:hAnsi="Times New Roman" w:cs="Times New Roman"/>
          <w:sz w:val="24"/>
          <w:szCs w:val="24"/>
        </w:rPr>
      </w:pPr>
      <w:r w:rsidRPr="00AB73AA">
        <w:rPr>
          <w:rFonts w:ascii="Times New Roman" w:hAnsi="Times New Roman" w:cs="Times New Roman"/>
          <w:sz w:val="24"/>
          <w:szCs w:val="24"/>
        </w:rPr>
        <w:t>Álvare</w:t>
      </w:r>
      <w:r w:rsidR="00B20534">
        <w:rPr>
          <w:rFonts w:ascii="Times New Roman" w:hAnsi="Times New Roman" w:cs="Times New Roman"/>
          <w:sz w:val="24"/>
          <w:szCs w:val="24"/>
        </w:rPr>
        <w:t>z, L., Álvarez, D., González, C.</w:t>
      </w:r>
      <w:r w:rsidRPr="00AB73AA">
        <w:rPr>
          <w:rFonts w:ascii="Times New Roman" w:hAnsi="Times New Roman" w:cs="Times New Roman"/>
          <w:sz w:val="24"/>
          <w:szCs w:val="24"/>
        </w:rPr>
        <w:t xml:space="preserve"> P., </w:t>
      </w:r>
      <w:r w:rsidR="007F1340" w:rsidRPr="00AB73AA">
        <w:rPr>
          <w:rFonts w:ascii="Times New Roman" w:hAnsi="Times New Roman" w:cs="Times New Roman"/>
          <w:sz w:val="24"/>
          <w:szCs w:val="24"/>
        </w:rPr>
        <w:t>Núñez</w:t>
      </w:r>
      <w:r w:rsidRPr="00AB73AA">
        <w:rPr>
          <w:rFonts w:ascii="Times New Roman" w:hAnsi="Times New Roman" w:cs="Times New Roman"/>
          <w:sz w:val="24"/>
          <w:szCs w:val="24"/>
        </w:rPr>
        <w:t>, J. C.</w:t>
      </w:r>
      <w:r w:rsidR="00E6189E">
        <w:rPr>
          <w:rFonts w:ascii="Times New Roman" w:hAnsi="Times New Roman" w:cs="Times New Roman"/>
          <w:sz w:val="24"/>
          <w:szCs w:val="24"/>
        </w:rPr>
        <w:t>,</w:t>
      </w:r>
      <w:r w:rsidRPr="00AB73AA">
        <w:rPr>
          <w:rFonts w:ascii="Times New Roman" w:hAnsi="Times New Roman" w:cs="Times New Roman"/>
          <w:sz w:val="24"/>
          <w:szCs w:val="24"/>
        </w:rPr>
        <w:t xml:space="preserve"> y González, J. A. (2006). Evaluación de los comportamientos violentos en los centros educativos. </w:t>
      </w:r>
      <w:r w:rsidR="006A467D">
        <w:rPr>
          <w:rFonts w:ascii="Times New Roman" w:hAnsi="Times New Roman" w:cs="Times New Roman"/>
          <w:sz w:val="24"/>
          <w:szCs w:val="24"/>
        </w:rPr>
        <w:t xml:space="preserve">En </w:t>
      </w:r>
      <w:proofErr w:type="spellStart"/>
      <w:r w:rsidRPr="00AB73AA">
        <w:rPr>
          <w:rFonts w:ascii="Times New Roman" w:hAnsi="Times New Roman" w:cs="Times New Roman"/>
          <w:i/>
          <w:sz w:val="24"/>
          <w:szCs w:val="24"/>
        </w:rPr>
        <w:t>Psicothema</w:t>
      </w:r>
      <w:proofErr w:type="spellEnd"/>
      <w:r w:rsidRPr="00AB73AA">
        <w:rPr>
          <w:rFonts w:ascii="Times New Roman" w:hAnsi="Times New Roman" w:cs="Times New Roman"/>
          <w:sz w:val="24"/>
          <w:szCs w:val="24"/>
        </w:rPr>
        <w:t xml:space="preserve">. </w:t>
      </w:r>
      <w:r w:rsidRPr="005F7B61">
        <w:rPr>
          <w:rFonts w:ascii="Times New Roman" w:hAnsi="Times New Roman" w:cs="Times New Roman"/>
          <w:i/>
          <w:sz w:val="24"/>
          <w:szCs w:val="24"/>
        </w:rPr>
        <w:t>18</w:t>
      </w:r>
      <w:r w:rsidRPr="00AB73AA">
        <w:rPr>
          <w:rFonts w:ascii="Times New Roman" w:hAnsi="Times New Roman" w:cs="Times New Roman"/>
          <w:sz w:val="24"/>
          <w:szCs w:val="24"/>
        </w:rPr>
        <w:t>(4), 686-695. Recuperado de</w:t>
      </w:r>
      <w:r w:rsidR="006708E7">
        <w:rPr>
          <w:rFonts w:ascii="Times New Roman" w:hAnsi="Times New Roman" w:cs="Times New Roman"/>
          <w:sz w:val="24"/>
          <w:szCs w:val="24"/>
        </w:rPr>
        <w:t xml:space="preserve"> </w:t>
      </w:r>
      <w:r w:rsidR="006A467D" w:rsidRPr="005F7B61">
        <w:t>http://www.psicothema.com/pdf/3295.pdf</w:t>
      </w:r>
      <w:r w:rsidRPr="00AB73AA">
        <w:rPr>
          <w:rFonts w:ascii="Times New Roman" w:hAnsi="Times New Roman" w:cs="Times New Roman"/>
          <w:sz w:val="24"/>
          <w:szCs w:val="24"/>
        </w:rPr>
        <w:t xml:space="preserve">  </w:t>
      </w:r>
    </w:p>
    <w:p w14:paraId="447CA464" w14:textId="69D441F2" w:rsidR="00CA4F87" w:rsidRPr="00AB73AA" w:rsidRDefault="00CA4F87">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Chaves, K. (2017</w:t>
      </w:r>
      <w:r w:rsidR="00EF02F1">
        <w:rPr>
          <w:rFonts w:ascii="Times New Roman" w:hAnsi="Times New Roman" w:cs="Times New Roman"/>
          <w:sz w:val="24"/>
          <w:szCs w:val="24"/>
        </w:rPr>
        <w:t>, junio 27</w:t>
      </w:r>
      <w:r>
        <w:rPr>
          <w:rFonts w:ascii="Times New Roman" w:hAnsi="Times New Roman" w:cs="Times New Roman"/>
          <w:sz w:val="24"/>
          <w:szCs w:val="24"/>
        </w:rPr>
        <w:t xml:space="preserve">). 77% de violencia contra mujeres termina sin sentencia. </w:t>
      </w:r>
      <w:r w:rsidRPr="007F1340">
        <w:rPr>
          <w:rFonts w:ascii="Times New Roman" w:hAnsi="Times New Roman" w:cs="Times New Roman"/>
          <w:i/>
          <w:sz w:val="24"/>
          <w:szCs w:val="24"/>
        </w:rPr>
        <w:t>La Nación</w:t>
      </w:r>
      <w:r>
        <w:rPr>
          <w:rFonts w:ascii="Times New Roman" w:hAnsi="Times New Roman" w:cs="Times New Roman"/>
          <w:sz w:val="24"/>
          <w:szCs w:val="24"/>
        </w:rPr>
        <w:t xml:space="preserve">. Recuperado de </w:t>
      </w:r>
      <w:hyperlink r:id="rId12" w:history="1">
        <w:r w:rsidR="00952DA6" w:rsidRPr="005F2D03">
          <w:rPr>
            <w:rStyle w:val="Hipervnculo"/>
          </w:rPr>
          <w:t>http://www.nacion.com/sucesos/poder-judicial/denuncias-violencia-mujeres-termina-sentencia_0_1642235831.html</w:t>
        </w:r>
      </w:hyperlink>
      <w:r w:rsidR="00952DA6">
        <w:t xml:space="preserve"> </w:t>
      </w:r>
      <w:r>
        <w:rPr>
          <w:rFonts w:ascii="Times New Roman" w:hAnsi="Times New Roman" w:cs="Times New Roman"/>
          <w:sz w:val="24"/>
          <w:szCs w:val="24"/>
        </w:rPr>
        <w:t xml:space="preserve"> </w:t>
      </w:r>
    </w:p>
    <w:p w14:paraId="447CA465" w14:textId="6EF7F70B" w:rsidR="00CA4F87" w:rsidRPr="005B29A5" w:rsidRDefault="00CA4F87">
      <w:pPr>
        <w:spacing w:after="0" w:line="360" w:lineRule="auto"/>
        <w:ind w:left="567" w:hanging="567"/>
        <w:jc w:val="both"/>
        <w:rPr>
          <w:rFonts w:ascii="Times New Roman" w:hAnsi="Times New Roman" w:cs="Times New Roman"/>
          <w:sz w:val="24"/>
          <w:szCs w:val="24"/>
        </w:rPr>
      </w:pPr>
      <w:r w:rsidRPr="005B29A5">
        <w:rPr>
          <w:rFonts w:ascii="Times New Roman" w:hAnsi="Times New Roman" w:cs="Times New Roman"/>
          <w:sz w:val="24"/>
          <w:szCs w:val="24"/>
        </w:rPr>
        <w:t xml:space="preserve">Cobo, P. y Tello, R. (2011). </w:t>
      </w:r>
      <w:r w:rsidRPr="005B29A5">
        <w:rPr>
          <w:rFonts w:ascii="Times New Roman" w:hAnsi="Times New Roman" w:cs="Times New Roman"/>
          <w:i/>
          <w:sz w:val="24"/>
          <w:szCs w:val="24"/>
        </w:rPr>
        <w:t>¿Bullying? Libérate del acoso escolar</w:t>
      </w:r>
      <w:r w:rsidRPr="005B29A5">
        <w:rPr>
          <w:rFonts w:ascii="Times New Roman" w:hAnsi="Times New Roman" w:cs="Times New Roman"/>
          <w:sz w:val="24"/>
          <w:szCs w:val="24"/>
        </w:rPr>
        <w:t xml:space="preserve">. </w:t>
      </w:r>
      <w:r w:rsidR="007F1340">
        <w:rPr>
          <w:rFonts w:ascii="Times New Roman" w:hAnsi="Times New Roman" w:cs="Times New Roman"/>
          <w:sz w:val="24"/>
          <w:szCs w:val="24"/>
        </w:rPr>
        <w:t>Ciudad de México</w:t>
      </w:r>
      <w:r w:rsidR="002F00BF">
        <w:rPr>
          <w:rFonts w:ascii="Times New Roman" w:hAnsi="Times New Roman" w:cs="Times New Roman"/>
          <w:sz w:val="24"/>
          <w:szCs w:val="24"/>
        </w:rPr>
        <w:t>:</w:t>
      </w:r>
      <w:r w:rsidRPr="005B29A5">
        <w:rPr>
          <w:rFonts w:ascii="Times New Roman" w:hAnsi="Times New Roman" w:cs="Times New Roman"/>
          <w:sz w:val="24"/>
          <w:szCs w:val="24"/>
        </w:rPr>
        <w:t xml:space="preserve"> Biblioteca Nacional de México.</w:t>
      </w:r>
    </w:p>
    <w:p w14:paraId="447CA466" w14:textId="61531914" w:rsidR="00CA4F87" w:rsidRDefault="00CA4F87">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Cruz, J. C. (</w:t>
      </w:r>
      <w:r w:rsidR="00396A04">
        <w:rPr>
          <w:rFonts w:ascii="Times New Roman" w:hAnsi="Times New Roman" w:cs="Times New Roman"/>
          <w:sz w:val="24"/>
          <w:szCs w:val="24"/>
        </w:rPr>
        <w:t>2017,</w:t>
      </w:r>
      <w:r w:rsidR="00490934">
        <w:rPr>
          <w:rFonts w:ascii="Times New Roman" w:hAnsi="Times New Roman" w:cs="Times New Roman"/>
          <w:sz w:val="24"/>
          <w:szCs w:val="24"/>
        </w:rPr>
        <w:t xml:space="preserve"> </w:t>
      </w:r>
      <w:r w:rsidR="00396A04">
        <w:rPr>
          <w:rFonts w:ascii="Times New Roman" w:hAnsi="Times New Roman" w:cs="Times New Roman"/>
          <w:sz w:val="24"/>
          <w:szCs w:val="24"/>
        </w:rPr>
        <w:t>agosto 18</w:t>
      </w:r>
      <w:r>
        <w:rPr>
          <w:rFonts w:ascii="Times New Roman" w:hAnsi="Times New Roman" w:cs="Times New Roman"/>
          <w:sz w:val="24"/>
          <w:szCs w:val="24"/>
        </w:rPr>
        <w:t xml:space="preserve">). La violencia de género afecta al 66.1% de las mujeres en México. </w:t>
      </w:r>
      <w:r w:rsidRPr="00B64DC2">
        <w:rPr>
          <w:rFonts w:ascii="Times New Roman" w:hAnsi="Times New Roman" w:cs="Times New Roman"/>
          <w:i/>
          <w:sz w:val="24"/>
          <w:szCs w:val="24"/>
        </w:rPr>
        <w:t>Proceso.com.mx</w:t>
      </w:r>
      <w:r>
        <w:rPr>
          <w:rFonts w:ascii="Times New Roman" w:hAnsi="Times New Roman" w:cs="Times New Roman"/>
          <w:sz w:val="24"/>
          <w:szCs w:val="24"/>
        </w:rPr>
        <w:t xml:space="preserve">.  Recuperado de </w:t>
      </w:r>
      <w:hyperlink r:id="rId13" w:history="1">
        <w:r w:rsidR="00F54CC6" w:rsidRPr="005F2D03">
          <w:rPr>
            <w:rStyle w:val="Hipervnculo"/>
          </w:rPr>
          <w:t>http://www.proceso.com.mx/499660/la-violencia-genero-afecta-al-66-1-las-mujeres-en-mexico-inegi</w:t>
        </w:r>
      </w:hyperlink>
      <w:r w:rsidR="00F54CC6">
        <w:t xml:space="preserve"> </w:t>
      </w:r>
      <w:r>
        <w:rPr>
          <w:rFonts w:ascii="Times New Roman" w:hAnsi="Times New Roman" w:cs="Times New Roman"/>
          <w:sz w:val="24"/>
          <w:szCs w:val="24"/>
        </w:rPr>
        <w:t xml:space="preserve"> </w:t>
      </w:r>
    </w:p>
    <w:p w14:paraId="5E9E51EC" w14:textId="20DDFC7D" w:rsidR="00DF2C8E" w:rsidRDefault="00C10A7A">
      <w:pPr>
        <w:spacing w:after="0" w:line="360" w:lineRule="auto"/>
        <w:ind w:left="567" w:hanging="567"/>
        <w:jc w:val="both"/>
        <w:rPr>
          <w:rFonts w:ascii="Times New Roman" w:hAnsi="Times New Roman" w:cs="Times New Roman"/>
          <w:sz w:val="24"/>
          <w:szCs w:val="24"/>
        </w:rPr>
      </w:pPr>
      <w:proofErr w:type="spellStart"/>
      <w:r w:rsidRPr="00E307F4">
        <w:rPr>
          <w:rFonts w:ascii="Times New Roman" w:hAnsi="Times New Roman" w:cs="Times New Roman"/>
          <w:sz w:val="24"/>
          <w:szCs w:val="24"/>
          <w:lang w:val="en-US"/>
        </w:rPr>
        <w:t>Dongil</w:t>
      </w:r>
      <w:proofErr w:type="spellEnd"/>
      <w:r w:rsidRPr="00E307F4">
        <w:rPr>
          <w:rFonts w:ascii="Times New Roman" w:hAnsi="Times New Roman" w:cs="Times New Roman"/>
          <w:sz w:val="24"/>
          <w:szCs w:val="24"/>
          <w:lang w:val="en-US"/>
        </w:rPr>
        <w:t>, C. E. (</w:t>
      </w:r>
      <w:r w:rsidR="00DF2C8E">
        <w:rPr>
          <w:rFonts w:ascii="Times New Roman" w:hAnsi="Times New Roman" w:cs="Times New Roman"/>
          <w:sz w:val="24"/>
          <w:szCs w:val="24"/>
          <w:lang w:val="en-US"/>
        </w:rPr>
        <w:t>2008</w:t>
      </w:r>
      <w:r w:rsidRPr="00E307F4">
        <w:rPr>
          <w:rFonts w:ascii="Times New Roman" w:hAnsi="Times New Roman" w:cs="Times New Roman"/>
          <w:sz w:val="24"/>
          <w:szCs w:val="24"/>
          <w:lang w:val="en-US"/>
        </w:rPr>
        <w:t xml:space="preserve">). </w:t>
      </w:r>
      <w:r w:rsidRPr="00C10A7A">
        <w:rPr>
          <w:rFonts w:ascii="Times New Roman" w:hAnsi="Times New Roman" w:cs="Times New Roman"/>
          <w:sz w:val="24"/>
          <w:szCs w:val="24"/>
        </w:rPr>
        <w:t>Trastorno por estrés postraumático</w:t>
      </w:r>
      <w:r>
        <w:rPr>
          <w:rFonts w:ascii="Times New Roman" w:hAnsi="Times New Roman" w:cs="Times New Roman"/>
          <w:sz w:val="24"/>
          <w:szCs w:val="24"/>
        </w:rPr>
        <w:t xml:space="preserve">. </w:t>
      </w:r>
      <w:r w:rsidR="001E011E">
        <w:rPr>
          <w:rFonts w:ascii="Times New Roman" w:hAnsi="Times New Roman" w:cs="Times New Roman"/>
          <w:sz w:val="24"/>
          <w:szCs w:val="24"/>
        </w:rPr>
        <w:t xml:space="preserve">En </w:t>
      </w:r>
      <w:r w:rsidRPr="009747D4">
        <w:rPr>
          <w:rFonts w:ascii="Times New Roman" w:hAnsi="Times New Roman" w:cs="Times New Roman"/>
          <w:i/>
          <w:sz w:val="24"/>
          <w:szCs w:val="24"/>
        </w:rPr>
        <w:t>Socieda</w:t>
      </w:r>
      <w:r w:rsidR="002D710E" w:rsidRPr="009747D4">
        <w:rPr>
          <w:rFonts w:ascii="Times New Roman" w:hAnsi="Times New Roman" w:cs="Times New Roman"/>
          <w:i/>
          <w:sz w:val="24"/>
          <w:szCs w:val="24"/>
        </w:rPr>
        <w:t>d</w:t>
      </w:r>
      <w:r w:rsidRPr="009747D4">
        <w:rPr>
          <w:rFonts w:ascii="Times New Roman" w:hAnsi="Times New Roman" w:cs="Times New Roman"/>
          <w:i/>
          <w:sz w:val="24"/>
          <w:szCs w:val="24"/>
        </w:rPr>
        <w:t xml:space="preserve"> española para el estudio de la ansiedad y estrés</w:t>
      </w:r>
      <w:r>
        <w:rPr>
          <w:rFonts w:ascii="Times New Roman" w:hAnsi="Times New Roman" w:cs="Times New Roman"/>
          <w:sz w:val="24"/>
          <w:szCs w:val="24"/>
        </w:rPr>
        <w:t xml:space="preserve">. Recuperado de </w:t>
      </w:r>
      <w:hyperlink r:id="rId14" w:history="1">
        <w:r w:rsidR="00DF2C8E" w:rsidRPr="00F81394">
          <w:rPr>
            <w:rStyle w:val="Hipervnculo"/>
            <w:rFonts w:ascii="Times New Roman" w:hAnsi="Times New Roman" w:cs="Times New Roman"/>
            <w:sz w:val="24"/>
            <w:szCs w:val="24"/>
          </w:rPr>
          <w:t>http://webs.ucm.es/info/seas/ta/trat/Tratamiento_cognitivo-conductual_caso_trastorno_estres_postraumatico_violacion.pdf</w:t>
        </w:r>
      </w:hyperlink>
    </w:p>
    <w:p w14:paraId="1A15FF2F" w14:textId="435F7D53" w:rsidR="00395B8D" w:rsidRPr="00545777" w:rsidRDefault="000E5649">
      <w:pPr>
        <w:spacing w:after="0" w:line="360" w:lineRule="auto"/>
        <w:ind w:left="567" w:hanging="567"/>
        <w:jc w:val="both"/>
        <w:rPr>
          <w:rFonts w:ascii="Times New Roman" w:hAnsi="Times New Roman" w:cs="Times New Roman"/>
          <w:sz w:val="24"/>
          <w:szCs w:val="24"/>
        </w:rPr>
      </w:pPr>
      <w:r w:rsidRPr="00E26833">
        <w:rPr>
          <w:rFonts w:ascii="Times New Roman" w:hAnsi="Times New Roman" w:cs="Times New Roman"/>
          <w:sz w:val="24"/>
          <w:szCs w:val="24"/>
        </w:rPr>
        <w:t>López</w:t>
      </w:r>
      <w:r>
        <w:rPr>
          <w:rFonts w:ascii="Times New Roman" w:hAnsi="Times New Roman" w:cs="Times New Roman"/>
          <w:sz w:val="24"/>
          <w:szCs w:val="24"/>
        </w:rPr>
        <w:t>,</w:t>
      </w:r>
      <w:r w:rsidRPr="00E26833">
        <w:rPr>
          <w:rFonts w:ascii="Times New Roman" w:hAnsi="Times New Roman" w:cs="Times New Roman"/>
          <w:sz w:val="24"/>
          <w:szCs w:val="24"/>
        </w:rPr>
        <w:t xml:space="preserve"> J.</w:t>
      </w:r>
      <w:r w:rsidR="00B20534">
        <w:rPr>
          <w:rFonts w:ascii="Times New Roman" w:hAnsi="Times New Roman" w:cs="Times New Roman"/>
          <w:sz w:val="24"/>
          <w:szCs w:val="24"/>
        </w:rPr>
        <w:t xml:space="preserve"> </w:t>
      </w:r>
      <w:r w:rsidRPr="00E26833">
        <w:rPr>
          <w:rFonts w:ascii="Times New Roman" w:hAnsi="Times New Roman" w:cs="Times New Roman"/>
          <w:sz w:val="24"/>
          <w:szCs w:val="24"/>
        </w:rPr>
        <w:t xml:space="preserve">G. (1996). </w:t>
      </w:r>
      <w:r w:rsidRPr="009747D4">
        <w:rPr>
          <w:rFonts w:ascii="Times New Roman" w:hAnsi="Times New Roman" w:cs="Times New Roman"/>
          <w:i/>
          <w:sz w:val="24"/>
          <w:szCs w:val="24"/>
        </w:rPr>
        <w:t>Fuertes contra la violencia</w:t>
      </w:r>
      <w:r w:rsidRPr="00E26833">
        <w:rPr>
          <w:rFonts w:ascii="Times New Roman" w:hAnsi="Times New Roman" w:cs="Times New Roman"/>
          <w:sz w:val="24"/>
          <w:szCs w:val="24"/>
        </w:rPr>
        <w:t xml:space="preserve">. </w:t>
      </w:r>
      <w:r w:rsidR="009747D4">
        <w:rPr>
          <w:rFonts w:ascii="Times New Roman" w:hAnsi="Times New Roman" w:cs="Times New Roman"/>
          <w:sz w:val="24"/>
          <w:szCs w:val="24"/>
        </w:rPr>
        <w:t>Salamanca</w:t>
      </w:r>
      <w:r w:rsidRPr="00E26833">
        <w:rPr>
          <w:rFonts w:ascii="Times New Roman" w:hAnsi="Times New Roman" w:cs="Times New Roman"/>
          <w:sz w:val="24"/>
          <w:szCs w:val="24"/>
        </w:rPr>
        <w:t xml:space="preserve">: </w:t>
      </w:r>
      <w:r w:rsidR="003E5A6A">
        <w:rPr>
          <w:rFonts w:ascii="Times New Roman" w:hAnsi="Times New Roman" w:cs="Times New Roman"/>
          <w:sz w:val="24"/>
          <w:szCs w:val="24"/>
        </w:rPr>
        <w:t xml:space="preserve">Ediciones </w:t>
      </w:r>
      <w:r w:rsidRPr="00E26833">
        <w:rPr>
          <w:rFonts w:ascii="Times New Roman" w:hAnsi="Times New Roman" w:cs="Times New Roman"/>
          <w:sz w:val="24"/>
          <w:szCs w:val="24"/>
        </w:rPr>
        <w:t>Universidad de Sala</w:t>
      </w:r>
      <w:r>
        <w:rPr>
          <w:rFonts w:ascii="Times New Roman" w:hAnsi="Times New Roman" w:cs="Times New Roman"/>
          <w:sz w:val="24"/>
          <w:szCs w:val="24"/>
        </w:rPr>
        <w:t>ma</w:t>
      </w:r>
      <w:r w:rsidRPr="00E26833">
        <w:rPr>
          <w:rFonts w:ascii="Times New Roman" w:hAnsi="Times New Roman" w:cs="Times New Roman"/>
          <w:sz w:val="24"/>
          <w:szCs w:val="24"/>
        </w:rPr>
        <w:t>nca.</w:t>
      </w:r>
      <w:r w:rsidR="00395B8D">
        <w:rPr>
          <w:rFonts w:ascii="Times New Roman" w:hAnsi="Times New Roman" w:cs="Times New Roman"/>
          <w:sz w:val="24"/>
          <w:szCs w:val="24"/>
        </w:rPr>
        <w:t xml:space="preserve"> Recuperado de: </w:t>
      </w:r>
      <w:hyperlink r:id="rId15" w:history="1">
        <w:r w:rsidR="00395B8D" w:rsidRPr="007A37B0">
          <w:rPr>
            <w:rStyle w:val="Hipervnculo"/>
            <w:rFonts w:ascii="Times New Roman" w:hAnsi="Times New Roman" w:cs="Times New Roman"/>
            <w:sz w:val="24"/>
            <w:szCs w:val="24"/>
          </w:rPr>
          <w:t>https://books.google.com.mx/books?id=p5e8gTfm35kC&amp;printsec=frontcover&amp;dq=Fuertes+contra+la+violencia&amp;hl=es-419&amp;sa=X&amp;ved=0ahUKEwiG7c3N0szZAhUO4VMKHUWYCPsQ6AEIKDAA#v=onepage&amp;q=Fuertes%20contra%20la%20violencia&amp;f=false</w:t>
        </w:r>
      </w:hyperlink>
      <w:r w:rsidR="00395B8D">
        <w:rPr>
          <w:rFonts w:ascii="Times New Roman" w:hAnsi="Times New Roman" w:cs="Times New Roman"/>
          <w:sz w:val="24"/>
          <w:szCs w:val="24"/>
        </w:rPr>
        <w:t xml:space="preserve"> </w:t>
      </w:r>
    </w:p>
    <w:p w14:paraId="447CA469" w14:textId="43700627" w:rsidR="00CA4F87" w:rsidRPr="005B29A5" w:rsidRDefault="00CA4F87">
      <w:pPr>
        <w:spacing w:after="0" w:line="360" w:lineRule="auto"/>
        <w:ind w:left="567" w:hanging="567"/>
        <w:jc w:val="both"/>
        <w:rPr>
          <w:rFonts w:ascii="Times New Roman" w:hAnsi="Times New Roman" w:cs="Times New Roman"/>
          <w:sz w:val="24"/>
          <w:szCs w:val="24"/>
        </w:rPr>
      </w:pPr>
      <w:r w:rsidRPr="005B29A5">
        <w:rPr>
          <w:rFonts w:ascii="Times New Roman" w:hAnsi="Times New Roman" w:cs="Times New Roman"/>
          <w:sz w:val="24"/>
          <w:szCs w:val="24"/>
        </w:rPr>
        <w:t>Magendzo, A. y Toledo, M. I. (2008). Intimidación (</w:t>
      </w:r>
      <w:r w:rsidRPr="005F7B61">
        <w:rPr>
          <w:rFonts w:ascii="Times New Roman" w:hAnsi="Times New Roman" w:cs="Times New Roman"/>
          <w:i/>
          <w:sz w:val="24"/>
          <w:szCs w:val="24"/>
        </w:rPr>
        <w:t>bullying</w:t>
      </w:r>
      <w:r w:rsidRPr="005B29A5">
        <w:rPr>
          <w:rFonts w:ascii="Times New Roman" w:hAnsi="Times New Roman" w:cs="Times New Roman"/>
          <w:sz w:val="24"/>
          <w:szCs w:val="24"/>
        </w:rPr>
        <w:t>) en la escuela: investigación sobre clima y rendimiento escolar.</w:t>
      </w:r>
      <w:r w:rsidR="001A19D9">
        <w:rPr>
          <w:rFonts w:ascii="Times New Roman" w:hAnsi="Times New Roman" w:cs="Times New Roman"/>
          <w:sz w:val="24"/>
          <w:szCs w:val="24"/>
        </w:rPr>
        <w:t xml:space="preserve"> En: II Jornadas Cooperación con Iberoamérica sobre Educación en cultura de paz</w:t>
      </w:r>
      <w:r w:rsidR="00E17B33">
        <w:rPr>
          <w:rFonts w:ascii="Times New Roman" w:hAnsi="Times New Roman" w:cs="Times New Roman"/>
          <w:sz w:val="24"/>
          <w:szCs w:val="24"/>
        </w:rPr>
        <w:t xml:space="preserve"> (pp. 46-61)</w:t>
      </w:r>
      <w:r w:rsidR="001A19D9">
        <w:rPr>
          <w:rFonts w:ascii="Times New Roman" w:hAnsi="Times New Roman" w:cs="Times New Roman"/>
          <w:sz w:val="24"/>
          <w:szCs w:val="24"/>
        </w:rPr>
        <w:t>.</w:t>
      </w:r>
      <w:r w:rsidRPr="005B29A5">
        <w:rPr>
          <w:rFonts w:ascii="Times New Roman" w:hAnsi="Times New Roman" w:cs="Times New Roman"/>
          <w:sz w:val="24"/>
          <w:szCs w:val="24"/>
        </w:rPr>
        <w:t xml:space="preserve"> </w:t>
      </w:r>
      <w:r w:rsidR="006E77CF">
        <w:rPr>
          <w:rFonts w:ascii="Times New Roman" w:hAnsi="Times New Roman" w:cs="Times New Roman"/>
          <w:sz w:val="24"/>
          <w:szCs w:val="24"/>
        </w:rPr>
        <w:t>Santiago</w:t>
      </w:r>
      <w:r w:rsidRPr="005B29A5">
        <w:rPr>
          <w:rFonts w:ascii="Times New Roman" w:hAnsi="Times New Roman" w:cs="Times New Roman"/>
          <w:sz w:val="24"/>
          <w:szCs w:val="24"/>
        </w:rPr>
        <w:t xml:space="preserve">: </w:t>
      </w:r>
      <w:r w:rsidRPr="005F7B61">
        <w:rPr>
          <w:rFonts w:ascii="Times New Roman" w:hAnsi="Times New Roman" w:cs="Times New Roman"/>
          <w:sz w:val="24"/>
          <w:szCs w:val="24"/>
        </w:rPr>
        <w:t>Cooperación con Iberoamérica sobre Educación en Cultura y Paz</w:t>
      </w:r>
      <w:r w:rsidRPr="005B29A5">
        <w:rPr>
          <w:rFonts w:ascii="Times New Roman" w:hAnsi="Times New Roman" w:cs="Times New Roman"/>
          <w:sz w:val="24"/>
          <w:szCs w:val="24"/>
        </w:rPr>
        <w:t>. UNESCO.</w:t>
      </w:r>
    </w:p>
    <w:p w14:paraId="447CA46A" w14:textId="7E1674AB" w:rsidR="00CA4F87" w:rsidRDefault="00CA4F87">
      <w:pPr>
        <w:spacing w:after="0" w:line="360" w:lineRule="auto"/>
        <w:ind w:left="567" w:hanging="567"/>
        <w:jc w:val="both"/>
        <w:rPr>
          <w:rFonts w:ascii="Times New Roman" w:hAnsi="Times New Roman" w:cs="Times New Roman"/>
          <w:sz w:val="24"/>
          <w:szCs w:val="24"/>
        </w:rPr>
      </w:pPr>
      <w:r w:rsidRPr="005B29A5">
        <w:rPr>
          <w:rFonts w:ascii="Times New Roman" w:hAnsi="Times New Roman" w:cs="Times New Roman"/>
          <w:sz w:val="24"/>
          <w:szCs w:val="24"/>
        </w:rPr>
        <w:lastRenderedPageBreak/>
        <w:t xml:space="preserve">Mendoza, M. T. (2011). </w:t>
      </w:r>
      <w:r w:rsidRPr="005B29A5">
        <w:rPr>
          <w:rFonts w:ascii="Times New Roman" w:hAnsi="Times New Roman" w:cs="Times New Roman"/>
          <w:i/>
          <w:sz w:val="24"/>
          <w:szCs w:val="24"/>
        </w:rPr>
        <w:t xml:space="preserve">La violencia en la escuela: </w:t>
      </w:r>
      <w:proofErr w:type="spellStart"/>
      <w:r w:rsidRPr="005B29A5">
        <w:rPr>
          <w:rFonts w:ascii="Times New Roman" w:hAnsi="Times New Roman" w:cs="Times New Roman"/>
          <w:i/>
          <w:sz w:val="24"/>
          <w:szCs w:val="24"/>
        </w:rPr>
        <w:t>bullies</w:t>
      </w:r>
      <w:proofErr w:type="spellEnd"/>
      <w:r w:rsidRPr="005B29A5">
        <w:rPr>
          <w:rFonts w:ascii="Times New Roman" w:hAnsi="Times New Roman" w:cs="Times New Roman"/>
          <w:i/>
          <w:sz w:val="24"/>
          <w:szCs w:val="24"/>
        </w:rPr>
        <w:t xml:space="preserve"> y víctimas</w:t>
      </w:r>
      <w:r w:rsidRPr="005B29A5">
        <w:rPr>
          <w:rFonts w:ascii="Times New Roman" w:hAnsi="Times New Roman" w:cs="Times New Roman"/>
          <w:sz w:val="24"/>
          <w:szCs w:val="24"/>
        </w:rPr>
        <w:t xml:space="preserve">. </w:t>
      </w:r>
      <w:r w:rsidR="00C812CD">
        <w:rPr>
          <w:rFonts w:ascii="Times New Roman" w:hAnsi="Times New Roman" w:cs="Times New Roman"/>
          <w:sz w:val="24"/>
          <w:szCs w:val="24"/>
        </w:rPr>
        <w:t>Ciudad de México</w:t>
      </w:r>
      <w:r w:rsidRPr="005B29A5">
        <w:rPr>
          <w:rFonts w:ascii="Times New Roman" w:hAnsi="Times New Roman" w:cs="Times New Roman"/>
          <w:sz w:val="24"/>
          <w:szCs w:val="24"/>
        </w:rPr>
        <w:t xml:space="preserve">: Trillas. </w:t>
      </w:r>
    </w:p>
    <w:p w14:paraId="447CA46B" w14:textId="2DEB8DD1" w:rsidR="006533A8" w:rsidRPr="005B29A5" w:rsidRDefault="006533A8">
      <w:pPr>
        <w:spacing w:after="0" w:line="360" w:lineRule="auto"/>
        <w:ind w:left="567" w:hanging="567"/>
        <w:jc w:val="both"/>
        <w:rPr>
          <w:rFonts w:ascii="Times New Roman" w:hAnsi="Times New Roman" w:cs="Times New Roman"/>
          <w:sz w:val="24"/>
          <w:szCs w:val="24"/>
        </w:rPr>
      </w:pPr>
      <w:r w:rsidRPr="006533A8">
        <w:rPr>
          <w:rFonts w:ascii="Times New Roman" w:hAnsi="Times New Roman" w:cs="Times New Roman"/>
          <w:sz w:val="24"/>
          <w:szCs w:val="24"/>
        </w:rPr>
        <w:t>Montesinos, R</w:t>
      </w:r>
      <w:r>
        <w:rPr>
          <w:rFonts w:ascii="Times New Roman" w:hAnsi="Times New Roman" w:cs="Times New Roman"/>
          <w:sz w:val="24"/>
          <w:szCs w:val="24"/>
        </w:rPr>
        <w:t>. y</w:t>
      </w:r>
      <w:r w:rsidRPr="006533A8">
        <w:rPr>
          <w:rFonts w:ascii="Times New Roman" w:hAnsi="Times New Roman" w:cs="Times New Roman"/>
          <w:sz w:val="24"/>
          <w:szCs w:val="24"/>
        </w:rPr>
        <w:t xml:space="preserve"> Carrillo, R</w:t>
      </w:r>
      <w:r>
        <w:rPr>
          <w:rFonts w:ascii="Times New Roman" w:hAnsi="Times New Roman" w:cs="Times New Roman"/>
          <w:sz w:val="24"/>
          <w:szCs w:val="24"/>
        </w:rPr>
        <w:t xml:space="preserve">. (2011). </w:t>
      </w:r>
      <w:r w:rsidRPr="006533A8">
        <w:rPr>
          <w:rFonts w:ascii="Times New Roman" w:hAnsi="Times New Roman" w:cs="Times New Roman"/>
          <w:sz w:val="24"/>
          <w:szCs w:val="24"/>
        </w:rPr>
        <w:t>E</w:t>
      </w:r>
      <w:r>
        <w:rPr>
          <w:rFonts w:ascii="Times New Roman" w:hAnsi="Times New Roman" w:cs="Times New Roman"/>
          <w:sz w:val="24"/>
          <w:szCs w:val="24"/>
        </w:rPr>
        <w:t xml:space="preserve">l crisol de la violencia en las </w:t>
      </w:r>
      <w:r w:rsidRPr="006533A8">
        <w:rPr>
          <w:rFonts w:ascii="Times New Roman" w:hAnsi="Times New Roman" w:cs="Times New Roman"/>
          <w:sz w:val="24"/>
          <w:szCs w:val="24"/>
        </w:rPr>
        <w:t>universidades públicas</w:t>
      </w:r>
      <w:r>
        <w:rPr>
          <w:rFonts w:ascii="Times New Roman" w:hAnsi="Times New Roman" w:cs="Times New Roman"/>
          <w:sz w:val="24"/>
          <w:szCs w:val="24"/>
        </w:rPr>
        <w:t xml:space="preserve">. </w:t>
      </w:r>
      <w:r w:rsidRPr="00B20534">
        <w:rPr>
          <w:rFonts w:ascii="Times New Roman" w:hAnsi="Times New Roman" w:cs="Times New Roman"/>
          <w:i/>
          <w:sz w:val="24"/>
          <w:szCs w:val="24"/>
        </w:rPr>
        <w:t>El Cotidiano</w:t>
      </w:r>
      <w:r>
        <w:rPr>
          <w:rFonts w:ascii="Times New Roman" w:hAnsi="Times New Roman" w:cs="Times New Roman"/>
          <w:sz w:val="24"/>
          <w:szCs w:val="24"/>
        </w:rPr>
        <w:t xml:space="preserve">. </w:t>
      </w:r>
      <w:r w:rsidR="00A82E34">
        <w:rPr>
          <w:rFonts w:ascii="Times New Roman" w:hAnsi="Times New Roman" w:cs="Times New Roman"/>
          <w:sz w:val="24"/>
          <w:szCs w:val="24"/>
        </w:rPr>
        <w:t xml:space="preserve">Nov-Dic.(170). Pp. 49-56. </w:t>
      </w:r>
      <w:r>
        <w:rPr>
          <w:rFonts w:ascii="Times New Roman" w:hAnsi="Times New Roman" w:cs="Times New Roman"/>
          <w:sz w:val="24"/>
          <w:szCs w:val="24"/>
        </w:rPr>
        <w:t xml:space="preserve">Recuperado de </w:t>
      </w:r>
      <w:hyperlink r:id="rId16" w:history="1">
        <w:r w:rsidR="00A82E34" w:rsidRPr="005F2D03">
          <w:rPr>
            <w:rStyle w:val="Hipervnculo"/>
          </w:rPr>
          <w:t>http://www.redalyc.org/pdf/325/32520935006.pdf</w:t>
        </w:r>
      </w:hyperlink>
      <w:r w:rsidR="00A82E34">
        <w:t xml:space="preserve"> </w:t>
      </w:r>
      <w:r w:rsidR="00C812CD">
        <w:rPr>
          <w:rFonts w:ascii="Times New Roman" w:hAnsi="Times New Roman" w:cs="Times New Roman"/>
          <w:sz w:val="24"/>
          <w:szCs w:val="24"/>
        </w:rPr>
        <w:t xml:space="preserve"> </w:t>
      </w:r>
    </w:p>
    <w:p w14:paraId="447CA46C" w14:textId="1C81517D" w:rsidR="00CA4F87" w:rsidRPr="00E26833" w:rsidRDefault="00CA4F87">
      <w:pPr>
        <w:autoSpaceDE w:val="0"/>
        <w:autoSpaceDN w:val="0"/>
        <w:adjustRightInd w:val="0"/>
        <w:spacing w:after="0" w:line="360" w:lineRule="auto"/>
        <w:ind w:left="567" w:hanging="567"/>
        <w:jc w:val="both"/>
        <w:rPr>
          <w:rFonts w:ascii="Times New Roman" w:hAnsi="Times New Roman" w:cs="Times New Roman"/>
          <w:sz w:val="24"/>
          <w:szCs w:val="24"/>
        </w:rPr>
      </w:pPr>
      <w:r w:rsidRPr="00E26833">
        <w:rPr>
          <w:rFonts w:ascii="Times New Roman" w:hAnsi="Times New Roman" w:cs="Times New Roman"/>
          <w:sz w:val="24"/>
          <w:szCs w:val="24"/>
        </w:rPr>
        <w:t>OMS y OPS. (2002)</w:t>
      </w:r>
      <w:r w:rsidR="00C04E67">
        <w:rPr>
          <w:rFonts w:ascii="Times New Roman" w:hAnsi="Times New Roman" w:cs="Times New Roman"/>
          <w:sz w:val="24"/>
          <w:szCs w:val="24"/>
        </w:rPr>
        <w:t>.</w:t>
      </w:r>
      <w:r w:rsidRPr="00E26833">
        <w:rPr>
          <w:rFonts w:ascii="Times New Roman" w:hAnsi="Times New Roman" w:cs="Times New Roman"/>
          <w:sz w:val="24"/>
          <w:szCs w:val="24"/>
        </w:rPr>
        <w:t xml:space="preserve"> Informe Mundial sobre la violencia y la salud. </w:t>
      </w:r>
      <w:r w:rsidRPr="005F7B61">
        <w:rPr>
          <w:rFonts w:ascii="Times New Roman" w:hAnsi="Times New Roman" w:cs="Times New Roman"/>
          <w:sz w:val="24"/>
          <w:szCs w:val="24"/>
        </w:rPr>
        <w:t>Publicado en español por la Organización Panamericana de la Salud para la Organización Mundial de la Salud</w:t>
      </w:r>
      <w:r w:rsidRPr="00E26833">
        <w:rPr>
          <w:rFonts w:ascii="Times New Roman" w:hAnsi="Times New Roman" w:cs="Times New Roman"/>
          <w:sz w:val="24"/>
          <w:szCs w:val="24"/>
        </w:rPr>
        <w:t>.</w:t>
      </w:r>
    </w:p>
    <w:p w14:paraId="447CA46D" w14:textId="10D73EAC" w:rsidR="006E77CF" w:rsidRDefault="00CA4F87">
      <w:pPr>
        <w:spacing w:after="0" w:line="360" w:lineRule="auto"/>
        <w:ind w:left="567" w:hanging="567"/>
        <w:jc w:val="both"/>
        <w:rPr>
          <w:rFonts w:ascii="Times New Roman" w:hAnsi="Times New Roman" w:cs="Times New Roman"/>
          <w:sz w:val="24"/>
          <w:szCs w:val="24"/>
        </w:rPr>
      </w:pPr>
      <w:r w:rsidRPr="005B29A5">
        <w:rPr>
          <w:rFonts w:ascii="Times New Roman" w:hAnsi="Times New Roman" w:cs="Times New Roman"/>
          <w:sz w:val="24"/>
          <w:szCs w:val="24"/>
        </w:rPr>
        <w:t xml:space="preserve">Ortega, R. y </w:t>
      </w:r>
      <w:r w:rsidR="001670F1">
        <w:rPr>
          <w:rFonts w:ascii="Times New Roman" w:hAnsi="Times New Roman" w:cs="Times New Roman"/>
          <w:sz w:val="24"/>
          <w:szCs w:val="24"/>
        </w:rPr>
        <w:t>d</w:t>
      </w:r>
      <w:r w:rsidR="001670F1" w:rsidRPr="005B29A5">
        <w:rPr>
          <w:rFonts w:ascii="Times New Roman" w:hAnsi="Times New Roman" w:cs="Times New Roman"/>
          <w:sz w:val="24"/>
          <w:szCs w:val="24"/>
        </w:rPr>
        <w:t xml:space="preserve">el </w:t>
      </w:r>
      <w:r w:rsidRPr="005B29A5">
        <w:rPr>
          <w:rFonts w:ascii="Times New Roman" w:hAnsi="Times New Roman" w:cs="Times New Roman"/>
          <w:sz w:val="24"/>
          <w:szCs w:val="24"/>
        </w:rPr>
        <w:t xml:space="preserve">Rey, R. (2008). </w:t>
      </w:r>
      <w:r w:rsidRPr="005F7B61">
        <w:rPr>
          <w:rFonts w:ascii="Times New Roman" w:hAnsi="Times New Roman" w:cs="Times New Roman"/>
          <w:i/>
          <w:sz w:val="24"/>
          <w:szCs w:val="24"/>
        </w:rPr>
        <w:t>Violencia juvenil y escolar: una aproximación conceptual a su naturaleza y prevención</w:t>
      </w:r>
      <w:r w:rsidRPr="005B29A5">
        <w:rPr>
          <w:rFonts w:ascii="Times New Roman" w:hAnsi="Times New Roman" w:cs="Times New Roman"/>
          <w:sz w:val="24"/>
          <w:szCs w:val="24"/>
        </w:rPr>
        <w:t xml:space="preserve">. </w:t>
      </w:r>
      <w:r w:rsidR="000E2473">
        <w:rPr>
          <w:rFonts w:ascii="Times New Roman" w:hAnsi="Times New Roman" w:cs="Times New Roman"/>
          <w:sz w:val="24"/>
          <w:szCs w:val="24"/>
        </w:rPr>
        <w:t>En: II Jornadas Cooperación con Iberoamérica sobre Educación en cultura de paz</w:t>
      </w:r>
      <w:r w:rsidR="00E17B33">
        <w:rPr>
          <w:rFonts w:ascii="Times New Roman" w:hAnsi="Times New Roman" w:cs="Times New Roman"/>
          <w:sz w:val="24"/>
          <w:szCs w:val="24"/>
        </w:rPr>
        <w:t xml:space="preserve"> (pp. 28-45)</w:t>
      </w:r>
      <w:r w:rsidR="000E2473">
        <w:rPr>
          <w:rFonts w:ascii="Times New Roman" w:hAnsi="Times New Roman" w:cs="Times New Roman"/>
          <w:sz w:val="24"/>
          <w:szCs w:val="24"/>
        </w:rPr>
        <w:t xml:space="preserve">. </w:t>
      </w:r>
      <w:r w:rsidR="006E77CF">
        <w:rPr>
          <w:rFonts w:ascii="Times New Roman" w:hAnsi="Times New Roman" w:cs="Times New Roman"/>
          <w:sz w:val="24"/>
          <w:szCs w:val="24"/>
        </w:rPr>
        <w:t>Santiago</w:t>
      </w:r>
      <w:r w:rsidRPr="005B29A5">
        <w:rPr>
          <w:rFonts w:ascii="Times New Roman" w:hAnsi="Times New Roman" w:cs="Times New Roman"/>
          <w:sz w:val="24"/>
          <w:szCs w:val="24"/>
        </w:rPr>
        <w:t xml:space="preserve">: UNESCO. </w:t>
      </w:r>
    </w:p>
    <w:p w14:paraId="447CA46E" w14:textId="6C334297" w:rsidR="00CA4F87" w:rsidRPr="005B29A5" w:rsidRDefault="00CA4F87">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Reyes, M. J. (</w:t>
      </w:r>
      <w:r w:rsidR="00F07406">
        <w:rPr>
          <w:rFonts w:ascii="Times New Roman" w:hAnsi="Times New Roman" w:cs="Times New Roman"/>
          <w:sz w:val="24"/>
          <w:szCs w:val="24"/>
        </w:rPr>
        <w:t>2017, a</w:t>
      </w:r>
      <w:r w:rsidR="00490934">
        <w:rPr>
          <w:rFonts w:ascii="Times New Roman" w:hAnsi="Times New Roman" w:cs="Times New Roman"/>
          <w:sz w:val="24"/>
          <w:szCs w:val="24"/>
        </w:rPr>
        <w:t xml:space="preserve">bril </w:t>
      </w:r>
      <w:r w:rsidR="00F07406">
        <w:rPr>
          <w:rFonts w:ascii="Times New Roman" w:hAnsi="Times New Roman" w:cs="Times New Roman"/>
          <w:sz w:val="24"/>
          <w:szCs w:val="24"/>
        </w:rPr>
        <w:t>7</w:t>
      </w:r>
      <w:r>
        <w:rPr>
          <w:rFonts w:ascii="Times New Roman" w:hAnsi="Times New Roman" w:cs="Times New Roman"/>
          <w:sz w:val="24"/>
          <w:szCs w:val="24"/>
        </w:rPr>
        <w:t xml:space="preserve">). El costo de la violencia contra las mujeres. </w:t>
      </w:r>
      <w:r w:rsidRPr="00A8391B">
        <w:rPr>
          <w:rFonts w:ascii="Times New Roman" w:hAnsi="Times New Roman" w:cs="Times New Roman"/>
          <w:i/>
          <w:sz w:val="24"/>
          <w:szCs w:val="24"/>
        </w:rPr>
        <w:t>El Universal</w:t>
      </w:r>
      <w:r>
        <w:rPr>
          <w:rFonts w:ascii="Times New Roman" w:hAnsi="Times New Roman" w:cs="Times New Roman"/>
          <w:sz w:val="24"/>
          <w:szCs w:val="24"/>
        </w:rPr>
        <w:t xml:space="preserve">. Recuperado de </w:t>
      </w:r>
      <w:hyperlink r:id="rId17" w:history="1">
        <w:r w:rsidR="006E39E4" w:rsidRPr="005F2D03">
          <w:rPr>
            <w:rStyle w:val="Hipervnculo"/>
          </w:rPr>
          <w:t>http://www.eluniversal.com.mx/blogs/observatorio-nacional-ciudadano/2017/04/7/el-costo-de-la-violencia-contra-las-mujeres</w:t>
        </w:r>
      </w:hyperlink>
      <w:r w:rsidR="006E39E4">
        <w:t xml:space="preserve"> </w:t>
      </w:r>
      <w:r>
        <w:rPr>
          <w:rFonts w:ascii="Times New Roman" w:hAnsi="Times New Roman" w:cs="Times New Roman"/>
          <w:sz w:val="24"/>
          <w:szCs w:val="24"/>
        </w:rPr>
        <w:t xml:space="preserve"> </w:t>
      </w:r>
    </w:p>
    <w:p w14:paraId="447CA46F" w14:textId="66560AE1" w:rsidR="00CA4F87" w:rsidRDefault="00CA4F87">
      <w:pPr>
        <w:spacing w:after="0" w:line="360" w:lineRule="auto"/>
        <w:ind w:left="567" w:hanging="567"/>
        <w:jc w:val="both"/>
        <w:rPr>
          <w:rFonts w:ascii="Times New Roman" w:hAnsi="Times New Roman" w:cs="Times New Roman"/>
          <w:sz w:val="24"/>
          <w:szCs w:val="24"/>
        </w:rPr>
      </w:pPr>
      <w:r w:rsidRPr="005B29A5">
        <w:rPr>
          <w:rFonts w:ascii="Times New Roman" w:hAnsi="Times New Roman" w:cs="Times New Roman"/>
          <w:sz w:val="24"/>
          <w:szCs w:val="24"/>
        </w:rPr>
        <w:t xml:space="preserve">Rincón, M. G. (2011). </w:t>
      </w:r>
      <w:r w:rsidRPr="005B29A5">
        <w:rPr>
          <w:rFonts w:ascii="Times New Roman" w:hAnsi="Times New Roman" w:cs="Times New Roman"/>
          <w:i/>
          <w:sz w:val="24"/>
          <w:szCs w:val="24"/>
        </w:rPr>
        <w:t>Bullying: Acoso Escolar</w:t>
      </w:r>
      <w:r w:rsidRPr="005B29A5">
        <w:rPr>
          <w:rFonts w:ascii="Times New Roman" w:hAnsi="Times New Roman" w:cs="Times New Roman"/>
          <w:sz w:val="24"/>
          <w:szCs w:val="24"/>
        </w:rPr>
        <w:t xml:space="preserve">. </w:t>
      </w:r>
      <w:r w:rsidR="006E77CF">
        <w:rPr>
          <w:rFonts w:ascii="Times New Roman" w:hAnsi="Times New Roman" w:cs="Times New Roman"/>
          <w:sz w:val="24"/>
          <w:szCs w:val="24"/>
        </w:rPr>
        <w:t xml:space="preserve">Ciudad de México: </w:t>
      </w:r>
      <w:r w:rsidRPr="005B29A5">
        <w:rPr>
          <w:rFonts w:ascii="Times New Roman" w:hAnsi="Times New Roman" w:cs="Times New Roman"/>
          <w:sz w:val="24"/>
          <w:szCs w:val="24"/>
        </w:rPr>
        <w:t>Trillas.</w:t>
      </w:r>
    </w:p>
    <w:p w14:paraId="447CA470" w14:textId="2616DABA" w:rsidR="00CA4F87" w:rsidRDefault="00CA4F87">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Romero, A y Plata, J. V. (2015). Acoso escolar en universidades.</w:t>
      </w:r>
      <w:r w:rsidR="006156A2">
        <w:rPr>
          <w:rFonts w:ascii="Times New Roman" w:hAnsi="Times New Roman" w:cs="Times New Roman"/>
          <w:sz w:val="24"/>
          <w:szCs w:val="24"/>
        </w:rPr>
        <w:t xml:space="preserve"> </w:t>
      </w:r>
      <w:r w:rsidRPr="00181EF5">
        <w:rPr>
          <w:rFonts w:ascii="Times New Roman" w:hAnsi="Times New Roman" w:cs="Times New Roman"/>
          <w:i/>
          <w:sz w:val="24"/>
          <w:szCs w:val="24"/>
        </w:rPr>
        <w:t>Enseñanza e investigación en psicología</w:t>
      </w:r>
      <w:r w:rsidR="006156A2">
        <w:rPr>
          <w:rFonts w:ascii="Times New Roman" w:hAnsi="Times New Roman" w:cs="Times New Roman"/>
          <w:sz w:val="24"/>
          <w:szCs w:val="24"/>
        </w:rPr>
        <w:t xml:space="preserve">, </w:t>
      </w:r>
      <w:r w:rsidRPr="005F7B61">
        <w:rPr>
          <w:rFonts w:ascii="Times New Roman" w:hAnsi="Times New Roman" w:cs="Times New Roman"/>
          <w:i/>
          <w:sz w:val="24"/>
          <w:szCs w:val="24"/>
        </w:rPr>
        <w:t>20</w:t>
      </w:r>
      <w:r>
        <w:rPr>
          <w:rFonts w:ascii="Times New Roman" w:hAnsi="Times New Roman" w:cs="Times New Roman"/>
          <w:sz w:val="24"/>
          <w:szCs w:val="24"/>
        </w:rPr>
        <w:t>(3), 266</w:t>
      </w:r>
      <w:r w:rsidR="006156A2">
        <w:rPr>
          <w:rFonts w:ascii="Times New Roman" w:hAnsi="Times New Roman" w:cs="Times New Roman"/>
          <w:sz w:val="24"/>
          <w:szCs w:val="24"/>
        </w:rPr>
        <w:t>-</w:t>
      </w:r>
      <w:r>
        <w:rPr>
          <w:rFonts w:ascii="Times New Roman" w:hAnsi="Times New Roman" w:cs="Times New Roman"/>
          <w:sz w:val="24"/>
          <w:szCs w:val="24"/>
        </w:rPr>
        <w:t xml:space="preserve">274. Recuperado de </w:t>
      </w:r>
      <w:r w:rsidR="006156A2" w:rsidRPr="005F7B61">
        <w:t>http://www.redalyc.org/pdf/292/29242800003.pdf</w:t>
      </w:r>
      <w:r>
        <w:rPr>
          <w:rFonts w:ascii="Times New Roman" w:hAnsi="Times New Roman" w:cs="Times New Roman"/>
          <w:sz w:val="24"/>
          <w:szCs w:val="24"/>
        </w:rPr>
        <w:t xml:space="preserve"> </w:t>
      </w:r>
    </w:p>
    <w:p w14:paraId="447CA471" w14:textId="1FA13710" w:rsidR="00181EF5" w:rsidRPr="00181EF5" w:rsidRDefault="00CA4F87">
      <w:pPr>
        <w:spacing w:after="0" w:line="360" w:lineRule="auto"/>
        <w:ind w:left="567" w:hanging="567"/>
        <w:jc w:val="both"/>
        <w:rPr>
          <w:rFonts w:cstheme="minorHAnsi"/>
          <w:sz w:val="24"/>
          <w:szCs w:val="24"/>
        </w:rPr>
      </w:pPr>
      <w:r>
        <w:rPr>
          <w:rFonts w:ascii="Times New Roman" w:hAnsi="Times New Roman" w:cs="Times New Roman"/>
          <w:sz w:val="24"/>
          <w:szCs w:val="24"/>
        </w:rPr>
        <w:t>Suárez, G. (</w:t>
      </w:r>
      <w:r w:rsidR="00A0738C">
        <w:rPr>
          <w:rFonts w:ascii="Times New Roman" w:hAnsi="Times New Roman" w:cs="Times New Roman"/>
          <w:sz w:val="24"/>
          <w:szCs w:val="24"/>
        </w:rPr>
        <w:t>2017, a</w:t>
      </w:r>
      <w:r w:rsidR="00490934">
        <w:rPr>
          <w:rFonts w:ascii="Times New Roman" w:hAnsi="Times New Roman" w:cs="Times New Roman"/>
          <w:sz w:val="24"/>
          <w:szCs w:val="24"/>
        </w:rPr>
        <w:t xml:space="preserve">gosto </w:t>
      </w:r>
      <w:r w:rsidR="00A0738C">
        <w:rPr>
          <w:rFonts w:ascii="Times New Roman" w:hAnsi="Times New Roman" w:cs="Times New Roman"/>
          <w:sz w:val="24"/>
          <w:szCs w:val="24"/>
        </w:rPr>
        <w:t>19</w:t>
      </w:r>
      <w:r>
        <w:rPr>
          <w:rFonts w:ascii="Times New Roman" w:hAnsi="Times New Roman" w:cs="Times New Roman"/>
          <w:sz w:val="24"/>
          <w:szCs w:val="24"/>
        </w:rPr>
        <w:t xml:space="preserve">). CDMX trabajo con ONU Mujeres contra la violencia de género. </w:t>
      </w:r>
      <w:r w:rsidRPr="00A8391B">
        <w:rPr>
          <w:rFonts w:ascii="Times New Roman" w:hAnsi="Times New Roman" w:cs="Times New Roman"/>
          <w:i/>
          <w:sz w:val="24"/>
          <w:szCs w:val="24"/>
        </w:rPr>
        <w:t>El Universal</w:t>
      </w:r>
      <w:r w:rsidRPr="00A8391B">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hyperlink r:id="rId18" w:history="1">
        <w:r w:rsidR="00810609" w:rsidRPr="005F2D03">
          <w:rPr>
            <w:rStyle w:val="Hipervnculo"/>
          </w:rPr>
          <w:t>http://www.eluniversal.com.mx/metropoli/cdmx/cdmx-trabaja-con-onu-mujeres-contra-la-violencia-de-genero</w:t>
        </w:r>
      </w:hyperlink>
      <w:r w:rsidR="00810609">
        <w:t xml:space="preserve"> </w:t>
      </w:r>
      <w:r>
        <w:rPr>
          <w:rFonts w:ascii="Times New Roman" w:hAnsi="Times New Roman" w:cs="Times New Roman"/>
          <w:sz w:val="24"/>
          <w:szCs w:val="24"/>
        </w:rPr>
        <w:t xml:space="preserve"> </w:t>
      </w:r>
    </w:p>
    <w:sectPr w:rsidR="00181EF5" w:rsidRPr="00181EF5" w:rsidSect="005F7B61">
      <w:headerReference w:type="default" r:id="rId19"/>
      <w:footerReference w:type="default" r:id="rId2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680F" w14:textId="77777777" w:rsidR="00BF07A6" w:rsidRDefault="00BF07A6" w:rsidP="00E62C16">
      <w:pPr>
        <w:spacing w:after="0" w:line="240" w:lineRule="auto"/>
      </w:pPr>
      <w:r>
        <w:separator/>
      </w:r>
    </w:p>
  </w:endnote>
  <w:endnote w:type="continuationSeparator" w:id="0">
    <w:p w14:paraId="31A51BBA" w14:textId="77777777" w:rsidR="00BF07A6" w:rsidRDefault="00BF07A6" w:rsidP="00E6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54916936"/>
      <w:docPartObj>
        <w:docPartGallery w:val="Page Numbers (Bottom of Page)"/>
        <w:docPartUnique/>
      </w:docPartObj>
    </w:sdtPr>
    <w:sdtContent>
      <w:sdt>
        <w:sdtPr>
          <w:rPr>
            <w:rFonts w:ascii="Calibri" w:hAnsi="Calibri" w:cs="Calibri"/>
          </w:rPr>
          <w:id w:val="434481732"/>
          <w:docPartObj>
            <w:docPartGallery w:val="Page Numbers (Bottom of Page)"/>
            <w:docPartUnique/>
          </w:docPartObj>
        </w:sdtPr>
        <w:sdtContent>
          <w:p w14:paraId="76BB906C" w14:textId="77777777" w:rsidR="00C74E01" w:rsidRPr="005F7B61" w:rsidRDefault="00C74E01" w:rsidP="005F7B61">
            <w:pPr>
              <w:pStyle w:val="Piedepgina"/>
              <w:jc w:val="center"/>
              <w:rPr>
                <w:rFonts w:ascii="Calibri" w:hAnsi="Calibri" w:cs="Calibri"/>
              </w:rPr>
            </w:pPr>
            <w:r w:rsidRPr="005F7B61">
              <w:rPr>
                <w:rFonts w:ascii="Calibri" w:hAnsi="Calibri" w:cs="Calibri"/>
                <w:b/>
              </w:rPr>
              <w:t>Vol. 5, Núm. 9                   Enero – Junio 2018                           PAG</w:t>
            </w:r>
          </w:p>
        </w:sdtContent>
      </w:sdt>
    </w:sdtContent>
  </w:sdt>
  <w:p w14:paraId="19BE851D" w14:textId="77777777" w:rsidR="00C74E01" w:rsidRDefault="00C74E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9A0A" w14:textId="77777777" w:rsidR="00BF07A6" w:rsidRDefault="00BF07A6" w:rsidP="00E62C16">
      <w:pPr>
        <w:spacing w:after="0" w:line="240" w:lineRule="auto"/>
      </w:pPr>
      <w:r>
        <w:separator/>
      </w:r>
    </w:p>
  </w:footnote>
  <w:footnote w:type="continuationSeparator" w:id="0">
    <w:p w14:paraId="131B92E8" w14:textId="77777777" w:rsidR="00BF07A6" w:rsidRDefault="00BF07A6" w:rsidP="00E6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F4DF" w14:textId="1C2703FB" w:rsidR="00C74E01" w:rsidRDefault="00C74E01" w:rsidP="005F7B61">
    <w:pPr>
      <w:pStyle w:val="Encabezado"/>
      <w:jc w:val="center"/>
    </w:pPr>
    <w:r>
      <w:rPr>
        <w:noProof/>
      </w:rPr>
      <w:drawing>
        <wp:inline distT="0" distB="0" distL="0" distR="0" wp14:anchorId="1FD07D51" wp14:editId="1C644AB2">
          <wp:extent cx="5610225" cy="600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BAD"/>
    <w:multiLevelType w:val="hybridMultilevel"/>
    <w:tmpl w:val="13643ED4"/>
    <w:lvl w:ilvl="0" w:tplc="4E16012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D1741"/>
    <w:multiLevelType w:val="hybridMultilevel"/>
    <w:tmpl w:val="5478F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91171"/>
    <w:multiLevelType w:val="hybridMultilevel"/>
    <w:tmpl w:val="B568DA26"/>
    <w:lvl w:ilvl="0" w:tplc="85906602">
      <w:start w:val="1"/>
      <w:numFmt w:val="bullet"/>
      <w:lvlText w:val="-"/>
      <w:lvlJc w:val="left"/>
      <w:pPr>
        <w:tabs>
          <w:tab w:val="num" w:pos="720"/>
        </w:tabs>
        <w:ind w:left="720" w:hanging="360"/>
      </w:pPr>
      <w:rPr>
        <w:rFonts w:ascii="Times New Roman" w:hAnsi="Times New Roman" w:hint="default"/>
      </w:rPr>
    </w:lvl>
    <w:lvl w:ilvl="1" w:tplc="C80862EA" w:tentative="1">
      <w:start w:val="1"/>
      <w:numFmt w:val="bullet"/>
      <w:lvlText w:val="-"/>
      <w:lvlJc w:val="left"/>
      <w:pPr>
        <w:tabs>
          <w:tab w:val="num" w:pos="1440"/>
        </w:tabs>
        <w:ind w:left="1440" w:hanging="360"/>
      </w:pPr>
      <w:rPr>
        <w:rFonts w:ascii="Times New Roman" w:hAnsi="Times New Roman" w:hint="default"/>
      </w:rPr>
    </w:lvl>
    <w:lvl w:ilvl="2" w:tplc="2EC6D3EE" w:tentative="1">
      <w:start w:val="1"/>
      <w:numFmt w:val="bullet"/>
      <w:lvlText w:val="-"/>
      <w:lvlJc w:val="left"/>
      <w:pPr>
        <w:tabs>
          <w:tab w:val="num" w:pos="2160"/>
        </w:tabs>
        <w:ind w:left="2160" w:hanging="360"/>
      </w:pPr>
      <w:rPr>
        <w:rFonts w:ascii="Times New Roman" w:hAnsi="Times New Roman" w:hint="default"/>
      </w:rPr>
    </w:lvl>
    <w:lvl w:ilvl="3" w:tplc="D5E0A6AC" w:tentative="1">
      <w:start w:val="1"/>
      <w:numFmt w:val="bullet"/>
      <w:lvlText w:val="-"/>
      <w:lvlJc w:val="left"/>
      <w:pPr>
        <w:tabs>
          <w:tab w:val="num" w:pos="2880"/>
        </w:tabs>
        <w:ind w:left="2880" w:hanging="360"/>
      </w:pPr>
      <w:rPr>
        <w:rFonts w:ascii="Times New Roman" w:hAnsi="Times New Roman" w:hint="default"/>
      </w:rPr>
    </w:lvl>
    <w:lvl w:ilvl="4" w:tplc="98FA5F76" w:tentative="1">
      <w:start w:val="1"/>
      <w:numFmt w:val="bullet"/>
      <w:lvlText w:val="-"/>
      <w:lvlJc w:val="left"/>
      <w:pPr>
        <w:tabs>
          <w:tab w:val="num" w:pos="3600"/>
        </w:tabs>
        <w:ind w:left="3600" w:hanging="360"/>
      </w:pPr>
      <w:rPr>
        <w:rFonts w:ascii="Times New Roman" w:hAnsi="Times New Roman" w:hint="default"/>
      </w:rPr>
    </w:lvl>
    <w:lvl w:ilvl="5" w:tplc="8BF60110" w:tentative="1">
      <w:start w:val="1"/>
      <w:numFmt w:val="bullet"/>
      <w:lvlText w:val="-"/>
      <w:lvlJc w:val="left"/>
      <w:pPr>
        <w:tabs>
          <w:tab w:val="num" w:pos="4320"/>
        </w:tabs>
        <w:ind w:left="4320" w:hanging="360"/>
      </w:pPr>
      <w:rPr>
        <w:rFonts w:ascii="Times New Roman" w:hAnsi="Times New Roman" w:hint="default"/>
      </w:rPr>
    </w:lvl>
    <w:lvl w:ilvl="6" w:tplc="1C8EBC96" w:tentative="1">
      <w:start w:val="1"/>
      <w:numFmt w:val="bullet"/>
      <w:lvlText w:val="-"/>
      <w:lvlJc w:val="left"/>
      <w:pPr>
        <w:tabs>
          <w:tab w:val="num" w:pos="5040"/>
        </w:tabs>
        <w:ind w:left="5040" w:hanging="360"/>
      </w:pPr>
      <w:rPr>
        <w:rFonts w:ascii="Times New Roman" w:hAnsi="Times New Roman" w:hint="default"/>
      </w:rPr>
    </w:lvl>
    <w:lvl w:ilvl="7" w:tplc="453EEEE4" w:tentative="1">
      <w:start w:val="1"/>
      <w:numFmt w:val="bullet"/>
      <w:lvlText w:val="-"/>
      <w:lvlJc w:val="left"/>
      <w:pPr>
        <w:tabs>
          <w:tab w:val="num" w:pos="5760"/>
        </w:tabs>
        <w:ind w:left="5760" w:hanging="360"/>
      </w:pPr>
      <w:rPr>
        <w:rFonts w:ascii="Times New Roman" w:hAnsi="Times New Roman" w:hint="default"/>
      </w:rPr>
    </w:lvl>
    <w:lvl w:ilvl="8" w:tplc="3A6CC9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8332CE"/>
    <w:multiLevelType w:val="hybridMultilevel"/>
    <w:tmpl w:val="51DCE8B8"/>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E40B40"/>
    <w:multiLevelType w:val="hybridMultilevel"/>
    <w:tmpl w:val="6638F144"/>
    <w:lvl w:ilvl="0" w:tplc="9BAEE93C">
      <w:start w:val="1"/>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810CBA"/>
    <w:multiLevelType w:val="hybridMultilevel"/>
    <w:tmpl w:val="CB3C3848"/>
    <w:lvl w:ilvl="0" w:tplc="77F8D30C">
      <w:start w:val="1"/>
      <w:numFmt w:val="lowerLetter"/>
      <w:lvlText w:val="%1)"/>
      <w:lvlJc w:val="left"/>
      <w:pPr>
        <w:ind w:left="1069" w:hanging="360"/>
      </w:pPr>
      <w:rPr>
        <w:rFonts w:ascii="Times New Roman" w:hAnsi="Times New Roman" w:hint="default"/>
        <w:b w:val="0"/>
        <w:i w:val="0"/>
        <w:color w:val="auto"/>
        <w:sz w:val="24"/>
        <w:szCs w:val="20"/>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1F787285"/>
    <w:multiLevelType w:val="hybridMultilevel"/>
    <w:tmpl w:val="22B2683E"/>
    <w:lvl w:ilvl="0" w:tplc="5C6065BA">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9B3D04"/>
    <w:multiLevelType w:val="hybridMultilevel"/>
    <w:tmpl w:val="49BC0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F1ADE"/>
    <w:multiLevelType w:val="hybridMultilevel"/>
    <w:tmpl w:val="5436F54C"/>
    <w:lvl w:ilvl="0" w:tplc="590EF6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C31013A"/>
    <w:multiLevelType w:val="hybridMultilevel"/>
    <w:tmpl w:val="B7F00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F12DF2"/>
    <w:multiLevelType w:val="hybridMultilevel"/>
    <w:tmpl w:val="8570A8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92725D"/>
    <w:multiLevelType w:val="hybridMultilevel"/>
    <w:tmpl w:val="6046B744"/>
    <w:lvl w:ilvl="0" w:tplc="77F8D30C">
      <w:start w:val="1"/>
      <w:numFmt w:val="lowerLetter"/>
      <w:lvlText w:val="%1)"/>
      <w:lvlJc w:val="left"/>
      <w:pPr>
        <w:ind w:left="1069" w:hanging="360"/>
      </w:pPr>
      <w:rPr>
        <w:rFonts w:ascii="Times New Roman" w:hAnsi="Times New Roman" w:hint="default"/>
        <w:b w:val="0"/>
        <w:i w:val="0"/>
        <w:color w:val="auto"/>
        <w:sz w:val="24"/>
        <w:szCs w:val="20"/>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4FF6598A"/>
    <w:multiLevelType w:val="hybridMultilevel"/>
    <w:tmpl w:val="84F40038"/>
    <w:lvl w:ilvl="0" w:tplc="A1780238">
      <w:numFmt w:val="bullet"/>
      <w:lvlText w:val="-"/>
      <w:lvlJc w:val="left"/>
      <w:pPr>
        <w:ind w:left="405" w:hanging="360"/>
      </w:pPr>
      <w:rPr>
        <w:rFonts w:ascii="Arial" w:eastAsiaTheme="minorEastAsia" w:hAnsi="Arial" w:cs="Arial" w:hint="default"/>
        <w:color w:val="000000" w:themeColor="text1"/>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50882582"/>
    <w:multiLevelType w:val="hybridMultilevel"/>
    <w:tmpl w:val="65304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D344D"/>
    <w:multiLevelType w:val="hybridMultilevel"/>
    <w:tmpl w:val="6C845C54"/>
    <w:lvl w:ilvl="0" w:tplc="9D929528">
      <w:start w:val="1"/>
      <w:numFmt w:val="bullet"/>
      <w:lvlText w:val="-"/>
      <w:lvlJc w:val="left"/>
      <w:pPr>
        <w:tabs>
          <w:tab w:val="num" w:pos="720"/>
        </w:tabs>
        <w:ind w:left="720" w:hanging="360"/>
      </w:pPr>
      <w:rPr>
        <w:rFonts w:ascii="Times New Roman" w:hAnsi="Times New Roman" w:hint="default"/>
      </w:rPr>
    </w:lvl>
    <w:lvl w:ilvl="1" w:tplc="9C2242E0" w:tentative="1">
      <w:start w:val="1"/>
      <w:numFmt w:val="bullet"/>
      <w:lvlText w:val="-"/>
      <w:lvlJc w:val="left"/>
      <w:pPr>
        <w:tabs>
          <w:tab w:val="num" w:pos="1440"/>
        </w:tabs>
        <w:ind w:left="1440" w:hanging="360"/>
      </w:pPr>
      <w:rPr>
        <w:rFonts w:ascii="Times New Roman" w:hAnsi="Times New Roman" w:hint="default"/>
      </w:rPr>
    </w:lvl>
    <w:lvl w:ilvl="2" w:tplc="EFA64732" w:tentative="1">
      <w:start w:val="1"/>
      <w:numFmt w:val="bullet"/>
      <w:lvlText w:val="-"/>
      <w:lvlJc w:val="left"/>
      <w:pPr>
        <w:tabs>
          <w:tab w:val="num" w:pos="2160"/>
        </w:tabs>
        <w:ind w:left="2160" w:hanging="360"/>
      </w:pPr>
      <w:rPr>
        <w:rFonts w:ascii="Times New Roman" w:hAnsi="Times New Roman" w:hint="default"/>
      </w:rPr>
    </w:lvl>
    <w:lvl w:ilvl="3" w:tplc="AEE06482" w:tentative="1">
      <w:start w:val="1"/>
      <w:numFmt w:val="bullet"/>
      <w:lvlText w:val="-"/>
      <w:lvlJc w:val="left"/>
      <w:pPr>
        <w:tabs>
          <w:tab w:val="num" w:pos="2880"/>
        </w:tabs>
        <w:ind w:left="2880" w:hanging="360"/>
      </w:pPr>
      <w:rPr>
        <w:rFonts w:ascii="Times New Roman" w:hAnsi="Times New Roman" w:hint="default"/>
      </w:rPr>
    </w:lvl>
    <w:lvl w:ilvl="4" w:tplc="31CCAD16" w:tentative="1">
      <w:start w:val="1"/>
      <w:numFmt w:val="bullet"/>
      <w:lvlText w:val="-"/>
      <w:lvlJc w:val="left"/>
      <w:pPr>
        <w:tabs>
          <w:tab w:val="num" w:pos="3600"/>
        </w:tabs>
        <w:ind w:left="3600" w:hanging="360"/>
      </w:pPr>
      <w:rPr>
        <w:rFonts w:ascii="Times New Roman" w:hAnsi="Times New Roman" w:hint="default"/>
      </w:rPr>
    </w:lvl>
    <w:lvl w:ilvl="5" w:tplc="A4C48480" w:tentative="1">
      <w:start w:val="1"/>
      <w:numFmt w:val="bullet"/>
      <w:lvlText w:val="-"/>
      <w:lvlJc w:val="left"/>
      <w:pPr>
        <w:tabs>
          <w:tab w:val="num" w:pos="4320"/>
        </w:tabs>
        <w:ind w:left="4320" w:hanging="360"/>
      </w:pPr>
      <w:rPr>
        <w:rFonts w:ascii="Times New Roman" w:hAnsi="Times New Roman" w:hint="default"/>
      </w:rPr>
    </w:lvl>
    <w:lvl w:ilvl="6" w:tplc="C5F4B672" w:tentative="1">
      <w:start w:val="1"/>
      <w:numFmt w:val="bullet"/>
      <w:lvlText w:val="-"/>
      <w:lvlJc w:val="left"/>
      <w:pPr>
        <w:tabs>
          <w:tab w:val="num" w:pos="5040"/>
        </w:tabs>
        <w:ind w:left="5040" w:hanging="360"/>
      </w:pPr>
      <w:rPr>
        <w:rFonts w:ascii="Times New Roman" w:hAnsi="Times New Roman" w:hint="default"/>
      </w:rPr>
    </w:lvl>
    <w:lvl w:ilvl="7" w:tplc="DABE2820" w:tentative="1">
      <w:start w:val="1"/>
      <w:numFmt w:val="bullet"/>
      <w:lvlText w:val="-"/>
      <w:lvlJc w:val="left"/>
      <w:pPr>
        <w:tabs>
          <w:tab w:val="num" w:pos="5760"/>
        </w:tabs>
        <w:ind w:left="5760" w:hanging="360"/>
      </w:pPr>
      <w:rPr>
        <w:rFonts w:ascii="Times New Roman" w:hAnsi="Times New Roman" w:hint="default"/>
      </w:rPr>
    </w:lvl>
    <w:lvl w:ilvl="8" w:tplc="BCC8B3D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C8F182B"/>
    <w:multiLevelType w:val="hybridMultilevel"/>
    <w:tmpl w:val="B592237C"/>
    <w:lvl w:ilvl="0" w:tplc="90383ACC">
      <w:start w:val="1"/>
      <w:numFmt w:val="bullet"/>
      <w:lvlText w:val="-"/>
      <w:lvlJc w:val="left"/>
      <w:pPr>
        <w:tabs>
          <w:tab w:val="num" w:pos="720"/>
        </w:tabs>
        <w:ind w:left="720" w:hanging="360"/>
      </w:pPr>
      <w:rPr>
        <w:rFonts w:ascii="Times New Roman" w:hAnsi="Times New Roman" w:hint="default"/>
      </w:rPr>
    </w:lvl>
    <w:lvl w:ilvl="1" w:tplc="33688BFE" w:tentative="1">
      <w:start w:val="1"/>
      <w:numFmt w:val="bullet"/>
      <w:lvlText w:val="-"/>
      <w:lvlJc w:val="left"/>
      <w:pPr>
        <w:tabs>
          <w:tab w:val="num" w:pos="1440"/>
        </w:tabs>
        <w:ind w:left="1440" w:hanging="360"/>
      </w:pPr>
      <w:rPr>
        <w:rFonts w:ascii="Times New Roman" w:hAnsi="Times New Roman" w:hint="default"/>
      </w:rPr>
    </w:lvl>
    <w:lvl w:ilvl="2" w:tplc="26640C4C" w:tentative="1">
      <w:start w:val="1"/>
      <w:numFmt w:val="bullet"/>
      <w:lvlText w:val="-"/>
      <w:lvlJc w:val="left"/>
      <w:pPr>
        <w:tabs>
          <w:tab w:val="num" w:pos="2160"/>
        </w:tabs>
        <w:ind w:left="2160" w:hanging="360"/>
      </w:pPr>
      <w:rPr>
        <w:rFonts w:ascii="Times New Roman" w:hAnsi="Times New Roman" w:hint="default"/>
      </w:rPr>
    </w:lvl>
    <w:lvl w:ilvl="3" w:tplc="0D920CB0" w:tentative="1">
      <w:start w:val="1"/>
      <w:numFmt w:val="bullet"/>
      <w:lvlText w:val="-"/>
      <w:lvlJc w:val="left"/>
      <w:pPr>
        <w:tabs>
          <w:tab w:val="num" w:pos="2880"/>
        </w:tabs>
        <w:ind w:left="2880" w:hanging="360"/>
      </w:pPr>
      <w:rPr>
        <w:rFonts w:ascii="Times New Roman" w:hAnsi="Times New Roman" w:hint="default"/>
      </w:rPr>
    </w:lvl>
    <w:lvl w:ilvl="4" w:tplc="005285DC" w:tentative="1">
      <w:start w:val="1"/>
      <w:numFmt w:val="bullet"/>
      <w:lvlText w:val="-"/>
      <w:lvlJc w:val="left"/>
      <w:pPr>
        <w:tabs>
          <w:tab w:val="num" w:pos="3600"/>
        </w:tabs>
        <w:ind w:left="3600" w:hanging="360"/>
      </w:pPr>
      <w:rPr>
        <w:rFonts w:ascii="Times New Roman" w:hAnsi="Times New Roman" w:hint="default"/>
      </w:rPr>
    </w:lvl>
    <w:lvl w:ilvl="5" w:tplc="DDB06AE0" w:tentative="1">
      <w:start w:val="1"/>
      <w:numFmt w:val="bullet"/>
      <w:lvlText w:val="-"/>
      <w:lvlJc w:val="left"/>
      <w:pPr>
        <w:tabs>
          <w:tab w:val="num" w:pos="4320"/>
        </w:tabs>
        <w:ind w:left="4320" w:hanging="360"/>
      </w:pPr>
      <w:rPr>
        <w:rFonts w:ascii="Times New Roman" w:hAnsi="Times New Roman" w:hint="default"/>
      </w:rPr>
    </w:lvl>
    <w:lvl w:ilvl="6" w:tplc="AA5E887A" w:tentative="1">
      <w:start w:val="1"/>
      <w:numFmt w:val="bullet"/>
      <w:lvlText w:val="-"/>
      <w:lvlJc w:val="left"/>
      <w:pPr>
        <w:tabs>
          <w:tab w:val="num" w:pos="5040"/>
        </w:tabs>
        <w:ind w:left="5040" w:hanging="360"/>
      </w:pPr>
      <w:rPr>
        <w:rFonts w:ascii="Times New Roman" w:hAnsi="Times New Roman" w:hint="default"/>
      </w:rPr>
    </w:lvl>
    <w:lvl w:ilvl="7" w:tplc="4BA209C4" w:tentative="1">
      <w:start w:val="1"/>
      <w:numFmt w:val="bullet"/>
      <w:lvlText w:val="-"/>
      <w:lvlJc w:val="left"/>
      <w:pPr>
        <w:tabs>
          <w:tab w:val="num" w:pos="5760"/>
        </w:tabs>
        <w:ind w:left="5760" w:hanging="360"/>
      </w:pPr>
      <w:rPr>
        <w:rFonts w:ascii="Times New Roman" w:hAnsi="Times New Roman" w:hint="default"/>
      </w:rPr>
    </w:lvl>
    <w:lvl w:ilvl="8" w:tplc="07CEB7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0B6263"/>
    <w:multiLevelType w:val="hybridMultilevel"/>
    <w:tmpl w:val="6EFC431A"/>
    <w:lvl w:ilvl="0" w:tplc="CB1A3D6A">
      <w:start w:val="1"/>
      <w:numFmt w:val="lowerLetter"/>
      <w:lvlText w:val="%1)"/>
      <w:lvlJc w:val="left"/>
      <w:pPr>
        <w:ind w:left="1069" w:hanging="360"/>
      </w:pPr>
      <w:rPr>
        <w:rFonts w:ascii="Arial" w:hAnsi="Arial" w:cs="Arial" w:hint="default"/>
        <w:b w:val="0"/>
        <w:i w:val="0"/>
        <w:color w:val="auto"/>
        <w:sz w:val="24"/>
        <w:szCs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0EA463C"/>
    <w:multiLevelType w:val="hybridMultilevel"/>
    <w:tmpl w:val="43884700"/>
    <w:lvl w:ilvl="0" w:tplc="20D2656E">
      <w:start w:val="1"/>
      <w:numFmt w:val="bullet"/>
      <w:lvlText w:val="-"/>
      <w:lvlJc w:val="left"/>
      <w:pPr>
        <w:tabs>
          <w:tab w:val="num" w:pos="720"/>
        </w:tabs>
        <w:ind w:left="720" w:hanging="360"/>
      </w:pPr>
      <w:rPr>
        <w:rFonts w:ascii="Times New Roman" w:hAnsi="Times New Roman" w:hint="default"/>
      </w:rPr>
    </w:lvl>
    <w:lvl w:ilvl="1" w:tplc="AA4A85EA" w:tentative="1">
      <w:start w:val="1"/>
      <w:numFmt w:val="bullet"/>
      <w:lvlText w:val="-"/>
      <w:lvlJc w:val="left"/>
      <w:pPr>
        <w:tabs>
          <w:tab w:val="num" w:pos="1440"/>
        </w:tabs>
        <w:ind w:left="1440" w:hanging="360"/>
      </w:pPr>
      <w:rPr>
        <w:rFonts w:ascii="Times New Roman" w:hAnsi="Times New Roman" w:hint="default"/>
      </w:rPr>
    </w:lvl>
    <w:lvl w:ilvl="2" w:tplc="F156F546" w:tentative="1">
      <w:start w:val="1"/>
      <w:numFmt w:val="bullet"/>
      <w:lvlText w:val="-"/>
      <w:lvlJc w:val="left"/>
      <w:pPr>
        <w:tabs>
          <w:tab w:val="num" w:pos="2160"/>
        </w:tabs>
        <w:ind w:left="2160" w:hanging="360"/>
      </w:pPr>
      <w:rPr>
        <w:rFonts w:ascii="Times New Roman" w:hAnsi="Times New Roman" w:hint="default"/>
      </w:rPr>
    </w:lvl>
    <w:lvl w:ilvl="3" w:tplc="0A6E9CF2" w:tentative="1">
      <w:start w:val="1"/>
      <w:numFmt w:val="bullet"/>
      <w:lvlText w:val="-"/>
      <w:lvlJc w:val="left"/>
      <w:pPr>
        <w:tabs>
          <w:tab w:val="num" w:pos="2880"/>
        </w:tabs>
        <w:ind w:left="2880" w:hanging="360"/>
      </w:pPr>
      <w:rPr>
        <w:rFonts w:ascii="Times New Roman" w:hAnsi="Times New Roman" w:hint="default"/>
      </w:rPr>
    </w:lvl>
    <w:lvl w:ilvl="4" w:tplc="7EA0344E" w:tentative="1">
      <w:start w:val="1"/>
      <w:numFmt w:val="bullet"/>
      <w:lvlText w:val="-"/>
      <w:lvlJc w:val="left"/>
      <w:pPr>
        <w:tabs>
          <w:tab w:val="num" w:pos="3600"/>
        </w:tabs>
        <w:ind w:left="3600" w:hanging="360"/>
      </w:pPr>
      <w:rPr>
        <w:rFonts w:ascii="Times New Roman" w:hAnsi="Times New Roman" w:hint="default"/>
      </w:rPr>
    </w:lvl>
    <w:lvl w:ilvl="5" w:tplc="F8A6A66C" w:tentative="1">
      <w:start w:val="1"/>
      <w:numFmt w:val="bullet"/>
      <w:lvlText w:val="-"/>
      <w:lvlJc w:val="left"/>
      <w:pPr>
        <w:tabs>
          <w:tab w:val="num" w:pos="4320"/>
        </w:tabs>
        <w:ind w:left="4320" w:hanging="360"/>
      </w:pPr>
      <w:rPr>
        <w:rFonts w:ascii="Times New Roman" w:hAnsi="Times New Roman" w:hint="default"/>
      </w:rPr>
    </w:lvl>
    <w:lvl w:ilvl="6" w:tplc="0206048A" w:tentative="1">
      <w:start w:val="1"/>
      <w:numFmt w:val="bullet"/>
      <w:lvlText w:val="-"/>
      <w:lvlJc w:val="left"/>
      <w:pPr>
        <w:tabs>
          <w:tab w:val="num" w:pos="5040"/>
        </w:tabs>
        <w:ind w:left="5040" w:hanging="360"/>
      </w:pPr>
      <w:rPr>
        <w:rFonts w:ascii="Times New Roman" w:hAnsi="Times New Roman" w:hint="default"/>
      </w:rPr>
    </w:lvl>
    <w:lvl w:ilvl="7" w:tplc="72E2CC74" w:tentative="1">
      <w:start w:val="1"/>
      <w:numFmt w:val="bullet"/>
      <w:lvlText w:val="-"/>
      <w:lvlJc w:val="left"/>
      <w:pPr>
        <w:tabs>
          <w:tab w:val="num" w:pos="5760"/>
        </w:tabs>
        <w:ind w:left="5760" w:hanging="360"/>
      </w:pPr>
      <w:rPr>
        <w:rFonts w:ascii="Times New Roman" w:hAnsi="Times New Roman" w:hint="default"/>
      </w:rPr>
    </w:lvl>
    <w:lvl w:ilvl="8" w:tplc="163EA0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CD005C"/>
    <w:multiLevelType w:val="hybridMultilevel"/>
    <w:tmpl w:val="DB780B9C"/>
    <w:lvl w:ilvl="0" w:tplc="9C304F0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C6757E"/>
    <w:multiLevelType w:val="hybridMultilevel"/>
    <w:tmpl w:val="713217B8"/>
    <w:lvl w:ilvl="0" w:tplc="3E3E3908">
      <w:start w:val="1"/>
      <w:numFmt w:val="bullet"/>
      <w:lvlText w:val="-"/>
      <w:lvlJc w:val="left"/>
      <w:pPr>
        <w:tabs>
          <w:tab w:val="num" w:pos="720"/>
        </w:tabs>
        <w:ind w:left="720" w:hanging="360"/>
      </w:pPr>
      <w:rPr>
        <w:rFonts w:ascii="Times New Roman" w:hAnsi="Times New Roman" w:hint="default"/>
      </w:rPr>
    </w:lvl>
    <w:lvl w:ilvl="1" w:tplc="63541E44" w:tentative="1">
      <w:start w:val="1"/>
      <w:numFmt w:val="bullet"/>
      <w:lvlText w:val="-"/>
      <w:lvlJc w:val="left"/>
      <w:pPr>
        <w:tabs>
          <w:tab w:val="num" w:pos="1440"/>
        </w:tabs>
        <w:ind w:left="1440" w:hanging="360"/>
      </w:pPr>
      <w:rPr>
        <w:rFonts w:ascii="Times New Roman" w:hAnsi="Times New Roman" w:hint="default"/>
      </w:rPr>
    </w:lvl>
    <w:lvl w:ilvl="2" w:tplc="81E80CAC" w:tentative="1">
      <w:start w:val="1"/>
      <w:numFmt w:val="bullet"/>
      <w:lvlText w:val="-"/>
      <w:lvlJc w:val="left"/>
      <w:pPr>
        <w:tabs>
          <w:tab w:val="num" w:pos="2160"/>
        </w:tabs>
        <w:ind w:left="2160" w:hanging="360"/>
      </w:pPr>
      <w:rPr>
        <w:rFonts w:ascii="Times New Roman" w:hAnsi="Times New Roman" w:hint="default"/>
      </w:rPr>
    </w:lvl>
    <w:lvl w:ilvl="3" w:tplc="7B06F750" w:tentative="1">
      <w:start w:val="1"/>
      <w:numFmt w:val="bullet"/>
      <w:lvlText w:val="-"/>
      <w:lvlJc w:val="left"/>
      <w:pPr>
        <w:tabs>
          <w:tab w:val="num" w:pos="2880"/>
        </w:tabs>
        <w:ind w:left="2880" w:hanging="360"/>
      </w:pPr>
      <w:rPr>
        <w:rFonts w:ascii="Times New Roman" w:hAnsi="Times New Roman" w:hint="default"/>
      </w:rPr>
    </w:lvl>
    <w:lvl w:ilvl="4" w:tplc="7902DA02" w:tentative="1">
      <w:start w:val="1"/>
      <w:numFmt w:val="bullet"/>
      <w:lvlText w:val="-"/>
      <w:lvlJc w:val="left"/>
      <w:pPr>
        <w:tabs>
          <w:tab w:val="num" w:pos="3600"/>
        </w:tabs>
        <w:ind w:left="3600" w:hanging="360"/>
      </w:pPr>
      <w:rPr>
        <w:rFonts w:ascii="Times New Roman" w:hAnsi="Times New Roman" w:hint="default"/>
      </w:rPr>
    </w:lvl>
    <w:lvl w:ilvl="5" w:tplc="0C52F3C8" w:tentative="1">
      <w:start w:val="1"/>
      <w:numFmt w:val="bullet"/>
      <w:lvlText w:val="-"/>
      <w:lvlJc w:val="left"/>
      <w:pPr>
        <w:tabs>
          <w:tab w:val="num" w:pos="4320"/>
        </w:tabs>
        <w:ind w:left="4320" w:hanging="360"/>
      </w:pPr>
      <w:rPr>
        <w:rFonts w:ascii="Times New Roman" w:hAnsi="Times New Roman" w:hint="default"/>
      </w:rPr>
    </w:lvl>
    <w:lvl w:ilvl="6" w:tplc="EB08584E" w:tentative="1">
      <w:start w:val="1"/>
      <w:numFmt w:val="bullet"/>
      <w:lvlText w:val="-"/>
      <w:lvlJc w:val="left"/>
      <w:pPr>
        <w:tabs>
          <w:tab w:val="num" w:pos="5040"/>
        </w:tabs>
        <w:ind w:left="5040" w:hanging="360"/>
      </w:pPr>
      <w:rPr>
        <w:rFonts w:ascii="Times New Roman" w:hAnsi="Times New Roman" w:hint="default"/>
      </w:rPr>
    </w:lvl>
    <w:lvl w:ilvl="7" w:tplc="30FED2F2" w:tentative="1">
      <w:start w:val="1"/>
      <w:numFmt w:val="bullet"/>
      <w:lvlText w:val="-"/>
      <w:lvlJc w:val="left"/>
      <w:pPr>
        <w:tabs>
          <w:tab w:val="num" w:pos="5760"/>
        </w:tabs>
        <w:ind w:left="5760" w:hanging="360"/>
      </w:pPr>
      <w:rPr>
        <w:rFonts w:ascii="Times New Roman" w:hAnsi="Times New Roman" w:hint="default"/>
      </w:rPr>
    </w:lvl>
    <w:lvl w:ilvl="8" w:tplc="40E03E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1330A72"/>
    <w:multiLevelType w:val="hybridMultilevel"/>
    <w:tmpl w:val="1A2C64B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
  </w:num>
  <w:num w:numId="5">
    <w:abstractNumId w:val="11"/>
  </w:num>
  <w:num w:numId="6">
    <w:abstractNumId w:val="9"/>
  </w:num>
  <w:num w:numId="7">
    <w:abstractNumId w:val="8"/>
  </w:num>
  <w:num w:numId="8">
    <w:abstractNumId w:val="20"/>
  </w:num>
  <w:num w:numId="9">
    <w:abstractNumId w:val="3"/>
  </w:num>
  <w:num w:numId="10">
    <w:abstractNumId w:val="2"/>
  </w:num>
  <w:num w:numId="11">
    <w:abstractNumId w:val="14"/>
  </w:num>
  <w:num w:numId="12">
    <w:abstractNumId w:val="15"/>
  </w:num>
  <w:num w:numId="13">
    <w:abstractNumId w:val="17"/>
  </w:num>
  <w:num w:numId="14">
    <w:abstractNumId w:val="19"/>
  </w:num>
  <w:num w:numId="15">
    <w:abstractNumId w:val="12"/>
  </w:num>
  <w:num w:numId="16">
    <w:abstractNumId w:val="16"/>
  </w:num>
  <w:num w:numId="17">
    <w:abstractNumId w:val="7"/>
  </w:num>
  <w:num w:numId="18">
    <w:abstractNumId w:val="0"/>
  </w:num>
  <w:num w:numId="19">
    <w:abstractNumId w:val="4"/>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A5"/>
    <w:rsid w:val="00000522"/>
    <w:rsid w:val="00000D41"/>
    <w:rsid w:val="00003E41"/>
    <w:rsid w:val="00004B17"/>
    <w:rsid w:val="000058C1"/>
    <w:rsid w:val="0000781C"/>
    <w:rsid w:val="000110C6"/>
    <w:rsid w:val="00012B83"/>
    <w:rsid w:val="00013C8F"/>
    <w:rsid w:val="00014F9A"/>
    <w:rsid w:val="000156D8"/>
    <w:rsid w:val="0001641B"/>
    <w:rsid w:val="00016CF1"/>
    <w:rsid w:val="00021BEF"/>
    <w:rsid w:val="00022D02"/>
    <w:rsid w:val="00025EDC"/>
    <w:rsid w:val="00031420"/>
    <w:rsid w:val="00034879"/>
    <w:rsid w:val="00035A85"/>
    <w:rsid w:val="00035CB9"/>
    <w:rsid w:val="0004166B"/>
    <w:rsid w:val="00050D52"/>
    <w:rsid w:val="000515B4"/>
    <w:rsid w:val="000553A9"/>
    <w:rsid w:val="00055628"/>
    <w:rsid w:val="00057A93"/>
    <w:rsid w:val="000600C6"/>
    <w:rsid w:val="000619A5"/>
    <w:rsid w:val="00062CBC"/>
    <w:rsid w:val="00063DFC"/>
    <w:rsid w:val="00064F69"/>
    <w:rsid w:val="000657AA"/>
    <w:rsid w:val="00066F80"/>
    <w:rsid w:val="000704EC"/>
    <w:rsid w:val="0007142F"/>
    <w:rsid w:val="000737A2"/>
    <w:rsid w:val="000763FA"/>
    <w:rsid w:val="00082F4F"/>
    <w:rsid w:val="0008387C"/>
    <w:rsid w:val="00083D7D"/>
    <w:rsid w:val="0008693E"/>
    <w:rsid w:val="00087801"/>
    <w:rsid w:val="00090B6D"/>
    <w:rsid w:val="00091481"/>
    <w:rsid w:val="00091494"/>
    <w:rsid w:val="000925C2"/>
    <w:rsid w:val="00093CFC"/>
    <w:rsid w:val="00093ED7"/>
    <w:rsid w:val="000A161D"/>
    <w:rsid w:val="000A47D1"/>
    <w:rsid w:val="000A4C28"/>
    <w:rsid w:val="000A5C3F"/>
    <w:rsid w:val="000A644F"/>
    <w:rsid w:val="000A753C"/>
    <w:rsid w:val="000B2530"/>
    <w:rsid w:val="000B3CE2"/>
    <w:rsid w:val="000B6DAC"/>
    <w:rsid w:val="000C400C"/>
    <w:rsid w:val="000C4423"/>
    <w:rsid w:val="000C46BF"/>
    <w:rsid w:val="000C46E9"/>
    <w:rsid w:val="000C4809"/>
    <w:rsid w:val="000C5A91"/>
    <w:rsid w:val="000C5E9D"/>
    <w:rsid w:val="000D1220"/>
    <w:rsid w:val="000D2857"/>
    <w:rsid w:val="000D6030"/>
    <w:rsid w:val="000D6494"/>
    <w:rsid w:val="000D6A1B"/>
    <w:rsid w:val="000E05BE"/>
    <w:rsid w:val="000E0D46"/>
    <w:rsid w:val="000E2473"/>
    <w:rsid w:val="000E3069"/>
    <w:rsid w:val="000E4DAF"/>
    <w:rsid w:val="000E5649"/>
    <w:rsid w:val="000E595D"/>
    <w:rsid w:val="000E6ADA"/>
    <w:rsid w:val="000E7223"/>
    <w:rsid w:val="000E7E36"/>
    <w:rsid w:val="000F0037"/>
    <w:rsid w:val="000F072F"/>
    <w:rsid w:val="000F485B"/>
    <w:rsid w:val="00103DF9"/>
    <w:rsid w:val="00104D7C"/>
    <w:rsid w:val="00110036"/>
    <w:rsid w:val="0011054D"/>
    <w:rsid w:val="001116FB"/>
    <w:rsid w:val="001121AC"/>
    <w:rsid w:val="00112E69"/>
    <w:rsid w:val="001140FF"/>
    <w:rsid w:val="0011598A"/>
    <w:rsid w:val="00115B67"/>
    <w:rsid w:val="00116B90"/>
    <w:rsid w:val="001205C2"/>
    <w:rsid w:val="0012398D"/>
    <w:rsid w:val="0012489D"/>
    <w:rsid w:val="00126123"/>
    <w:rsid w:val="00126C6E"/>
    <w:rsid w:val="0012798B"/>
    <w:rsid w:val="00127DD8"/>
    <w:rsid w:val="001314F1"/>
    <w:rsid w:val="00134073"/>
    <w:rsid w:val="001344DA"/>
    <w:rsid w:val="00134F25"/>
    <w:rsid w:val="00136F16"/>
    <w:rsid w:val="00137731"/>
    <w:rsid w:val="00141B45"/>
    <w:rsid w:val="001421C9"/>
    <w:rsid w:val="00142DEE"/>
    <w:rsid w:val="00145960"/>
    <w:rsid w:val="001463EA"/>
    <w:rsid w:val="00146CF2"/>
    <w:rsid w:val="00152BF1"/>
    <w:rsid w:val="00153452"/>
    <w:rsid w:val="00157A68"/>
    <w:rsid w:val="001606A1"/>
    <w:rsid w:val="001609CA"/>
    <w:rsid w:val="00162B7B"/>
    <w:rsid w:val="00162F69"/>
    <w:rsid w:val="0016356B"/>
    <w:rsid w:val="001640B1"/>
    <w:rsid w:val="00164DA0"/>
    <w:rsid w:val="001650CA"/>
    <w:rsid w:val="001653C8"/>
    <w:rsid w:val="001670F1"/>
    <w:rsid w:val="0016788A"/>
    <w:rsid w:val="00171BED"/>
    <w:rsid w:val="00173CBA"/>
    <w:rsid w:val="001748EF"/>
    <w:rsid w:val="0017542D"/>
    <w:rsid w:val="00181EF5"/>
    <w:rsid w:val="00182256"/>
    <w:rsid w:val="00183628"/>
    <w:rsid w:val="001846FA"/>
    <w:rsid w:val="00185F24"/>
    <w:rsid w:val="001870ED"/>
    <w:rsid w:val="00187BD0"/>
    <w:rsid w:val="00187E3F"/>
    <w:rsid w:val="00190091"/>
    <w:rsid w:val="00191B0F"/>
    <w:rsid w:val="00193277"/>
    <w:rsid w:val="00195572"/>
    <w:rsid w:val="00196D90"/>
    <w:rsid w:val="001A19D9"/>
    <w:rsid w:val="001A1B0F"/>
    <w:rsid w:val="001A2482"/>
    <w:rsid w:val="001A7019"/>
    <w:rsid w:val="001A7132"/>
    <w:rsid w:val="001B068A"/>
    <w:rsid w:val="001B0B43"/>
    <w:rsid w:val="001B245A"/>
    <w:rsid w:val="001B3041"/>
    <w:rsid w:val="001B5C5B"/>
    <w:rsid w:val="001B6FC6"/>
    <w:rsid w:val="001C00B8"/>
    <w:rsid w:val="001C41AA"/>
    <w:rsid w:val="001C4BC4"/>
    <w:rsid w:val="001C6C2F"/>
    <w:rsid w:val="001C74D4"/>
    <w:rsid w:val="001D4FDC"/>
    <w:rsid w:val="001D6D90"/>
    <w:rsid w:val="001D7103"/>
    <w:rsid w:val="001E011E"/>
    <w:rsid w:val="001E2457"/>
    <w:rsid w:val="001E25F7"/>
    <w:rsid w:val="001E42C7"/>
    <w:rsid w:val="001E4760"/>
    <w:rsid w:val="001E490F"/>
    <w:rsid w:val="001E537F"/>
    <w:rsid w:val="001E59DC"/>
    <w:rsid w:val="001E5E37"/>
    <w:rsid w:val="001F14C1"/>
    <w:rsid w:val="001F4BF7"/>
    <w:rsid w:val="001F6B00"/>
    <w:rsid w:val="00200DAC"/>
    <w:rsid w:val="00201804"/>
    <w:rsid w:val="00201827"/>
    <w:rsid w:val="00205B55"/>
    <w:rsid w:val="00206236"/>
    <w:rsid w:val="00207BD3"/>
    <w:rsid w:val="00212B98"/>
    <w:rsid w:val="00215AF2"/>
    <w:rsid w:val="00216A3E"/>
    <w:rsid w:val="00217ED5"/>
    <w:rsid w:val="00221444"/>
    <w:rsid w:val="002218DB"/>
    <w:rsid w:val="002232A4"/>
    <w:rsid w:val="00225061"/>
    <w:rsid w:val="00230AAF"/>
    <w:rsid w:val="002315E7"/>
    <w:rsid w:val="002321CC"/>
    <w:rsid w:val="00233D04"/>
    <w:rsid w:val="00233DD4"/>
    <w:rsid w:val="00235677"/>
    <w:rsid w:val="00235AC6"/>
    <w:rsid w:val="002366EA"/>
    <w:rsid w:val="0024427A"/>
    <w:rsid w:val="002448FC"/>
    <w:rsid w:val="00245752"/>
    <w:rsid w:val="0025149F"/>
    <w:rsid w:val="0025164C"/>
    <w:rsid w:val="00253024"/>
    <w:rsid w:val="00253A71"/>
    <w:rsid w:val="00255164"/>
    <w:rsid w:val="00255612"/>
    <w:rsid w:val="00256763"/>
    <w:rsid w:val="00256FE6"/>
    <w:rsid w:val="00257C71"/>
    <w:rsid w:val="00257ED6"/>
    <w:rsid w:val="00260DD4"/>
    <w:rsid w:val="00260FBE"/>
    <w:rsid w:val="0026188B"/>
    <w:rsid w:val="00262A08"/>
    <w:rsid w:val="00263996"/>
    <w:rsid w:val="002653D6"/>
    <w:rsid w:val="00265A94"/>
    <w:rsid w:val="00265CC4"/>
    <w:rsid w:val="00267607"/>
    <w:rsid w:val="00275697"/>
    <w:rsid w:val="0027701A"/>
    <w:rsid w:val="002778AD"/>
    <w:rsid w:val="002826EB"/>
    <w:rsid w:val="002872F1"/>
    <w:rsid w:val="00287A6A"/>
    <w:rsid w:val="002918AD"/>
    <w:rsid w:val="00291B71"/>
    <w:rsid w:val="00293AD3"/>
    <w:rsid w:val="00297D4E"/>
    <w:rsid w:val="002A1910"/>
    <w:rsid w:val="002A1EE6"/>
    <w:rsid w:val="002B1962"/>
    <w:rsid w:val="002B5E3E"/>
    <w:rsid w:val="002C26AB"/>
    <w:rsid w:val="002C2AE5"/>
    <w:rsid w:val="002C698F"/>
    <w:rsid w:val="002D18CF"/>
    <w:rsid w:val="002D20EC"/>
    <w:rsid w:val="002D21BB"/>
    <w:rsid w:val="002D27E8"/>
    <w:rsid w:val="002D3EE9"/>
    <w:rsid w:val="002D46B3"/>
    <w:rsid w:val="002D48DA"/>
    <w:rsid w:val="002D5291"/>
    <w:rsid w:val="002D5586"/>
    <w:rsid w:val="002D710E"/>
    <w:rsid w:val="002D775D"/>
    <w:rsid w:val="002E2BE7"/>
    <w:rsid w:val="002E41E0"/>
    <w:rsid w:val="002F00BF"/>
    <w:rsid w:val="002F3458"/>
    <w:rsid w:val="002F54CF"/>
    <w:rsid w:val="00300B83"/>
    <w:rsid w:val="00301023"/>
    <w:rsid w:val="00301E49"/>
    <w:rsid w:val="0030327A"/>
    <w:rsid w:val="003033E1"/>
    <w:rsid w:val="003050BE"/>
    <w:rsid w:val="00305DC8"/>
    <w:rsid w:val="003078F3"/>
    <w:rsid w:val="0031024F"/>
    <w:rsid w:val="003107D0"/>
    <w:rsid w:val="00312E71"/>
    <w:rsid w:val="003132FA"/>
    <w:rsid w:val="003141E7"/>
    <w:rsid w:val="00314789"/>
    <w:rsid w:val="003165F4"/>
    <w:rsid w:val="00320C60"/>
    <w:rsid w:val="00321785"/>
    <w:rsid w:val="003300A1"/>
    <w:rsid w:val="003339FC"/>
    <w:rsid w:val="00334C06"/>
    <w:rsid w:val="00336799"/>
    <w:rsid w:val="00340963"/>
    <w:rsid w:val="0034482B"/>
    <w:rsid w:val="00345197"/>
    <w:rsid w:val="003467E0"/>
    <w:rsid w:val="00347D7E"/>
    <w:rsid w:val="003500CA"/>
    <w:rsid w:val="00350348"/>
    <w:rsid w:val="00351637"/>
    <w:rsid w:val="00356826"/>
    <w:rsid w:val="00357130"/>
    <w:rsid w:val="00361436"/>
    <w:rsid w:val="003635A7"/>
    <w:rsid w:val="00367763"/>
    <w:rsid w:val="003701D0"/>
    <w:rsid w:val="003727E6"/>
    <w:rsid w:val="00376E96"/>
    <w:rsid w:val="003777B3"/>
    <w:rsid w:val="00384059"/>
    <w:rsid w:val="00384BAB"/>
    <w:rsid w:val="003863DD"/>
    <w:rsid w:val="00386664"/>
    <w:rsid w:val="00387884"/>
    <w:rsid w:val="00395B8D"/>
    <w:rsid w:val="00396A04"/>
    <w:rsid w:val="003A06DB"/>
    <w:rsid w:val="003A16A1"/>
    <w:rsid w:val="003A7C05"/>
    <w:rsid w:val="003B3737"/>
    <w:rsid w:val="003C21DC"/>
    <w:rsid w:val="003C55A6"/>
    <w:rsid w:val="003C5F1D"/>
    <w:rsid w:val="003C6DDB"/>
    <w:rsid w:val="003D20F4"/>
    <w:rsid w:val="003D36D7"/>
    <w:rsid w:val="003D661B"/>
    <w:rsid w:val="003D6991"/>
    <w:rsid w:val="003E0F0F"/>
    <w:rsid w:val="003E13E3"/>
    <w:rsid w:val="003E5A6A"/>
    <w:rsid w:val="003E6125"/>
    <w:rsid w:val="003F0532"/>
    <w:rsid w:val="003F05F7"/>
    <w:rsid w:val="003F1D54"/>
    <w:rsid w:val="003F26CA"/>
    <w:rsid w:val="003F2BF2"/>
    <w:rsid w:val="003F3D3A"/>
    <w:rsid w:val="003F3F4B"/>
    <w:rsid w:val="003F6473"/>
    <w:rsid w:val="003F662C"/>
    <w:rsid w:val="004014F4"/>
    <w:rsid w:val="00401D75"/>
    <w:rsid w:val="004028B9"/>
    <w:rsid w:val="004059AB"/>
    <w:rsid w:val="00410579"/>
    <w:rsid w:val="0041066D"/>
    <w:rsid w:val="00411EB0"/>
    <w:rsid w:val="00412160"/>
    <w:rsid w:val="0041503B"/>
    <w:rsid w:val="00420452"/>
    <w:rsid w:val="00420CDD"/>
    <w:rsid w:val="00421F35"/>
    <w:rsid w:val="00422E09"/>
    <w:rsid w:val="00422E93"/>
    <w:rsid w:val="00422F1A"/>
    <w:rsid w:val="00427000"/>
    <w:rsid w:val="00431F7C"/>
    <w:rsid w:val="004322B0"/>
    <w:rsid w:val="00433045"/>
    <w:rsid w:val="00434343"/>
    <w:rsid w:val="00434589"/>
    <w:rsid w:val="00435640"/>
    <w:rsid w:val="00440751"/>
    <w:rsid w:val="00443BB1"/>
    <w:rsid w:val="004456EF"/>
    <w:rsid w:val="00446AFA"/>
    <w:rsid w:val="00446C3B"/>
    <w:rsid w:val="00452081"/>
    <w:rsid w:val="004540F8"/>
    <w:rsid w:val="00455522"/>
    <w:rsid w:val="00456EE1"/>
    <w:rsid w:val="00457593"/>
    <w:rsid w:val="00457D98"/>
    <w:rsid w:val="004603C4"/>
    <w:rsid w:val="00461468"/>
    <w:rsid w:val="00462675"/>
    <w:rsid w:val="00463FDD"/>
    <w:rsid w:val="00464556"/>
    <w:rsid w:val="00465C1D"/>
    <w:rsid w:val="00467C48"/>
    <w:rsid w:val="00471D6A"/>
    <w:rsid w:val="0048009C"/>
    <w:rsid w:val="0048133C"/>
    <w:rsid w:val="004813BE"/>
    <w:rsid w:val="00481B8F"/>
    <w:rsid w:val="00481D88"/>
    <w:rsid w:val="00484193"/>
    <w:rsid w:val="00484810"/>
    <w:rsid w:val="004857AB"/>
    <w:rsid w:val="0048673D"/>
    <w:rsid w:val="00487F0A"/>
    <w:rsid w:val="00490934"/>
    <w:rsid w:val="004911A6"/>
    <w:rsid w:val="00496219"/>
    <w:rsid w:val="0049626D"/>
    <w:rsid w:val="004A0CE7"/>
    <w:rsid w:val="004A15D9"/>
    <w:rsid w:val="004A2F3A"/>
    <w:rsid w:val="004A3651"/>
    <w:rsid w:val="004A4E9C"/>
    <w:rsid w:val="004A5E59"/>
    <w:rsid w:val="004A6004"/>
    <w:rsid w:val="004A618D"/>
    <w:rsid w:val="004A65A8"/>
    <w:rsid w:val="004A6870"/>
    <w:rsid w:val="004A73D0"/>
    <w:rsid w:val="004A7598"/>
    <w:rsid w:val="004B15A0"/>
    <w:rsid w:val="004B22D1"/>
    <w:rsid w:val="004B4245"/>
    <w:rsid w:val="004B6154"/>
    <w:rsid w:val="004C31F5"/>
    <w:rsid w:val="004C384E"/>
    <w:rsid w:val="004C6101"/>
    <w:rsid w:val="004C694B"/>
    <w:rsid w:val="004D0A74"/>
    <w:rsid w:val="004D22A0"/>
    <w:rsid w:val="004D2D60"/>
    <w:rsid w:val="004D534A"/>
    <w:rsid w:val="004E0080"/>
    <w:rsid w:val="004E3698"/>
    <w:rsid w:val="004E4322"/>
    <w:rsid w:val="004F3600"/>
    <w:rsid w:val="004F41D6"/>
    <w:rsid w:val="004F44EB"/>
    <w:rsid w:val="00501E15"/>
    <w:rsid w:val="00502EFC"/>
    <w:rsid w:val="00504F89"/>
    <w:rsid w:val="00506131"/>
    <w:rsid w:val="00507765"/>
    <w:rsid w:val="00507CAE"/>
    <w:rsid w:val="00507CE8"/>
    <w:rsid w:val="0051366D"/>
    <w:rsid w:val="00515A6C"/>
    <w:rsid w:val="005175B6"/>
    <w:rsid w:val="00517CFA"/>
    <w:rsid w:val="00520F7F"/>
    <w:rsid w:val="00521AE6"/>
    <w:rsid w:val="005230F6"/>
    <w:rsid w:val="00523683"/>
    <w:rsid w:val="005237C0"/>
    <w:rsid w:val="005254EE"/>
    <w:rsid w:val="005269B6"/>
    <w:rsid w:val="00527BDC"/>
    <w:rsid w:val="005301D3"/>
    <w:rsid w:val="005303B1"/>
    <w:rsid w:val="005315D7"/>
    <w:rsid w:val="00533FE6"/>
    <w:rsid w:val="0053530D"/>
    <w:rsid w:val="005376D5"/>
    <w:rsid w:val="00544360"/>
    <w:rsid w:val="00545777"/>
    <w:rsid w:val="005461C8"/>
    <w:rsid w:val="00550D29"/>
    <w:rsid w:val="00553737"/>
    <w:rsid w:val="00555D4F"/>
    <w:rsid w:val="00555DDB"/>
    <w:rsid w:val="005570BA"/>
    <w:rsid w:val="00562B0F"/>
    <w:rsid w:val="00562D25"/>
    <w:rsid w:val="005631F1"/>
    <w:rsid w:val="005671C1"/>
    <w:rsid w:val="005703BE"/>
    <w:rsid w:val="0057281A"/>
    <w:rsid w:val="0057402F"/>
    <w:rsid w:val="00575989"/>
    <w:rsid w:val="00575CAC"/>
    <w:rsid w:val="00582FDA"/>
    <w:rsid w:val="005856A3"/>
    <w:rsid w:val="00586401"/>
    <w:rsid w:val="00586587"/>
    <w:rsid w:val="0058733F"/>
    <w:rsid w:val="005873A6"/>
    <w:rsid w:val="0059098E"/>
    <w:rsid w:val="005921BA"/>
    <w:rsid w:val="00592C75"/>
    <w:rsid w:val="005960F8"/>
    <w:rsid w:val="00596D2E"/>
    <w:rsid w:val="005978A7"/>
    <w:rsid w:val="005A1920"/>
    <w:rsid w:val="005A19F0"/>
    <w:rsid w:val="005A6417"/>
    <w:rsid w:val="005B1278"/>
    <w:rsid w:val="005B2035"/>
    <w:rsid w:val="005B3328"/>
    <w:rsid w:val="005B4FEA"/>
    <w:rsid w:val="005B649D"/>
    <w:rsid w:val="005C2820"/>
    <w:rsid w:val="005C2972"/>
    <w:rsid w:val="005C31F5"/>
    <w:rsid w:val="005C3F7B"/>
    <w:rsid w:val="005C5B55"/>
    <w:rsid w:val="005C6859"/>
    <w:rsid w:val="005D0DF0"/>
    <w:rsid w:val="005D1C00"/>
    <w:rsid w:val="005D509B"/>
    <w:rsid w:val="005D5921"/>
    <w:rsid w:val="005E02B2"/>
    <w:rsid w:val="005E23D5"/>
    <w:rsid w:val="005E4BD7"/>
    <w:rsid w:val="005E5EB7"/>
    <w:rsid w:val="005E7E92"/>
    <w:rsid w:val="005F1321"/>
    <w:rsid w:val="005F1DC7"/>
    <w:rsid w:val="005F2841"/>
    <w:rsid w:val="005F3003"/>
    <w:rsid w:val="005F389B"/>
    <w:rsid w:val="005F4B29"/>
    <w:rsid w:val="005F52BA"/>
    <w:rsid w:val="005F5B5E"/>
    <w:rsid w:val="005F7B61"/>
    <w:rsid w:val="00601A94"/>
    <w:rsid w:val="00603DE7"/>
    <w:rsid w:val="00611E6D"/>
    <w:rsid w:val="00612DE4"/>
    <w:rsid w:val="00614674"/>
    <w:rsid w:val="006156A2"/>
    <w:rsid w:val="00616C92"/>
    <w:rsid w:val="00622BEF"/>
    <w:rsid w:val="00627680"/>
    <w:rsid w:val="00631A7F"/>
    <w:rsid w:val="00633CBB"/>
    <w:rsid w:val="00635179"/>
    <w:rsid w:val="0063625D"/>
    <w:rsid w:val="006420C2"/>
    <w:rsid w:val="0064238F"/>
    <w:rsid w:val="006428F7"/>
    <w:rsid w:val="00642F47"/>
    <w:rsid w:val="00645B34"/>
    <w:rsid w:val="00647CAC"/>
    <w:rsid w:val="00652B2A"/>
    <w:rsid w:val="00653310"/>
    <w:rsid w:val="006533A8"/>
    <w:rsid w:val="00656430"/>
    <w:rsid w:val="00656B00"/>
    <w:rsid w:val="00662AAC"/>
    <w:rsid w:val="00663C2C"/>
    <w:rsid w:val="00665B68"/>
    <w:rsid w:val="00666A7F"/>
    <w:rsid w:val="00666DDC"/>
    <w:rsid w:val="006674C1"/>
    <w:rsid w:val="006708E7"/>
    <w:rsid w:val="006751F6"/>
    <w:rsid w:val="00675473"/>
    <w:rsid w:val="00676478"/>
    <w:rsid w:val="006768A0"/>
    <w:rsid w:val="0068020B"/>
    <w:rsid w:val="0068166A"/>
    <w:rsid w:val="00682064"/>
    <w:rsid w:val="00687D86"/>
    <w:rsid w:val="00687E1E"/>
    <w:rsid w:val="00692BB0"/>
    <w:rsid w:val="006937EC"/>
    <w:rsid w:val="00697049"/>
    <w:rsid w:val="006A0467"/>
    <w:rsid w:val="006A0A34"/>
    <w:rsid w:val="006A1638"/>
    <w:rsid w:val="006A1752"/>
    <w:rsid w:val="006A467D"/>
    <w:rsid w:val="006A5FB4"/>
    <w:rsid w:val="006A65D4"/>
    <w:rsid w:val="006A6D9C"/>
    <w:rsid w:val="006B0D92"/>
    <w:rsid w:val="006B148A"/>
    <w:rsid w:val="006B4040"/>
    <w:rsid w:val="006B53E9"/>
    <w:rsid w:val="006B6E4D"/>
    <w:rsid w:val="006C1371"/>
    <w:rsid w:val="006D1E9C"/>
    <w:rsid w:val="006D2149"/>
    <w:rsid w:val="006D24A0"/>
    <w:rsid w:val="006D2B06"/>
    <w:rsid w:val="006D4596"/>
    <w:rsid w:val="006E3862"/>
    <w:rsid w:val="006E39E4"/>
    <w:rsid w:val="006E3F96"/>
    <w:rsid w:val="006E4B95"/>
    <w:rsid w:val="006E5572"/>
    <w:rsid w:val="006E77CF"/>
    <w:rsid w:val="006F4CCD"/>
    <w:rsid w:val="006F66FE"/>
    <w:rsid w:val="006F78B1"/>
    <w:rsid w:val="00700D19"/>
    <w:rsid w:val="00701FF5"/>
    <w:rsid w:val="00704423"/>
    <w:rsid w:val="00705962"/>
    <w:rsid w:val="0070657A"/>
    <w:rsid w:val="00706AC6"/>
    <w:rsid w:val="00710D9E"/>
    <w:rsid w:val="0071173E"/>
    <w:rsid w:val="00712B27"/>
    <w:rsid w:val="00713674"/>
    <w:rsid w:val="00714692"/>
    <w:rsid w:val="0071670B"/>
    <w:rsid w:val="007203CD"/>
    <w:rsid w:val="00720AD2"/>
    <w:rsid w:val="0072221A"/>
    <w:rsid w:val="007230F8"/>
    <w:rsid w:val="00724CBD"/>
    <w:rsid w:val="00726682"/>
    <w:rsid w:val="00734BB0"/>
    <w:rsid w:val="00735613"/>
    <w:rsid w:val="007357ED"/>
    <w:rsid w:val="00736457"/>
    <w:rsid w:val="00736C9C"/>
    <w:rsid w:val="00736DF9"/>
    <w:rsid w:val="00736FF2"/>
    <w:rsid w:val="00737F16"/>
    <w:rsid w:val="0074103E"/>
    <w:rsid w:val="007414F7"/>
    <w:rsid w:val="00746834"/>
    <w:rsid w:val="00751278"/>
    <w:rsid w:val="007527FD"/>
    <w:rsid w:val="00752BEC"/>
    <w:rsid w:val="00752C4A"/>
    <w:rsid w:val="00755296"/>
    <w:rsid w:val="00755B0D"/>
    <w:rsid w:val="00756C2B"/>
    <w:rsid w:val="00757FC6"/>
    <w:rsid w:val="0076091C"/>
    <w:rsid w:val="0076300C"/>
    <w:rsid w:val="007642E0"/>
    <w:rsid w:val="00764DA3"/>
    <w:rsid w:val="00766AD6"/>
    <w:rsid w:val="00767BD0"/>
    <w:rsid w:val="00771D30"/>
    <w:rsid w:val="007742A1"/>
    <w:rsid w:val="00774348"/>
    <w:rsid w:val="00775A6C"/>
    <w:rsid w:val="00782A5C"/>
    <w:rsid w:val="00783809"/>
    <w:rsid w:val="00783928"/>
    <w:rsid w:val="00784EC9"/>
    <w:rsid w:val="007858E1"/>
    <w:rsid w:val="00787365"/>
    <w:rsid w:val="00791B38"/>
    <w:rsid w:val="0079347B"/>
    <w:rsid w:val="007945F5"/>
    <w:rsid w:val="0079555C"/>
    <w:rsid w:val="00795BDD"/>
    <w:rsid w:val="007965E9"/>
    <w:rsid w:val="007969D1"/>
    <w:rsid w:val="00797640"/>
    <w:rsid w:val="007A0845"/>
    <w:rsid w:val="007A0AA7"/>
    <w:rsid w:val="007A25E3"/>
    <w:rsid w:val="007A2B62"/>
    <w:rsid w:val="007A3C31"/>
    <w:rsid w:val="007A74AC"/>
    <w:rsid w:val="007A7F49"/>
    <w:rsid w:val="007B1963"/>
    <w:rsid w:val="007B2BE7"/>
    <w:rsid w:val="007B3860"/>
    <w:rsid w:val="007B765E"/>
    <w:rsid w:val="007C20BB"/>
    <w:rsid w:val="007C27E0"/>
    <w:rsid w:val="007C302C"/>
    <w:rsid w:val="007C5B03"/>
    <w:rsid w:val="007C6614"/>
    <w:rsid w:val="007D1274"/>
    <w:rsid w:val="007D15C1"/>
    <w:rsid w:val="007D18DD"/>
    <w:rsid w:val="007D2AA9"/>
    <w:rsid w:val="007D30FC"/>
    <w:rsid w:val="007D31F4"/>
    <w:rsid w:val="007D3752"/>
    <w:rsid w:val="007D49D5"/>
    <w:rsid w:val="007D75B5"/>
    <w:rsid w:val="007D7D67"/>
    <w:rsid w:val="007E2715"/>
    <w:rsid w:val="007E2926"/>
    <w:rsid w:val="007E33B8"/>
    <w:rsid w:val="007E375B"/>
    <w:rsid w:val="007E58AC"/>
    <w:rsid w:val="007E5E39"/>
    <w:rsid w:val="007E7ECE"/>
    <w:rsid w:val="007F1340"/>
    <w:rsid w:val="007F16CD"/>
    <w:rsid w:val="007F1BB5"/>
    <w:rsid w:val="007F2315"/>
    <w:rsid w:val="007F25C0"/>
    <w:rsid w:val="007F6498"/>
    <w:rsid w:val="007F6D85"/>
    <w:rsid w:val="007F71A3"/>
    <w:rsid w:val="00801028"/>
    <w:rsid w:val="0080529F"/>
    <w:rsid w:val="00810207"/>
    <w:rsid w:val="00810609"/>
    <w:rsid w:val="00813973"/>
    <w:rsid w:val="00815683"/>
    <w:rsid w:val="00816B73"/>
    <w:rsid w:val="00820939"/>
    <w:rsid w:val="00821650"/>
    <w:rsid w:val="008232CC"/>
    <w:rsid w:val="008245C6"/>
    <w:rsid w:val="00824813"/>
    <w:rsid w:val="00826A6D"/>
    <w:rsid w:val="008276C7"/>
    <w:rsid w:val="00830EAA"/>
    <w:rsid w:val="00831E42"/>
    <w:rsid w:val="008333DA"/>
    <w:rsid w:val="00833BE0"/>
    <w:rsid w:val="00836458"/>
    <w:rsid w:val="00840346"/>
    <w:rsid w:val="0084303A"/>
    <w:rsid w:val="00845B4D"/>
    <w:rsid w:val="00845BCE"/>
    <w:rsid w:val="00847755"/>
    <w:rsid w:val="008518F9"/>
    <w:rsid w:val="008526E9"/>
    <w:rsid w:val="00854CBA"/>
    <w:rsid w:val="00855AAA"/>
    <w:rsid w:val="00855EE1"/>
    <w:rsid w:val="00857AD4"/>
    <w:rsid w:val="00857B76"/>
    <w:rsid w:val="00861955"/>
    <w:rsid w:val="0086287E"/>
    <w:rsid w:val="00864021"/>
    <w:rsid w:val="008642A8"/>
    <w:rsid w:val="00864366"/>
    <w:rsid w:val="00864B16"/>
    <w:rsid w:val="00865499"/>
    <w:rsid w:val="00865F42"/>
    <w:rsid w:val="00867A90"/>
    <w:rsid w:val="008702BF"/>
    <w:rsid w:val="0087241B"/>
    <w:rsid w:val="008724AC"/>
    <w:rsid w:val="00872B0D"/>
    <w:rsid w:val="00872F21"/>
    <w:rsid w:val="0087307B"/>
    <w:rsid w:val="00873A4C"/>
    <w:rsid w:val="00875551"/>
    <w:rsid w:val="00876E2A"/>
    <w:rsid w:val="0087761A"/>
    <w:rsid w:val="00881990"/>
    <w:rsid w:val="0088236E"/>
    <w:rsid w:val="008905B8"/>
    <w:rsid w:val="008907E1"/>
    <w:rsid w:val="00891C5E"/>
    <w:rsid w:val="008930CC"/>
    <w:rsid w:val="0089544C"/>
    <w:rsid w:val="00897375"/>
    <w:rsid w:val="008A1080"/>
    <w:rsid w:val="008A1216"/>
    <w:rsid w:val="008A284F"/>
    <w:rsid w:val="008A410D"/>
    <w:rsid w:val="008A4435"/>
    <w:rsid w:val="008A44FF"/>
    <w:rsid w:val="008A78ED"/>
    <w:rsid w:val="008A7A7F"/>
    <w:rsid w:val="008A7B7F"/>
    <w:rsid w:val="008A7CD5"/>
    <w:rsid w:val="008B0480"/>
    <w:rsid w:val="008B406F"/>
    <w:rsid w:val="008B4587"/>
    <w:rsid w:val="008B518D"/>
    <w:rsid w:val="008B7AD4"/>
    <w:rsid w:val="008B7C58"/>
    <w:rsid w:val="008C05EE"/>
    <w:rsid w:val="008C1B30"/>
    <w:rsid w:val="008C21DC"/>
    <w:rsid w:val="008C6A59"/>
    <w:rsid w:val="008C6C39"/>
    <w:rsid w:val="008C7D1C"/>
    <w:rsid w:val="008D046A"/>
    <w:rsid w:val="008D19A0"/>
    <w:rsid w:val="008D1D27"/>
    <w:rsid w:val="008D3302"/>
    <w:rsid w:val="008D36E3"/>
    <w:rsid w:val="008D5454"/>
    <w:rsid w:val="008E34B0"/>
    <w:rsid w:val="008E520C"/>
    <w:rsid w:val="008E5E41"/>
    <w:rsid w:val="008E6152"/>
    <w:rsid w:val="008E7A12"/>
    <w:rsid w:val="008F24E6"/>
    <w:rsid w:val="008F4370"/>
    <w:rsid w:val="008F474F"/>
    <w:rsid w:val="008F5628"/>
    <w:rsid w:val="0090137E"/>
    <w:rsid w:val="0090229A"/>
    <w:rsid w:val="0090247B"/>
    <w:rsid w:val="00906083"/>
    <w:rsid w:val="00911950"/>
    <w:rsid w:val="00911CB4"/>
    <w:rsid w:val="00914A39"/>
    <w:rsid w:val="009173C3"/>
    <w:rsid w:val="0092517E"/>
    <w:rsid w:val="00925B6B"/>
    <w:rsid w:val="00927CA3"/>
    <w:rsid w:val="00930143"/>
    <w:rsid w:val="00932B09"/>
    <w:rsid w:val="00932F2E"/>
    <w:rsid w:val="00933EA4"/>
    <w:rsid w:val="009351B1"/>
    <w:rsid w:val="009352C6"/>
    <w:rsid w:val="009355CC"/>
    <w:rsid w:val="00936A4D"/>
    <w:rsid w:val="009412AA"/>
    <w:rsid w:val="00942BC5"/>
    <w:rsid w:val="00942E57"/>
    <w:rsid w:val="00946FB8"/>
    <w:rsid w:val="00947ADA"/>
    <w:rsid w:val="00950915"/>
    <w:rsid w:val="00951552"/>
    <w:rsid w:val="00951C3D"/>
    <w:rsid w:val="0095258B"/>
    <w:rsid w:val="00952DA6"/>
    <w:rsid w:val="00956581"/>
    <w:rsid w:val="00961FAF"/>
    <w:rsid w:val="00963562"/>
    <w:rsid w:val="0096492A"/>
    <w:rsid w:val="00965EDB"/>
    <w:rsid w:val="00966C92"/>
    <w:rsid w:val="009728A1"/>
    <w:rsid w:val="009747D4"/>
    <w:rsid w:val="00974A3D"/>
    <w:rsid w:val="009768D5"/>
    <w:rsid w:val="00976A4E"/>
    <w:rsid w:val="00981516"/>
    <w:rsid w:val="00981883"/>
    <w:rsid w:val="00983202"/>
    <w:rsid w:val="00986633"/>
    <w:rsid w:val="009873B7"/>
    <w:rsid w:val="00990E05"/>
    <w:rsid w:val="009928B5"/>
    <w:rsid w:val="00993DB6"/>
    <w:rsid w:val="00997FE9"/>
    <w:rsid w:val="009A0030"/>
    <w:rsid w:val="009A4BD4"/>
    <w:rsid w:val="009B6786"/>
    <w:rsid w:val="009B7EA9"/>
    <w:rsid w:val="009C4962"/>
    <w:rsid w:val="009C5B79"/>
    <w:rsid w:val="009D19D9"/>
    <w:rsid w:val="009D2F43"/>
    <w:rsid w:val="009D31E0"/>
    <w:rsid w:val="009D36FB"/>
    <w:rsid w:val="009D48C3"/>
    <w:rsid w:val="009D62F4"/>
    <w:rsid w:val="009D6920"/>
    <w:rsid w:val="009E1789"/>
    <w:rsid w:val="009E26AB"/>
    <w:rsid w:val="009E2F4A"/>
    <w:rsid w:val="009E307E"/>
    <w:rsid w:val="009F06A5"/>
    <w:rsid w:val="009F17A2"/>
    <w:rsid w:val="009F1B7F"/>
    <w:rsid w:val="009F6B25"/>
    <w:rsid w:val="00A03354"/>
    <w:rsid w:val="00A0572B"/>
    <w:rsid w:val="00A057B8"/>
    <w:rsid w:val="00A0738C"/>
    <w:rsid w:val="00A0773C"/>
    <w:rsid w:val="00A1523B"/>
    <w:rsid w:val="00A179CE"/>
    <w:rsid w:val="00A21607"/>
    <w:rsid w:val="00A2327A"/>
    <w:rsid w:val="00A24E07"/>
    <w:rsid w:val="00A26908"/>
    <w:rsid w:val="00A27BDD"/>
    <w:rsid w:val="00A27C67"/>
    <w:rsid w:val="00A30FD8"/>
    <w:rsid w:val="00A321F3"/>
    <w:rsid w:val="00A322C6"/>
    <w:rsid w:val="00A33332"/>
    <w:rsid w:val="00A362F4"/>
    <w:rsid w:val="00A366D1"/>
    <w:rsid w:val="00A37B39"/>
    <w:rsid w:val="00A4175F"/>
    <w:rsid w:val="00A4297F"/>
    <w:rsid w:val="00A429A7"/>
    <w:rsid w:val="00A479D9"/>
    <w:rsid w:val="00A50058"/>
    <w:rsid w:val="00A50D04"/>
    <w:rsid w:val="00A510B4"/>
    <w:rsid w:val="00A5198F"/>
    <w:rsid w:val="00A5244C"/>
    <w:rsid w:val="00A52604"/>
    <w:rsid w:val="00A570F9"/>
    <w:rsid w:val="00A57BB8"/>
    <w:rsid w:val="00A61271"/>
    <w:rsid w:val="00A62693"/>
    <w:rsid w:val="00A62E5C"/>
    <w:rsid w:val="00A64AA3"/>
    <w:rsid w:val="00A64FC8"/>
    <w:rsid w:val="00A6530A"/>
    <w:rsid w:val="00A808DC"/>
    <w:rsid w:val="00A817D0"/>
    <w:rsid w:val="00A82E34"/>
    <w:rsid w:val="00A831EA"/>
    <w:rsid w:val="00A83F16"/>
    <w:rsid w:val="00A85014"/>
    <w:rsid w:val="00A85A8B"/>
    <w:rsid w:val="00A8729E"/>
    <w:rsid w:val="00A90E2D"/>
    <w:rsid w:val="00A91922"/>
    <w:rsid w:val="00A94FB0"/>
    <w:rsid w:val="00AA1175"/>
    <w:rsid w:val="00AA26A6"/>
    <w:rsid w:val="00AA3059"/>
    <w:rsid w:val="00AA3EED"/>
    <w:rsid w:val="00AA3FA8"/>
    <w:rsid w:val="00AA63F2"/>
    <w:rsid w:val="00AA7948"/>
    <w:rsid w:val="00AB0165"/>
    <w:rsid w:val="00AB0AC9"/>
    <w:rsid w:val="00AB1FC6"/>
    <w:rsid w:val="00AB3F9E"/>
    <w:rsid w:val="00AC404C"/>
    <w:rsid w:val="00AC4D58"/>
    <w:rsid w:val="00AC7A05"/>
    <w:rsid w:val="00AD1BFE"/>
    <w:rsid w:val="00AD4D1E"/>
    <w:rsid w:val="00AD6AFC"/>
    <w:rsid w:val="00AE34BE"/>
    <w:rsid w:val="00AE7F0F"/>
    <w:rsid w:val="00AF099D"/>
    <w:rsid w:val="00AF4625"/>
    <w:rsid w:val="00B01F48"/>
    <w:rsid w:val="00B035B2"/>
    <w:rsid w:val="00B03D97"/>
    <w:rsid w:val="00B03F54"/>
    <w:rsid w:val="00B0572E"/>
    <w:rsid w:val="00B077B1"/>
    <w:rsid w:val="00B125B7"/>
    <w:rsid w:val="00B20534"/>
    <w:rsid w:val="00B22553"/>
    <w:rsid w:val="00B22E3E"/>
    <w:rsid w:val="00B30805"/>
    <w:rsid w:val="00B312C6"/>
    <w:rsid w:val="00B350B9"/>
    <w:rsid w:val="00B445A3"/>
    <w:rsid w:val="00B44C2B"/>
    <w:rsid w:val="00B46E8E"/>
    <w:rsid w:val="00B50352"/>
    <w:rsid w:val="00B509E7"/>
    <w:rsid w:val="00B50B6C"/>
    <w:rsid w:val="00B5115E"/>
    <w:rsid w:val="00B5280B"/>
    <w:rsid w:val="00B5545B"/>
    <w:rsid w:val="00B6099F"/>
    <w:rsid w:val="00B60E00"/>
    <w:rsid w:val="00B62AFB"/>
    <w:rsid w:val="00B63036"/>
    <w:rsid w:val="00B65FDA"/>
    <w:rsid w:val="00B677E3"/>
    <w:rsid w:val="00B7078E"/>
    <w:rsid w:val="00B721A5"/>
    <w:rsid w:val="00B74D4F"/>
    <w:rsid w:val="00B757B6"/>
    <w:rsid w:val="00B80936"/>
    <w:rsid w:val="00B80AD1"/>
    <w:rsid w:val="00B81265"/>
    <w:rsid w:val="00B81EB6"/>
    <w:rsid w:val="00B8298A"/>
    <w:rsid w:val="00B83866"/>
    <w:rsid w:val="00B841ED"/>
    <w:rsid w:val="00B84855"/>
    <w:rsid w:val="00B85155"/>
    <w:rsid w:val="00B865C0"/>
    <w:rsid w:val="00B870A5"/>
    <w:rsid w:val="00B870F0"/>
    <w:rsid w:val="00B878C2"/>
    <w:rsid w:val="00B87A0F"/>
    <w:rsid w:val="00B90AB5"/>
    <w:rsid w:val="00B90F71"/>
    <w:rsid w:val="00B91FA7"/>
    <w:rsid w:val="00B954DB"/>
    <w:rsid w:val="00BA21AA"/>
    <w:rsid w:val="00BA4B28"/>
    <w:rsid w:val="00BA5C46"/>
    <w:rsid w:val="00BA6155"/>
    <w:rsid w:val="00BA6AC4"/>
    <w:rsid w:val="00BB01DE"/>
    <w:rsid w:val="00BB1888"/>
    <w:rsid w:val="00BB2498"/>
    <w:rsid w:val="00BB282A"/>
    <w:rsid w:val="00BB3ADA"/>
    <w:rsid w:val="00BB4375"/>
    <w:rsid w:val="00BB4873"/>
    <w:rsid w:val="00BB60B8"/>
    <w:rsid w:val="00BC06CF"/>
    <w:rsid w:val="00BC408A"/>
    <w:rsid w:val="00BC58AA"/>
    <w:rsid w:val="00BC5CE7"/>
    <w:rsid w:val="00BD0C4A"/>
    <w:rsid w:val="00BD10C7"/>
    <w:rsid w:val="00BD2FCD"/>
    <w:rsid w:val="00BD6912"/>
    <w:rsid w:val="00BD7911"/>
    <w:rsid w:val="00BE1514"/>
    <w:rsid w:val="00BE1EEC"/>
    <w:rsid w:val="00BE29A1"/>
    <w:rsid w:val="00BE6087"/>
    <w:rsid w:val="00BE6E78"/>
    <w:rsid w:val="00BE7538"/>
    <w:rsid w:val="00BF07A6"/>
    <w:rsid w:val="00BF1E75"/>
    <w:rsid w:val="00BF3775"/>
    <w:rsid w:val="00BF5823"/>
    <w:rsid w:val="00BF7A69"/>
    <w:rsid w:val="00C00082"/>
    <w:rsid w:val="00C04286"/>
    <w:rsid w:val="00C04E67"/>
    <w:rsid w:val="00C06AF9"/>
    <w:rsid w:val="00C10215"/>
    <w:rsid w:val="00C10A7A"/>
    <w:rsid w:val="00C13A94"/>
    <w:rsid w:val="00C144B8"/>
    <w:rsid w:val="00C15CE3"/>
    <w:rsid w:val="00C163E8"/>
    <w:rsid w:val="00C176BA"/>
    <w:rsid w:val="00C2150A"/>
    <w:rsid w:val="00C22E35"/>
    <w:rsid w:val="00C251AD"/>
    <w:rsid w:val="00C26DF0"/>
    <w:rsid w:val="00C33D0F"/>
    <w:rsid w:val="00C36947"/>
    <w:rsid w:val="00C374DC"/>
    <w:rsid w:val="00C40ACE"/>
    <w:rsid w:val="00C40B05"/>
    <w:rsid w:val="00C42102"/>
    <w:rsid w:val="00C43161"/>
    <w:rsid w:val="00C455B6"/>
    <w:rsid w:val="00C50C89"/>
    <w:rsid w:val="00C51044"/>
    <w:rsid w:val="00C521C5"/>
    <w:rsid w:val="00C52972"/>
    <w:rsid w:val="00C531C7"/>
    <w:rsid w:val="00C53ACC"/>
    <w:rsid w:val="00C5724E"/>
    <w:rsid w:val="00C60FEC"/>
    <w:rsid w:val="00C61ADA"/>
    <w:rsid w:val="00C63405"/>
    <w:rsid w:val="00C710A0"/>
    <w:rsid w:val="00C74041"/>
    <w:rsid w:val="00C74E01"/>
    <w:rsid w:val="00C76ABA"/>
    <w:rsid w:val="00C76E13"/>
    <w:rsid w:val="00C771F4"/>
    <w:rsid w:val="00C812CD"/>
    <w:rsid w:val="00C81889"/>
    <w:rsid w:val="00C82598"/>
    <w:rsid w:val="00C82EB3"/>
    <w:rsid w:val="00C86F3C"/>
    <w:rsid w:val="00C9055C"/>
    <w:rsid w:val="00C90BBF"/>
    <w:rsid w:val="00C90C26"/>
    <w:rsid w:val="00C91BF3"/>
    <w:rsid w:val="00C9236C"/>
    <w:rsid w:val="00C9393A"/>
    <w:rsid w:val="00C95525"/>
    <w:rsid w:val="00CA046E"/>
    <w:rsid w:val="00CA1676"/>
    <w:rsid w:val="00CA3482"/>
    <w:rsid w:val="00CA366B"/>
    <w:rsid w:val="00CA3C22"/>
    <w:rsid w:val="00CA3CFE"/>
    <w:rsid w:val="00CA48E6"/>
    <w:rsid w:val="00CA4D4E"/>
    <w:rsid w:val="00CA4F87"/>
    <w:rsid w:val="00CB0440"/>
    <w:rsid w:val="00CB393A"/>
    <w:rsid w:val="00CB52A8"/>
    <w:rsid w:val="00CB57B6"/>
    <w:rsid w:val="00CB64E9"/>
    <w:rsid w:val="00CC308A"/>
    <w:rsid w:val="00CC345B"/>
    <w:rsid w:val="00CC3873"/>
    <w:rsid w:val="00CC39EC"/>
    <w:rsid w:val="00CC4137"/>
    <w:rsid w:val="00CC469A"/>
    <w:rsid w:val="00CC5AA8"/>
    <w:rsid w:val="00CD06FE"/>
    <w:rsid w:val="00CD0882"/>
    <w:rsid w:val="00CD100A"/>
    <w:rsid w:val="00CD512C"/>
    <w:rsid w:val="00CD5E52"/>
    <w:rsid w:val="00CE4322"/>
    <w:rsid w:val="00CE5CB3"/>
    <w:rsid w:val="00CF0B6C"/>
    <w:rsid w:val="00CF0FDB"/>
    <w:rsid w:val="00CF16DF"/>
    <w:rsid w:val="00CF1CBD"/>
    <w:rsid w:val="00CF2956"/>
    <w:rsid w:val="00CF29C1"/>
    <w:rsid w:val="00CF33D7"/>
    <w:rsid w:val="00CF7337"/>
    <w:rsid w:val="00D05098"/>
    <w:rsid w:val="00D07557"/>
    <w:rsid w:val="00D10F3C"/>
    <w:rsid w:val="00D11B46"/>
    <w:rsid w:val="00D123DF"/>
    <w:rsid w:val="00D212E1"/>
    <w:rsid w:val="00D22D7D"/>
    <w:rsid w:val="00D22DCA"/>
    <w:rsid w:val="00D2758B"/>
    <w:rsid w:val="00D3014D"/>
    <w:rsid w:val="00D31041"/>
    <w:rsid w:val="00D326A7"/>
    <w:rsid w:val="00D339FB"/>
    <w:rsid w:val="00D3525B"/>
    <w:rsid w:val="00D36AA8"/>
    <w:rsid w:val="00D4259A"/>
    <w:rsid w:val="00D43922"/>
    <w:rsid w:val="00D45D54"/>
    <w:rsid w:val="00D46908"/>
    <w:rsid w:val="00D47F87"/>
    <w:rsid w:val="00D5228B"/>
    <w:rsid w:val="00D55418"/>
    <w:rsid w:val="00D56DB0"/>
    <w:rsid w:val="00D60012"/>
    <w:rsid w:val="00D60C86"/>
    <w:rsid w:val="00D61145"/>
    <w:rsid w:val="00D64032"/>
    <w:rsid w:val="00D64C3D"/>
    <w:rsid w:val="00D659B6"/>
    <w:rsid w:val="00D65F0D"/>
    <w:rsid w:val="00D661B9"/>
    <w:rsid w:val="00D6640E"/>
    <w:rsid w:val="00D67479"/>
    <w:rsid w:val="00D71F93"/>
    <w:rsid w:val="00D7243F"/>
    <w:rsid w:val="00D733A7"/>
    <w:rsid w:val="00D737C6"/>
    <w:rsid w:val="00D7649E"/>
    <w:rsid w:val="00D77154"/>
    <w:rsid w:val="00D8019B"/>
    <w:rsid w:val="00D8267B"/>
    <w:rsid w:val="00D84C2C"/>
    <w:rsid w:val="00D8716D"/>
    <w:rsid w:val="00D87962"/>
    <w:rsid w:val="00D9002B"/>
    <w:rsid w:val="00D9024D"/>
    <w:rsid w:val="00D9139A"/>
    <w:rsid w:val="00D913C5"/>
    <w:rsid w:val="00D934E6"/>
    <w:rsid w:val="00D9468E"/>
    <w:rsid w:val="00D96214"/>
    <w:rsid w:val="00D97CCA"/>
    <w:rsid w:val="00DA0117"/>
    <w:rsid w:val="00DA32F8"/>
    <w:rsid w:val="00DA6556"/>
    <w:rsid w:val="00DA6E4E"/>
    <w:rsid w:val="00DA74D9"/>
    <w:rsid w:val="00DB0C90"/>
    <w:rsid w:val="00DB15D3"/>
    <w:rsid w:val="00DB52CF"/>
    <w:rsid w:val="00DB5BD0"/>
    <w:rsid w:val="00DC133E"/>
    <w:rsid w:val="00DC17B6"/>
    <w:rsid w:val="00DC22BA"/>
    <w:rsid w:val="00DC25ED"/>
    <w:rsid w:val="00DC2616"/>
    <w:rsid w:val="00DC3D3A"/>
    <w:rsid w:val="00DC7394"/>
    <w:rsid w:val="00DC773E"/>
    <w:rsid w:val="00DD147B"/>
    <w:rsid w:val="00DD1B39"/>
    <w:rsid w:val="00DD6AAF"/>
    <w:rsid w:val="00DD6AD1"/>
    <w:rsid w:val="00DD6EC0"/>
    <w:rsid w:val="00DD7A3A"/>
    <w:rsid w:val="00DE1FAF"/>
    <w:rsid w:val="00DE2A80"/>
    <w:rsid w:val="00DE413B"/>
    <w:rsid w:val="00DE4451"/>
    <w:rsid w:val="00DE4999"/>
    <w:rsid w:val="00DE6677"/>
    <w:rsid w:val="00DE7AE2"/>
    <w:rsid w:val="00DE7E02"/>
    <w:rsid w:val="00DF0C19"/>
    <w:rsid w:val="00DF1A8D"/>
    <w:rsid w:val="00DF2C8E"/>
    <w:rsid w:val="00DF53F6"/>
    <w:rsid w:val="00DF65EA"/>
    <w:rsid w:val="00E00AAB"/>
    <w:rsid w:val="00E00AF7"/>
    <w:rsid w:val="00E01993"/>
    <w:rsid w:val="00E02722"/>
    <w:rsid w:val="00E02C65"/>
    <w:rsid w:val="00E03C24"/>
    <w:rsid w:val="00E04476"/>
    <w:rsid w:val="00E0473E"/>
    <w:rsid w:val="00E04D28"/>
    <w:rsid w:val="00E062A5"/>
    <w:rsid w:val="00E062C1"/>
    <w:rsid w:val="00E06750"/>
    <w:rsid w:val="00E1221C"/>
    <w:rsid w:val="00E1231F"/>
    <w:rsid w:val="00E13233"/>
    <w:rsid w:val="00E14DC6"/>
    <w:rsid w:val="00E15211"/>
    <w:rsid w:val="00E17280"/>
    <w:rsid w:val="00E17B33"/>
    <w:rsid w:val="00E20DF8"/>
    <w:rsid w:val="00E228EB"/>
    <w:rsid w:val="00E2294D"/>
    <w:rsid w:val="00E25E11"/>
    <w:rsid w:val="00E26833"/>
    <w:rsid w:val="00E27A46"/>
    <w:rsid w:val="00E307F4"/>
    <w:rsid w:val="00E30FCF"/>
    <w:rsid w:val="00E36C2E"/>
    <w:rsid w:val="00E36DEB"/>
    <w:rsid w:val="00E41343"/>
    <w:rsid w:val="00E41C0D"/>
    <w:rsid w:val="00E41D4B"/>
    <w:rsid w:val="00E41FF8"/>
    <w:rsid w:val="00E45E11"/>
    <w:rsid w:val="00E50816"/>
    <w:rsid w:val="00E50A7F"/>
    <w:rsid w:val="00E516DD"/>
    <w:rsid w:val="00E5227E"/>
    <w:rsid w:val="00E52890"/>
    <w:rsid w:val="00E576B4"/>
    <w:rsid w:val="00E60DAF"/>
    <w:rsid w:val="00E6189E"/>
    <w:rsid w:val="00E62822"/>
    <w:rsid w:val="00E62C16"/>
    <w:rsid w:val="00E648E5"/>
    <w:rsid w:val="00E65CCD"/>
    <w:rsid w:val="00E66048"/>
    <w:rsid w:val="00E678F7"/>
    <w:rsid w:val="00E701E5"/>
    <w:rsid w:val="00E71D41"/>
    <w:rsid w:val="00E741BC"/>
    <w:rsid w:val="00E76D16"/>
    <w:rsid w:val="00E7762D"/>
    <w:rsid w:val="00E85576"/>
    <w:rsid w:val="00E85EBF"/>
    <w:rsid w:val="00E93303"/>
    <w:rsid w:val="00EA4020"/>
    <w:rsid w:val="00EA50AA"/>
    <w:rsid w:val="00EA7583"/>
    <w:rsid w:val="00EB2BEF"/>
    <w:rsid w:val="00EB6922"/>
    <w:rsid w:val="00EB6A9F"/>
    <w:rsid w:val="00EB7EBE"/>
    <w:rsid w:val="00EC16B9"/>
    <w:rsid w:val="00EC41F1"/>
    <w:rsid w:val="00EC4754"/>
    <w:rsid w:val="00EC61DB"/>
    <w:rsid w:val="00EC6233"/>
    <w:rsid w:val="00ED2CFF"/>
    <w:rsid w:val="00ED2F76"/>
    <w:rsid w:val="00ED3850"/>
    <w:rsid w:val="00ED4336"/>
    <w:rsid w:val="00ED7291"/>
    <w:rsid w:val="00EE3792"/>
    <w:rsid w:val="00EE4593"/>
    <w:rsid w:val="00EE49FB"/>
    <w:rsid w:val="00EE6632"/>
    <w:rsid w:val="00EE75F8"/>
    <w:rsid w:val="00EF00E7"/>
    <w:rsid w:val="00EF02F1"/>
    <w:rsid w:val="00EF0662"/>
    <w:rsid w:val="00EF10EC"/>
    <w:rsid w:val="00EF1427"/>
    <w:rsid w:val="00EF2974"/>
    <w:rsid w:val="00EF7070"/>
    <w:rsid w:val="00F00494"/>
    <w:rsid w:val="00F01CF0"/>
    <w:rsid w:val="00F04072"/>
    <w:rsid w:val="00F05C65"/>
    <w:rsid w:val="00F07406"/>
    <w:rsid w:val="00F07593"/>
    <w:rsid w:val="00F118FF"/>
    <w:rsid w:val="00F131AF"/>
    <w:rsid w:val="00F1393D"/>
    <w:rsid w:val="00F13F69"/>
    <w:rsid w:val="00F140FD"/>
    <w:rsid w:val="00F14C20"/>
    <w:rsid w:val="00F17855"/>
    <w:rsid w:val="00F22103"/>
    <w:rsid w:val="00F22664"/>
    <w:rsid w:val="00F24077"/>
    <w:rsid w:val="00F25927"/>
    <w:rsid w:val="00F26BDB"/>
    <w:rsid w:val="00F27826"/>
    <w:rsid w:val="00F310B4"/>
    <w:rsid w:val="00F31C09"/>
    <w:rsid w:val="00F31D3A"/>
    <w:rsid w:val="00F341C2"/>
    <w:rsid w:val="00F404B2"/>
    <w:rsid w:val="00F407E7"/>
    <w:rsid w:val="00F40DF6"/>
    <w:rsid w:val="00F4318A"/>
    <w:rsid w:val="00F44380"/>
    <w:rsid w:val="00F461B4"/>
    <w:rsid w:val="00F5234A"/>
    <w:rsid w:val="00F52B0E"/>
    <w:rsid w:val="00F53C59"/>
    <w:rsid w:val="00F53E4B"/>
    <w:rsid w:val="00F549EC"/>
    <w:rsid w:val="00F54CC6"/>
    <w:rsid w:val="00F55410"/>
    <w:rsid w:val="00F56360"/>
    <w:rsid w:val="00F576A8"/>
    <w:rsid w:val="00F637A3"/>
    <w:rsid w:val="00F66005"/>
    <w:rsid w:val="00F661D0"/>
    <w:rsid w:val="00F715F3"/>
    <w:rsid w:val="00F72786"/>
    <w:rsid w:val="00F73A7D"/>
    <w:rsid w:val="00F7462E"/>
    <w:rsid w:val="00F7783D"/>
    <w:rsid w:val="00F8180A"/>
    <w:rsid w:val="00F81969"/>
    <w:rsid w:val="00F8218B"/>
    <w:rsid w:val="00F824BC"/>
    <w:rsid w:val="00F90444"/>
    <w:rsid w:val="00F90984"/>
    <w:rsid w:val="00F91866"/>
    <w:rsid w:val="00F92701"/>
    <w:rsid w:val="00F94FFA"/>
    <w:rsid w:val="00F9642F"/>
    <w:rsid w:val="00F9698D"/>
    <w:rsid w:val="00FA32F1"/>
    <w:rsid w:val="00FA4026"/>
    <w:rsid w:val="00FA46F6"/>
    <w:rsid w:val="00FA6A38"/>
    <w:rsid w:val="00FA763A"/>
    <w:rsid w:val="00FA7EFA"/>
    <w:rsid w:val="00FB0589"/>
    <w:rsid w:val="00FB238A"/>
    <w:rsid w:val="00FB29E4"/>
    <w:rsid w:val="00FB3395"/>
    <w:rsid w:val="00FB4A78"/>
    <w:rsid w:val="00FB75D6"/>
    <w:rsid w:val="00FC0FA5"/>
    <w:rsid w:val="00FC3872"/>
    <w:rsid w:val="00FC397B"/>
    <w:rsid w:val="00FC3ACF"/>
    <w:rsid w:val="00FC48B8"/>
    <w:rsid w:val="00FC4AEF"/>
    <w:rsid w:val="00FC64A2"/>
    <w:rsid w:val="00FD17FC"/>
    <w:rsid w:val="00FD2662"/>
    <w:rsid w:val="00FD4CE7"/>
    <w:rsid w:val="00FD54DA"/>
    <w:rsid w:val="00FD618F"/>
    <w:rsid w:val="00FE0C25"/>
    <w:rsid w:val="00FE4BF5"/>
    <w:rsid w:val="00FE74D3"/>
    <w:rsid w:val="00FE7D10"/>
    <w:rsid w:val="00FF14D7"/>
    <w:rsid w:val="00FF1D40"/>
    <w:rsid w:val="00FF7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A25D"/>
  <w15:docId w15:val="{080753DC-A446-4828-8F35-C566FA9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4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4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1478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1478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1478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147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147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1478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3147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789"/>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uiPriority w:val="9"/>
    <w:rsid w:val="0031478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478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1478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31478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1478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1478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789"/>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314789"/>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314789"/>
    <w:pPr>
      <w:spacing w:line="240" w:lineRule="auto"/>
    </w:pPr>
    <w:rPr>
      <w:b/>
      <w:bCs/>
      <w:color w:val="4F81BD" w:themeColor="accent1"/>
      <w:sz w:val="18"/>
      <w:szCs w:val="18"/>
    </w:rPr>
  </w:style>
  <w:style w:type="paragraph" w:styleId="Ttulo">
    <w:name w:val="Title"/>
    <w:basedOn w:val="Normal"/>
    <w:next w:val="Normal"/>
    <w:link w:val="TtuloCar"/>
    <w:uiPriority w:val="10"/>
    <w:qFormat/>
    <w:rsid w:val="003147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1478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147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14789"/>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314789"/>
    <w:rPr>
      <w:b/>
      <w:bCs/>
    </w:rPr>
  </w:style>
  <w:style w:type="character" w:styleId="nfasis">
    <w:name w:val="Emphasis"/>
    <w:basedOn w:val="Fuentedeprrafopredeter"/>
    <w:uiPriority w:val="20"/>
    <w:qFormat/>
    <w:rsid w:val="00314789"/>
    <w:rPr>
      <w:i/>
      <w:iCs/>
    </w:rPr>
  </w:style>
  <w:style w:type="paragraph" w:styleId="Sinespaciado">
    <w:name w:val="No Spacing"/>
    <w:link w:val="SinespaciadoCar"/>
    <w:uiPriority w:val="1"/>
    <w:qFormat/>
    <w:rsid w:val="00314789"/>
    <w:pPr>
      <w:spacing w:after="0" w:line="240" w:lineRule="auto"/>
    </w:pPr>
  </w:style>
  <w:style w:type="paragraph" w:styleId="Prrafodelista">
    <w:name w:val="List Paragraph"/>
    <w:basedOn w:val="Normal"/>
    <w:uiPriority w:val="34"/>
    <w:qFormat/>
    <w:rsid w:val="00314789"/>
    <w:pPr>
      <w:ind w:left="720"/>
      <w:contextualSpacing/>
    </w:pPr>
  </w:style>
  <w:style w:type="paragraph" w:styleId="Cita">
    <w:name w:val="Quote"/>
    <w:basedOn w:val="Normal"/>
    <w:next w:val="Normal"/>
    <w:link w:val="CitaCar"/>
    <w:uiPriority w:val="29"/>
    <w:qFormat/>
    <w:rsid w:val="00314789"/>
    <w:rPr>
      <w:i/>
      <w:iCs/>
      <w:color w:val="000000" w:themeColor="text1"/>
    </w:rPr>
  </w:style>
  <w:style w:type="character" w:customStyle="1" w:styleId="CitaCar">
    <w:name w:val="Cita Car"/>
    <w:basedOn w:val="Fuentedeprrafopredeter"/>
    <w:link w:val="Cita"/>
    <w:uiPriority w:val="29"/>
    <w:rsid w:val="00314789"/>
    <w:rPr>
      <w:i/>
      <w:iCs/>
      <w:color w:val="000000" w:themeColor="text1"/>
    </w:rPr>
  </w:style>
  <w:style w:type="paragraph" w:styleId="Citadestacada">
    <w:name w:val="Intense Quote"/>
    <w:basedOn w:val="Normal"/>
    <w:next w:val="Normal"/>
    <w:link w:val="CitadestacadaCar"/>
    <w:uiPriority w:val="30"/>
    <w:qFormat/>
    <w:rsid w:val="0031478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14789"/>
    <w:rPr>
      <w:b/>
      <w:bCs/>
      <w:i/>
      <w:iCs/>
      <w:color w:val="4F81BD" w:themeColor="accent1"/>
    </w:rPr>
  </w:style>
  <w:style w:type="character" w:styleId="nfasissutil">
    <w:name w:val="Subtle Emphasis"/>
    <w:basedOn w:val="Fuentedeprrafopredeter"/>
    <w:uiPriority w:val="19"/>
    <w:qFormat/>
    <w:rsid w:val="00314789"/>
    <w:rPr>
      <w:i/>
      <w:iCs/>
      <w:color w:val="808080" w:themeColor="text1" w:themeTint="7F"/>
    </w:rPr>
  </w:style>
  <w:style w:type="character" w:styleId="nfasisintenso">
    <w:name w:val="Intense Emphasis"/>
    <w:basedOn w:val="Fuentedeprrafopredeter"/>
    <w:uiPriority w:val="21"/>
    <w:qFormat/>
    <w:rsid w:val="00314789"/>
    <w:rPr>
      <w:b/>
      <w:bCs/>
      <w:i/>
      <w:iCs/>
      <w:color w:val="4F81BD" w:themeColor="accent1"/>
    </w:rPr>
  </w:style>
  <w:style w:type="character" w:styleId="Referenciasutil">
    <w:name w:val="Subtle Reference"/>
    <w:basedOn w:val="Fuentedeprrafopredeter"/>
    <w:uiPriority w:val="31"/>
    <w:qFormat/>
    <w:rsid w:val="00314789"/>
    <w:rPr>
      <w:smallCaps/>
      <w:color w:val="C0504D" w:themeColor="accent2"/>
      <w:u w:val="single"/>
    </w:rPr>
  </w:style>
  <w:style w:type="character" w:styleId="Referenciaintensa">
    <w:name w:val="Intense Reference"/>
    <w:basedOn w:val="Fuentedeprrafopredeter"/>
    <w:uiPriority w:val="32"/>
    <w:qFormat/>
    <w:rsid w:val="00314789"/>
    <w:rPr>
      <w:b/>
      <w:bCs/>
      <w:smallCaps/>
      <w:color w:val="C0504D" w:themeColor="accent2"/>
      <w:spacing w:val="5"/>
      <w:u w:val="single"/>
    </w:rPr>
  </w:style>
  <w:style w:type="character" w:styleId="Ttulodellibro">
    <w:name w:val="Book Title"/>
    <w:basedOn w:val="Fuentedeprrafopredeter"/>
    <w:uiPriority w:val="33"/>
    <w:qFormat/>
    <w:rsid w:val="00314789"/>
    <w:rPr>
      <w:b/>
      <w:bCs/>
      <w:smallCaps/>
      <w:spacing w:val="5"/>
    </w:rPr>
  </w:style>
  <w:style w:type="paragraph" w:styleId="TtuloTDC">
    <w:name w:val="TOC Heading"/>
    <w:basedOn w:val="Ttulo1"/>
    <w:next w:val="Normal"/>
    <w:uiPriority w:val="39"/>
    <w:semiHidden/>
    <w:unhideWhenUsed/>
    <w:qFormat/>
    <w:rsid w:val="00314789"/>
    <w:pPr>
      <w:outlineLvl w:val="9"/>
    </w:pPr>
  </w:style>
  <w:style w:type="character" w:customStyle="1" w:styleId="SinespaciadoCar">
    <w:name w:val="Sin espaciado Car"/>
    <w:basedOn w:val="Fuentedeprrafopredeter"/>
    <w:link w:val="Sinespaciado"/>
    <w:uiPriority w:val="1"/>
    <w:rsid w:val="00314789"/>
  </w:style>
  <w:style w:type="paragraph" w:styleId="TDC1">
    <w:name w:val="toc 1"/>
    <w:basedOn w:val="Normal"/>
    <w:next w:val="Normal"/>
    <w:autoRedefine/>
    <w:uiPriority w:val="39"/>
    <w:unhideWhenUsed/>
    <w:qFormat/>
    <w:rsid w:val="00314789"/>
    <w:pPr>
      <w:spacing w:after="100"/>
    </w:pPr>
    <w:rPr>
      <w:rFonts w:ascii="Times New Roman" w:hAnsi="Times New Roman"/>
      <w:b/>
      <w:caps/>
      <w:sz w:val="24"/>
    </w:rPr>
  </w:style>
  <w:style w:type="paragraph" w:styleId="TDC2">
    <w:name w:val="toc 2"/>
    <w:basedOn w:val="Ttulo2"/>
    <w:next w:val="Normal"/>
    <w:autoRedefine/>
    <w:uiPriority w:val="39"/>
    <w:unhideWhenUsed/>
    <w:qFormat/>
    <w:rsid w:val="00314789"/>
    <w:pPr>
      <w:spacing w:after="100"/>
      <w:ind w:left="220"/>
    </w:pPr>
    <w:rPr>
      <w:color w:val="auto"/>
      <w:sz w:val="24"/>
    </w:rPr>
  </w:style>
  <w:style w:type="paragraph" w:styleId="TDC3">
    <w:name w:val="toc 3"/>
    <w:basedOn w:val="Ttulo3"/>
    <w:next w:val="Normal"/>
    <w:autoRedefine/>
    <w:uiPriority w:val="39"/>
    <w:semiHidden/>
    <w:unhideWhenUsed/>
    <w:qFormat/>
    <w:rsid w:val="00314789"/>
    <w:pPr>
      <w:spacing w:after="100"/>
      <w:ind w:left="440"/>
    </w:pPr>
    <w:rPr>
      <w:rFonts w:asciiTheme="minorHAnsi" w:eastAsiaTheme="minorEastAsia" w:hAnsiTheme="minorHAnsi" w:cstheme="minorBidi"/>
      <w:b w:val="0"/>
      <w:i/>
      <w:color w:val="auto"/>
      <w:sz w:val="24"/>
    </w:rPr>
  </w:style>
  <w:style w:type="paragraph" w:styleId="TDC4">
    <w:name w:val="toc 4"/>
    <w:basedOn w:val="Ttulo4"/>
    <w:next w:val="Normal"/>
    <w:autoRedefine/>
    <w:uiPriority w:val="39"/>
    <w:semiHidden/>
    <w:unhideWhenUsed/>
    <w:qFormat/>
    <w:rsid w:val="00314789"/>
    <w:pPr>
      <w:spacing w:after="100"/>
      <w:ind w:left="660"/>
    </w:pPr>
    <w:rPr>
      <w:b w:val="0"/>
      <w:color w:val="auto"/>
      <w:sz w:val="24"/>
      <w:u w:val="single"/>
    </w:rPr>
  </w:style>
  <w:style w:type="paragraph" w:customStyle="1" w:styleId="Estilo1">
    <w:name w:val="Estilo1"/>
    <w:basedOn w:val="Ttulo1"/>
    <w:link w:val="Estilo1Car"/>
    <w:qFormat/>
    <w:rsid w:val="00314789"/>
    <w:pPr>
      <w:jc w:val="center"/>
    </w:pPr>
    <w:rPr>
      <w:rFonts w:ascii="Times New Roman" w:hAnsi="Times New Roman"/>
      <w:caps/>
      <w:sz w:val="24"/>
      <w:szCs w:val="24"/>
    </w:rPr>
  </w:style>
  <w:style w:type="character" w:customStyle="1" w:styleId="Estilo1Car">
    <w:name w:val="Estilo1 Car"/>
    <w:basedOn w:val="Ttulo1Car"/>
    <w:link w:val="Estilo1"/>
    <w:rsid w:val="00314789"/>
    <w:rPr>
      <w:rFonts w:ascii="Times New Roman" w:eastAsiaTheme="majorEastAsia" w:hAnsi="Times New Roman" w:cstheme="majorBidi"/>
      <w:b/>
      <w:bCs/>
      <w:caps/>
      <w:color w:val="365F91" w:themeColor="accent1" w:themeShade="BF"/>
      <w:sz w:val="24"/>
      <w:szCs w:val="24"/>
      <w:lang w:val="es-MX"/>
    </w:rPr>
  </w:style>
  <w:style w:type="paragraph" w:customStyle="1" w:styleId="Estilo2">
    <w:name w:val="Estilo2"/>
    <w:basedOn w:val="Normal"/>
    <w:link w:val="Estilo2Car"/>
    <w:autoRedefine/>
    <w:qFormat/>
    <w:rsid w:val="00314789"/>
    <w:pPr>
      <w:spacing w:after="0" w:line="480" w:lineRule="auto"/>
    </w:pPr>
    <w:rPr>
      <w:rFonts w:ascii="Times New Roman" w:hAnsi="Times New Roman"/>
      <w:b/>
      <w:sz w:val="24"/>
      <w:szCs w:val="24"/>
    </w:rPr>
  </w:style>
  <w:style w:type="character" w:customStyle="1" w:styleId="Estilo2Car">
    <w:name w:val="Estilo2 Car"/>
    <w:basedOn w:val="Fuentedeprrafopredeter"/>
    <w:link w:val="Estilo2"/>
    <w:rsid w:val="00314789"/>
    <w:rPr>
      <w:rFonts w:ascii="Times New Roman" w:hAnsi="Times New Roman"/>
      <w:b/>
      <w:sz w:val="24"/>
      <w:szCs w:val="24"/>
      <w:lang w:val="es-MX"/>
    </w:rPr>
  </w:style>
  <w:style w:type="paragraph" w:styleId="Encabezado">
    <w:name w:val="header"/>
    <w:basedOn w:val="Normal"/>
    <w:link w:val="EncabezadoCar"/>
    <w:uiPriority w:val="99"/>
    <w:unhideWhenUsed/>
    <w:rsid w:val="00E62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C16"/>
  </w:style>
  <w:style w:type="paragraph" w:styleId="Piedepgina">
    <w:name w:val="footer"/>
    <w:basedOn w:val="Normal"/>
    <w:link w:val="PiedepginaCar"/>
    <w:uiPriority w:val="99"/>
    <w:unhideWhenUsed/>
    <w:rsid w:val="00E62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C16"/>
  </w:style>
  <w:style w:type="character" w:styleId="Hipervnculo">
    <w:name w:val="Hyperlink"/>
    <w:basedOn w:val="Fuentedeprrafopredeter"/>
    <w:uiPriority w:val="99"/>
    <w:unhideWhenUsed/>
    <w:rsid w:val="007B3860"/>
    <w:rPr>
      <w:color w:val="0000FF"/>
      <w:u w:val="single"/>
    </w:rPr>
  </w:style>
  <w:style w:type="table" w:styleId="Tablaconcuadrcula">
    <w:name w:val="Table Grid"/>
    <w:basedOn w:val="Tablanormal"/>
    <w:uiPriority w:val="59"/>
    <w:rsid w:val="005F28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E062C1"/>
    <w:rPr>
      <w:color w:val="808080"/>
    </w:rPr>
  </w:style>
  <w:style w:type="paragraph" w:styleId="Textodeglobo">
    <w:name w:val="Balloon Text"/>
    <w:basedOn w:val="Normal"/>
    <w:link w:val="TextodegloboCar"/>
    <w:uiPriority w:val="99"/>
    <w:semiHidden/>
    <w:unhideWhenUsed/>
    <w:rsid w:val="00E06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2C1"/>
    <w:rPr>
      <w:rFonts w:ascii="Tahoma" w:hAnsi="Tahoma" w:cs="Tahoma"/>
      <w:sz w:val="16"/>
      <w:szCs w:val="16"/>
    </w:rPr>
  </w:style>
  <w:style w:type="paragraph" w:styleId="Textonotapie">
    <w:name w:val="footnote text"/>
    <w:basedOn w:val="Normal"/>
    <w:link w:val="TextonotapieCar"/>
    <w:uiPriority w:val="99"/>
    <w:semiHidden/>
    <w:unhideWhenUsed/>
    <w:rsid w:val="005E5EB7"/>
    <w:rPr>
      <w:sz w:val="20"/>
      <w:szCs w:val="20"/>
      <w:lang w:val="en-US" w:eastAsia="en-US" w:bidi="en-US"/>
    </w:rPr>
  </w:style>
  <w:style w:type="character" w:customStyle="1" w:styleId="TextonotapieCar">
    <w:name w:val="Texto nota pie Car"/>
    <w:basedOn w:val="Fuentedeprrafopredeter"/>
    <w:link w:val="Textonotapie"/>
    <w:uiPriority w:val="99"/>
    <w:semiHidden/>
    <w:rsid w:val="005E5EB7"/>
    <w:rPr>
      <w:sz w:val="20"/>
      <w:szCs w:val="20"/>
      <w:lang w:val="en-US" w:eastAsia="en-US" w:bidi="en-US"/>
    </w:rPr>
  </w:style>
  <w:style w:type="character" w:styleId="Refdenotaalpie">
    <w:name w:val="footnote reference"/>
    <w:basedOn w:val="Fuentedeprrafopredeter"/>
    <w:uiPriority w:val="99"/>
    <w:semiHidden/>
    <w:unhideWhenUsed/>
    <w:rsid w:val="005E5EB7"/>
    <w:rPr>
      <w:vertAlign w:val="superscript"/>
    </w:rPr>
  </w:style>
  <w:style w:type="paragraph" w:styleId="NormalWeb">
    <w:name w:val="Normal (Web)"/>
    <w:basedOn w:val="Normal"/>
    <w:uiPriority w:val="99"/>
    <w:unhideWhenUsed/>
    <w:rsid w:val="00816B73"/>
    <w:pPr>
      <w:spacing w:before="100" w:beforeAutospacing="1" w:after="100" w:afterAutospacing="1" w:line="240" w:lineRule="auto"/>
    </w:pPr>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8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55EE1"/>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5C5B55"/>
    <w:rPr>
      <w:color w:val="800080" w:themeColor="followedHyperlink"/>
      <w:u w:val="single"/>
    </w:rPr>
  </w:style>
  <w:style w:type="character" w:styleId="Refdecomentario">
    <w:name w:val="annotation reference"/>
    <w:basedOn w:val="Fuentedeprrafopredeter"/>
    <w:uiPriority w:val="99"/>
    <w:semiHidden/>
    <w:unhideWhenUsed/>
    <w:rsid w:val="00E307F4"/>
    <w:rPr>
      <w:sz w:val="16"/>
      <w:szCs w:val="16"/>
    </w:rPr>
  </w:style>
  <w:style w:type="paragraph" w:styleId="Textocomentario">
    <w:name w:val="annotation text"/>
    <w:basedOn w:val="Normal"/>
    <w:link w:val="TextocomentarioCar"/>
    <w:uiPriority w:val="99"/>
    <w:semiHidden/>
    <w:unhideWhenUsed/>
    <w:rsid w:val="00E307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07F4"/>
    <w:rPr>
      <w:sz w:val="20"/>
      <w:szCs w:val="20"/>
    </w:rPr>
  </w:style>
  <w:style w:type="paragraph" w:styleId="Asuntodelcomentario">
    <w:name w:val="annotation subject"/>
    <w:basedOn w:val="Textocomentario"/>
    <w:next w:val="Textocomentario"/>
    <w:link w:val="AsuntodelcomentarioCar"/>
    <w:uiPriority w:val="99"/>
    <w:semiHidden/>
    <w:unhideWhenUsed/>
    <w:rsid w:val="00E307F4"/>
    <w:rPr>
      <w:b/>
      <w:bCs/>
    </w:rPr>
  </w:style>
  <w:style w:type="character" w:customStyle="1" w:styleId="AsuntodelcomentarioCar">
    <w:name w:val="Asunto del comentario Car"/>
    <w:basedOn w:val="TextocomentarioCar"/>
    <w:link w:val="Asuntodelcomentario"/>
    <w:uiPriority w:val="99"/>
    <w:semiHidden/>
    <w:rsid w:val="00E307F4"/>
    <w:rPr>
      <w:b/>
      <w:bCs/>
      <w:sz w:val="20"/>
      <w:szCs w:val="20"/>
    </w:rPr>
  </w:style>
  <w:style w:type="paragraph" w:styleId="Revisin">
    <w:name w:val="Revision"/>
    <w:hidden/>
    <w:uiPriority w:val="99"/>
    <w:semiHidden/>
    <w:rsid w:val="00813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7256">
      <w:bodyDiv w:val="1"/>
      <w:marLeft w:val="0"/>
      <w:marRight w:val="0"/>
      <w:marTop w:val="0"/>
      <w:marBottom w:val="0"/>
      <w:divBdr>
        <w:top w:val="none" w:sz="0" w:space="0" w:color="auto"/>
        <w:left w:val="none" w:sz="0" w:space="0" w:color="auto"/>
        <w:bottom w:val="none" w:sz="0" w:space="0" w:color="auto"/>
        <w:right w:val="none" w:sz="0" w:space="0" w:color="auto"/>
      </w:divBdr>
    </w:div>
    <w:div w:id="327446726">
      <w:bodyDiv w:val="1"/>
      <w:marLeft w:val="0"/>
      <w:marRight w:val="0"/>
      <w:marTop w:val="0"/>
      <w:marBottom w:val="0"/>
      <w:divBdr>
        <w:top w:val="none" w:sz="0" w:space="0" w:color="auto"/>
        <w:left w:val="none" w:sz="0" w:space="0" w:color="auto"/>
        <w:bottom w:val="none" w:sz="0" w:space="0" w:color="auto"/>
        <w:right w:val="none" w:sz="0" w:space="0" w:color="auto"/>
      </w:divBdr>
    </w:div>
    <w:div w:id="465052709">
      <w:bodyDiv w:val="1"/>
      <w:marLeft w:val="0"/>
      <w:marRight w:val="0"/>
      <w:marTop w:val="0"/>
      <w:marBottom w:val="0"/>
      <w:divBdr>
        <w:top w:val="none" w:sz="0" w:space="0" w:color="auto"/>
        <w:left w:val="none" w:sz="0" w:space="0" w:color="auto"/>
        <w:bottom w:val="none" w:sz="0" w:space="0" w:color="auto"/>
        <w:right w:val="none" w:sz="0" w:space="0" w:color="auto"/>
      </w:divBdr>
    </w:div>
    <w:div w:id="705526432">
      <w:bodyDiv w:val="1"/>
      <w:marLeft w:val="0"/>
      <w:marRight w:val="0"/>
      <w:marTop w:val="0"/>
      <w:marBottom w:val="0"/>
      <w:divBdr>
        <w:top w:val="none" w:sz="0" w:space="0" w:color="auto"/>
        <w:left w:val="none" w:sz="0" w:space="0" w:color="auto"/>
        <w:bottom w:val="none" w:sz="0" w:space="0" w:color="auto"/>
        <w:right w:val="none" w:sz="0" w:space="0" w:color="auto"/>
      </w:divBdr>
    </w:div>
    <w:div w:id="856383879">
      <w:bodyDiv w:val="1"/>
      <w:marLeft w:val="0"/>
      <w:marRight w:val="0"/>
      <w:marTop w:val="0"/>
      <w:marBottom w:val="0"/>
      <w:divBdr>
        <w:top w:val="none" w:sz="0" w:space="0" w:color="auto"/>
        <w:left w:val="none" w:sz="0" w:space="0" w:color="auto"/>
        <w:bottom w:val="none" w:sz="0" w:space="0" w:color="auto"/>
        <w:right w:val="none" w:sz="0" w:space="0" w:color="auto"/>
      </w:divBdr>
    </w:div>
    <w:div w:id="1114714810">
      <w:bodyDiv w:val="1"/>
      <w:marLeft w:val="0"/>
      <w:marRight w:val="0"/>
      <w:marTop w:val="0"/>
      <w:marBottom w:val="0"/>
      <w:divBdr>
        <w:top w:val="none" w:sz="0" w:space="0" w:color="auto"/>
        <w:left w:val="none" w:sz="0" w:space="0" w:color="auto"/>
        <w:bottom w:val="none" w:sz="0" w:space="0" w:color="auto"/>
        <w:right w:val="none" w:sz="0" w:space="0" w:color="auto"/>
      </w:divBdr>
    </w:div>
    <w:div w:id="1597666955">
      <w:bodyDiv w:val="1"/>
      <w:marLeft w:val="0"/>
      <w:marRight w:val="0"/>
      <w:marTop w:val="0"/>
      <w:marBottom w:val="0"/>
      <w:divBdr>
        <w:top w:val="none" w:sz="0" w:space="0" w:color="auto"/>
        <w:left w:val="none" w:sz="0" w:space="0" w:color="auto"/>
        <w:bottom w:val="none" w:sz="0" w:space="0" w:color="auto"/>
        <w:right w:val="none" w:sz="0" w:space="0" w:color="auto"/>
      </w:divBdr>
    </w:div>
    <w:div w:id="1975207973">
      <w:bodyDiv w:val="1"/>
      <w:marLeft w:val="0"/>
      <w:marRight w:val="0"/>
      <w:marTop w:val="0"/>
      <w:marBottom w:val="0"/>
      <w:divBdr>
        <w:top w:val="none" w:sz="0" w:space="0" w:color="auto"/>
        <w:left w:val="none" w:sz="0" w:space="0" w:color="auto"/>
        <w:bottom w:val="none" w:sz="0" w:space="0" w:color="auto"/>
        <w:right w:val="none" w:sz="0" w:space="0" w:color="auto"/>
      </w:divBdr>
    </w:div>
    <w:div w:id="1977491535">
      <w:bodyDiv w:val="1"/>
      <w:marLeft w:val="0"/>
      <w:marRight w:val="0"/>
      <w:marTop w:val="0"/>
      <w:marBottom w:val="0"/>
      <w:divBdr>
        <w:top w:val="none" w:sz="0" w:space="0" w:color="auto"/>
        <w:left w:val="none" w:sz="0" w:space="0" w:color="auto"/>
        <w:bottom w:val="none" w:sz="0" w:space="0" w:color="auto"/>
        <w:right w:val="none" w:sz="0" w:space="0" w:color="auto"/>
      </w:divBdr>
    </w:div>
    <w:div w:id="1996714852">
      <w:bodyDiv w:val="1"/>
      <w:marLeft w:val="0"/>
      <w:marRight w:val="0"/>
      <w:marTop w:val="0"/>
      <w:marBottom w:val="0"/>
      <w:divBdr>
        <w:top w:val="none" w:sz="0" w:space="0" w:color="auto"/>
        <w:left w:val="none" w:sz="0" w:space="0" w:color="auto"/>
        <w:bottom w:val="none" w:sz="0" w:space="0" w:color="auto"/>
        <w:right w:val="none" w:sz="0" w:space="0" w:color="auto"/>
      </w:divBdr>
    </w:div>
    <w:div w:id="21362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luna@ipn.mx" TargetMode="External"/><Relationship Id="rId13" Type="http://schemas.openxmlformats.org/officeDocument/2006/relationships/hyperlink" Target="http://www.proceso.com.mx/499660/la-violencia-genero-afecta-al-66-1-las-mujeres-en-mexico-inegi" TargetMode="External"/><Relationship Id="rId18" Type="http://schemas.openxmlformats.org/officeDocument/2006/relationships/hyperlink" Target="http://www.eluniversal.com.mx/metropoli/cdmx/cdmx-trabaja-con-onu-mujeres-contra-la-violencia-de-gene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cion.com/sucesos/poder-judicial/denuncias-violencia-mujeres-termina-sentencia_0_1642235831.html" TargetMode="External"/><Relationship Id="rId17" Type="http://schemas.openxmlformats.org/officeDocument/2006/relationships/hyperlink" Target="http://www.eluniversal.com.mx/blogs/observatorio-nacional-ciudadano/2017/04/7/el-costo-de-la-violencia-contra-las-mujeres" TargetMode="External"/><Relationship Id="rId2" Type="http://schemas.openxmlformats.org/officeDocument/2006/relationships/numbering" Target="numbering.xml"/><Relationship Id="rId16" Type="http://schemas.openxmlformats.org/officeDocument/2006/relationships/hyperlink" Target="http://www.redalyc.org/pdf/325/3252093500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ooks.google.com.mx/books?id=p5e8gTfm35kC&amp;printsec=frontcover&amp;dq=Fuertes+contra+la+violencia&amp;hl=es-419&amp;sa=X&amp;ved=0ahUKEwiG7c3N0szZAhUO4VMKHUWYCPsQ6AEIKDAA#v=onepage&amp;q=Fuertes%20contra%20la%20violencia&amp;f=false"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3524-4243" TargetMode="External"/><Relationship Id="rId14" Type="http://schemas.openxmlformats.org/officeDocument/2006/relationships/hyperlink" Target="http://webs.ucm.es/info/seas/ta/trat/Tratamiento_cognitivo-conductual_caso_trastorno_estres_postraumatico_violacio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0B968-4D54-4490-8C7C-B6CA9570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5470</Words>
  <Characters>30085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dc:creator>
  <cp:lastModifiedBy>Naira Niktè Santillan</cp:lastModifiedBy>
  <cp:revision>9</cp:revision>
  <cp:lastPrinted>2018-03-10T00:48:00Z</cp:lastPrinted>
  <dcterms:created xsi:type="dcterms:W3CDTF">2018-03-09T04:32:00Z</dcterms:created>
  <dcterms:modified xsi:type="dcterms:W3CDTF">2018-03-10T00:49:00Z</dcterms:modified>
</cp:coreProperties>
</file>