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843" w:rsidRDefault="001E4951" w:rsidP="0039242B">
      <w:pPr>
        <w:spacing w:before="120" w:after="120" w:line="276" w:lineRule="auto"/>
        <w:jc w:val="right"/>
        <w:rPr>
          <w:rFonts w:ascii="Calibri" w:eastAsia="Calibri" w:hAnsi="Calibri" w:cs="Calibri"/>
          <w:b/>
          <w:color w:val="000000"/>
          <w:sz w:val="36"/>
          <w:szCs w:val="36"/>
          <w:lang w:eastAsia="es-MX"/>
        </w:rPr>
      </w:pPr>
      <w:r>
        <w:rPr>
          <w:rFonts w:ascii="Calibri" w:eastAsia="Calibri" w:hAnsi="Calibri" w:cs="Calibri"/>
          <w:b/>
          <w:color w:val="000000"/>
          <w:sz w:val="36"/>
          <w:szCs w:val="36"/>
          <w:lang w:eastAsia="es-MX"/>
        </w:rPr>
        <w:t>Creación de</w:t>
      </w:r>
      <w:r w:rsidR="00975BF9" w:rsidRPr="005E7148">
        <w:rPr>
          <w:rFonts w:ascii="Calibri" w:eastAsia="Calibri" w:hAnsi="Calibri" w:cs="Calibri"/>
          <w:b/>
          <w:color w:val="000000"/>
          <w:sz w:val="36"/>
          <w:szCs w:val="36"/>
          <w:lang w:eastAsia="es-MX"/>
        </w:rPr>
        <w:t xml:space="preserve"> Analogías</w:t>
      </w:r>
      <w:r>
        <w:rPr>
          <w:rFonts w:ascii="Calibri" w:eastAsia="Calibri" w:hAnsi="Calibri" w:cs="Calibri"/>
          <w:b/>
          <w:color w:val="000000"/>
          <w:sz w:val="36"/>
          <w:szCs w:val="36"/>
          <w:lang w:eastAsia="es-MX"/>
        </w:rPr>
        <w:t xml:space="preserve"> de Relaciones Humanas (ARH), como estrategia didáctica</w:t>
      </w:r>
      <w:r w:rsidR="00B96843" w:rsidRPr="005E7148">
        <w:rPr>
          <w:rFonts w:ascii="Calibri" w:eastAsia="Calibri" w:hAnsi="Calibri" w:cs="Calibri"/>
          <w:b/>
          <w:color w:val="000000"/>
          <w:sz w:val="36"/>
          <w:szCs w:val="36"/>
          <w:lang w:eastAsia="es-MX"/>
        </w:rPr>
        <w:t xml:space="preserve"> para la enseñanza de las </w:t>
      </w:r>
      <w:r>
        <w:rPr>
          <w:rFonts w:ascii="Calibri" w:eastAsia="Calibri" w:hAnsi="Calibri" w:cs="Calibri"/>
          <w:b/>
          <w:color w:val="000000"/>
          <w:sz w:val="36"/>
          <w:szCs w:val="36"/>
          <w:lang w:eastAsia="es-MX"/>
        </w:rPr>
        <w:t>T</w:t>
      </w:r>
      <w:r w:rsidR="00B96843" w:rsidRPr="005E7148">
        <w:rPr>
          <w:rFonts w:ascii="Calibri" w:eastAsia="Calibri" w:hAnsi="Calibri" w:cs="Calibri"/>
          <w:b/>
          <w:color w:val="000000"/>
          <w:sz w:val="36"/>
          <w:szCs w:val="36"/>
          <w:lang w:eastAsia="es-MX"/>
        </w:rPr>
        <w:t xml:space="preserve">ablas de </w:t>
      </w:r>
      <w:r>
        <w:rPr>
          <w:rFonts w:ascii="Calibri" w:eastAsia="Calibri" w:hAnsi="Calibri" w:cs="Calibri"/>
          <w:b/>
          <w:color w:val="000000"/>
          <w:sz w:val="36"/>
          <w:szCs w:val="36"/>
          <w:lang w:eastAsia="es-MX"/>
        </w:rPr>
        <w:t>V</w:t>
      </w:r>
      <w:r w:rsidR="00B96843" w:rsidRPr="005E7148">
        <w:rPr>
          <w:rFonts w:ascii="Calibri" w:eastAsia="Calibri" w:hAnsi="Calibri" w:cs="Calibri"/>
          <w:b/>
          <w:color w:val="000000"/>
          <w:sz w:val="36"/>
          <w:szCs w:val="36"/>
          <w:lang w:eastAsia="es-MX"/>
        </w:rPr>
        <w:t>erdad</w:t>
      </w:r>
    </w:p>
    <w:p w:rsidR="00B96843" w:rsidRDefault="00344BD4" w:rsidP="0039242B">
      <w:pPr>
        <w:spacing w:before="120" w:after="120" w:line="276" w:lineRule="auto"/>
        <w:jc w:val="right"/>
        <w:rPr>
          <w:rFonts w:ascii="Calibri" w:eastAsia="Calibri" w:hAnsi="Calibri" w:cs="Calibri"/>
          <w:b/>
          <w:i/>
          <w:color w:val="000000"/>
          <w:sz w:val="28"/>
          <w:szCs w:val="36"/>
          <w:lang w:eastAsia="es-MX"/>
        </w:rPr>
      </w:pPr>
      <w:proofErr w:type="spellStart"/>
      <w:r w:rsidRPr="00344BD4">
        <w:rPr>
          <w:rFonts w:ascii="Calibri" w:eastAsia="Calibri" w:hAnsi="Calibri" w:cs="Calibri"/>
          <w:b/>
          <w:i/>
          <w:color w:val="000000"/>
          <w:sz w:val="28"/>
          <w:szCs w:val="36"/>
          <w:lang w:eastAsia="es-MX"/>
        </w:rPr>
        <w:t>Creation</w:t>
      </w:r>
      <w:proofErr w:type="spellEnd"/>
      <w:r w:rsidRPr="00344BD4">
        <w:rPr>
          <w:rFonts w:ascii="Calibri" w:eastAsia="Calibri" w:hAnsi="Calibri" w:cs="Calibri"/>
          <w:b/>
          <w:i/>
          <w:color w:val="000000"/>
          <w:sz w:val="28"/>
          <w:szCs w:val="36"/>
          <w:lang w:eastAsia="es-MX"/>
        </w:rPr>
        <w:t xml:space="preserve"> </w:t>
      </w:r>
      <w:proofErr w:type="spellStart"/>
      <w:r w:rsidRPr="00344BD4">
        <w:rPr>
          <w:rFonts w:ascii="Calibri" w:eastAsia="Calibri" w:hAnsi="Calibri" w:cs="Calibri"/>
          <w:b/>
          <w:i/>
          <w:color w:val="000000"/>
          <w:sz w:val="28"/>
          <w:szCs w:val="36"/>
          <w:lang w:eastAsia="es-MX"/>
        </w:rPr>
        <w:t>of</w:t>
      </w:r>
      <w:proofErr w:type="spellEnd"/>
      <w:r w:rsidRPr="00344BD4">
        <w:rPr>
          <w:rFonts w:ascii="Calibri" w:eastAsia="Calibri" w:hAnsi="Calibri" w:cs="Calibri"/>
          <w:b/>
          <w:i/>
          <w:color w:val="000000"/>
          <w:sz w:val="28"/>
          <w:szCs w:val="36"/>
          <w:lang w:eastAsia="es-MX"/>
        </w:rPr>
        <w:t xml:space="preserve"> Human </w:t>
      </w:r>
      <w:proofErr w:type="spellStart"/>
      <w:r w:rsidRPr="00344BD4">
        <w:rPr>
          <w:rFonts w:ascii="Calibri" w:eastAsia="Calibri" w:hAnsi="Calibri" w:cs="Calibri"/>
          <w:b/>
          <w:i/>
          <w:color w:val="000000"/>
          <w:sz w:val="28"/>
          <w:szCs w:val="36"/>
          <w:lang w:eastAsia="es-MX"/>
        </w:rPr>
        <w:t>Relations</w:t>
      </w:r>
      <w:proofErr w:type="spellEnd"/>
      <w:r w:rsidRPr="00344BD4">
        <w:rPr>
          <w:rFonts w:ascii="Calibri" w:eastAsia="Calibri" w:hAnsi="Calibri" w:cs="Calibri"/>
          <w:b/>
          <w:i/>
          <w:color w:val="000000"/>
          <w:sz w:val="28"/>
          <w:szCs w:val="36"/>
          <w:lang w:eastAsia="es-MX"/>
        </w:rPr>
        <w:t xml:space="preserve"> </w:t>
      </w:r>
      <w:proofErr w:type="spellStart"/>
      <w:r w:rsidRPr="00344BD4">
        <w:rPr>
          <w:rFonts w:ascii="Calibri" w:eastAsia="Calibri" w:hAnsi="Calibri" w:cs="Calibri"/>
          <w:b/>
          <w:i/>
          <w:color w:val="000000"/>
          <w:sz w:val="28"/>
          <w:szCs w:val="36"/>
          <w:lang w:eastAsia="es-MX"/>
        </w:rPr>
        <w:t>Analogies</w:t>
      </w:r>
      <w:proofErr w:type="spellEnd"/>
      <w:r w:rsidRPr="00344BD4">
        <w:rPr>
          <w:rFonts w:ascii="Calibri" w:eastAsia="Calibri" w:hAnsi="Calibri" w:cs="Calibri"/>
          <w:b/>
          <w:i/>
          <w:color w:val="000000"/>
          <w:sz w:val="28"/>
          <w:szCs w:val="36"/>
          <w:lang w:eastAsia="es-MX"/>
        </w:rPr>
        <w:t xml:space="preserve"> (ARH),</w:t>
      </w:r>
      <w:r>
        <w:rPr>
          <w:rFonts w:ascii="Calibri" w:eastAsia="Calibri" w:hAnsi="Calibri" w:cs="Calibri"/>
          <w:b/>
          <w:i/>
          <w:color w:val="000000"/>
          <w:sz w:val="28"/>
          <w:szCs w:val="36"/>
          <w:lang w:eastAsia="es-MX"/>
        </w:rPr>
        <w:t xml:space="preserve"> as a </w:t>
      </w:r>
      <w:proofErr w:type="spellStart"/>
      <w:r>
        <w:rPr>
          <w:rFonts w:ascii="Calibri" w:eastAsia="Calibri" w:hAnsi="Calibri" w:cs="Calibri"/>
          <w:b/>
          <w:i/>
          <w:color w:val="000000"/>
          <w:sz w:val="28"/>
          <w:szCs w:val="36"/>
          <w:lang w:eastAsia="es-MX"/>
        </w:rPr>
        <w:t>didactic</w:t>
      </w:r>
      <w:proofErr w:type="spellEnd"/>
      <w:r>
        <w:rPr>
          <w:rFonts w:ascii="Calibri" w:eastAsia="Calibri" w:hAnsi="Calibri" w:cs="Calibri"/>
          <w:b/>
          <w:i/>
          <w:color w:val="000000"/>
          <w:sz w:val="28"/>
          <w:szCs w:val="36"/>
          <w:lang w:eastAsia="es-MX"/>
        </w:rPr>
        <w:t xml:space="preserve"> </w:t>
      </w:r>
      <w:proofErr w:type="spellStart"/>
      <w:r>
        <w:rPr>
          <w:rFonts w:ascii="Calibri" w:eastAsia="Calibri" w:hAnsi="Calibri" w:cs="Calibri"/>
          <w:b/>
          <w:i/>
          <w:color w:val="000000"/>
          <w:sz w:val="28"/>
          <w:szCs w:val="36"/>
          <w:lang w:eastAsia="es-MX"/>
        </w:rPr>
        <w:t>strategy</w:t>
      </w:r>
      <w:proofErr w:type="spellEnd"/>
      <w:r>
        <w:rPr>
          <w:rFonts w:ascii="Calibri" w:eastAsia="Calibri" w:hAnsi="Calibri" w:cs="Calibri"/>
          <w:b/>
          <w:i/>
          <w:color w:val="000000"/>
          <w:sz w:val="28"/>
          <w:szCs w:val="36"/>
          <w:lang w:eastAsia="es-MX"/>
        </w:rPr>
        <w:t xml:space="preserve"> </w:t>
      </w:r>
      <w:proofErr w:type="spellStart"/>
      <w:r w:rsidR="00B96843" w:rsidRPr="00344BD4">
        <w:rPr>
          <w:rFonts w:ascii="Calibri" w:eastAsia="Calibri" w:hAnsi="Calibri" w:cs="Calibri"/>
          <w:b/>
          <w:i/>
          <w:color w:val="000000"/>
          <w:sz w:val="28"/>
          <w:szCs w:val="36"/>
          <w:lang w:eastAsia="es-MX"/>
        </w:rPr>
        <w:t>f</w:t>
      </w:r>
      <w:r w:rsidR="00B96843" w:rsidRPr="001B17B2">
        <w:rPr>
          <w:rFonts w:ascii="Calibri" w:eastAsia="Calibri" w:hAnsi="Calibri" w:cs="Calibri"/>
          <w:b/>
          <w:i/>
          <w:color w:val="000000"/>
          <w:sz w:val="28"/>
          <w:szCs w:val="36"/>
          <w:lang w:eastAsia="es-MX"/>
        </w:rPr>
        <w:t>or</w:t>
      </w:r>
      <w:proofErr w:type="spellEnd"/>
      <w:r w:rsidR="00B96843" w:rsidRPr="001B17B2">
        <w:rPr>
          <w:rFonts w:ascii="Calibri" w:eastAsia="Calibri" w:hAnsi="Calibri" w:cs="Calibri"/>
          <w:b/>
          <w:i/>
          <w:color w:val="000000"/>
          <w:sz w:val="28"/>
          <w:szCs w:val="36"/>
          <w:lang w:eastAsia="es-MX"/>
        </w:rPr>
        <w:t xml:space="preserve"> </w:t>
      </w:r>
      <w:proofErr w:type="spellStart"/>
      <w:r w:rsidR="00B96843" w:rsidRPr="001B17B2">
        <w:rPr>
          <w:rFonts w:ascii="Calibri" w:eastAsia="Calibri" w:hAnsi="Calibri" w:cs="Calibri"/>
          <w:b/>
          <w:i/>
          <w:color w:val="000000"/>
          <w:sz w:val="28"/>
          <w:szCs w:val="36"/>
          <w:lang w:eastAsia="es-MX"/>
        </w:rPr>
        <w:t>the</w:t>
      </w:r>
      <w:proofErr w:type="spellEnd"/>
      <w:r w:rsidR="00B96843" w:rsidRPr="001B17B2">
        <w:rPr>
          <w:rFonts w:ascii="Calibri" w:eastAsia="Calibri" w:hAnsi="Calibri" w:cs="Calibri"/>
          <w:b/>
          <w:i/>
          <w:color w:val="000000"/>
          <w:sz w:val="28"/>
          <w:szCs w:val="36"/>
          <w:lang w:eastAsia="es-MX"/>
        </w:rPr>
        <w:t xml:space="preserve"> </w:t>
      </w:r>
      <w:proofErr w:type="spellStart"/>
      <w:r w:rsidR="00B96843" w:rsidRPr="001B17B2">
        <w:rPr>
          <w:rFonts w:ascii="Calibri" w:eastAsia="Calibri" w:hAnsi="Calibri" w:cs="Calibri"/>
          <w:b/>
          <w:i/>
          <w:color w:val="000000"/>
          <w:sz w:val="28"/>
          <w:szCs w:val="36"/>
          <w:lang w:eastAsia="es-MX"/>
        </w:rPr>
        <w:t>teaching</w:t>
      </w:r>
      <w:proofErr w:type="spellEnd"/>
      <w:r w:rsidR="00B96843" w:rsidRPr="001B17B2">
        <w:rPr>
          <w:rFonts w:ascii="Calibri" w:eastAsia="Calibri" w:hAnsi="Calibri" w:cs="Calibri"/>
          <w:b/>
          <w:i/>
          <w:color w:val="000000"/>
          <w:sz w:val="28"/>
          <w:szCs w:val="36"/>
          <w:lang w:eastAsia="es-MX"/>
        </w:rPr>
        <w:t xml:space="preserve"> </w:t>
      </w:r>
      <w:proofErr w:type="spellStart"/>
      <w:r w:rsidR="00B96843" w:rsidRPr="001B17B2">
        <w:rPr>
          <w:rFonts w:ascii="Calibri" w:eastAsia="Calibri" w:hAnsi="Calibri" w:cs="Calibri"/>
          <w:b/>
          <w:i/>
          <w:color w:val="000000"/>
          <w:sz w:val="28"/>
          <w:szCs w:val="36"/>
          <w:lang w:eastAsia="es-MX"/>
        </w:rPr>
        <w:t>of</w:t>
      </w:r>
      <w:proofErr w:type="spellEnd"/>
      <w:r w:rsidR="00B96843" w:rsidRPr="001B17B2">
        <w:rPr>
          <w:rFonts w:ascii="Calibri" w:eastAsia="Calibri" w:hAnsi="Calibri" w:cs="Calibri"/>
          <w:b/>
          <w:i/>
          <w:color w:val="000000"/>
          <w:sz w:val="28"/>
          <w:szCs w:val="36"/>
          <w:lang w:eastAsia="es-MX"/>
        </w:rPr>
        <w:t xml:space="preserve"> </w:t>
      </w:r>
      <w:proofErr w:type="spellStart"/>
      <w:r w:rsidR="00B96843" w:rsidRPr="001B17B2">
        <w:rPr>
          <w:rFonts w:ascii="Calibri" w:eastAsia="Calibri" w:hAnsi="Calibri" w:cs="Calibri"/>
          <w:b/>
          <w:i/>
          <w:color w:val="000000"/>
          <w:sz w:val="28"/>
          <w:szCs w:val="36"/>
          <w:lang w:eastAsia="es-MX"/>
        </w:rPr>
        <w:t>truth</w:t>
      </w:r>
      <w:proofErr w:type="spellEnd"/>
      <w:r w:rsidR="00B96843" w:rsidRPr="001B17B2">
        <w:rPr>
          <w:rFonts w:ascii="Calibri" w:eastAsia="Calibri" w:hAnsi="Calibri" w:cs="Calibri"/>
          <w:b/>
          <w:i/>
          <w:color w:val="000000"/>
          <w:sz w:val="28"/>
          <w:szCs w:val="36"/>
          <w:lang w:eastAsia="es-MX"/>
        </w:rPr>
        <w:t xml:space="preserve"> tables</w:t>
      </w:r>
    </w:p>
    <w:p w:rsidR="00B96843" w:rsidRPr="00C05801" w:rsidRDefault="0039242B" w:rsidP="00B96843">
      <w:pPr>
        <w:spacing w:before="120" w:after="120" w:line="276" w:lineRule="auto"/>
        <w:jc w:val="right"/>
        <w:rPr>
          <w:rFonts w:asciiTheme="minorHAnsi" w:eastAsia="Calibri" w:hAnsiTheme="minorHAnsi" w:cstheme="minorHAnsi"/>
          <w:color w:val="FF0000"/>
          <w:szCs w:val="22"/>
          <w:lang w:val="es-MX" w:eastAsia="en-US"/>
        </w:rPr>
      </w:pPr>
      <w:r>
        <w:rPr>
          <w:rFonts w:ascii="Calibri" w:eastAsia="Calibri" w:hAnsi="Calibri" w:cs="Calibri"/>
          <w:b/>
          <w:color w:val="000000"/>
          <w:lang w:eastAsia="es-MX"/>
        </w:rPr>
        <w:br/>
      </w:r>
      <w:r w:rsidR="00B96843">
        <w:rPr>
          <w:rFonts w:ascii="Calibri" w:eastAsia="Calibri" w:hAnsi="Calibri" w:cs="Calibri"/>
          <w:b/>
          <w:color w:val="000000"/>
          <w:lang w:eastAsia="es-MX"/>
        </w:rPr>
        <w:t xml:space="preserve">María  Elena González Ruelas </w:t>
      </w:r>
      <w:r w:rsidR="00B96843">
        <w:rPr>
          <w:rFonts w:ascii="Calibri" w:eastAsia="Calibri" w:hAnsi="Calibri" w:cs="Calibri"/>
          <w:b/>
          <w:color w:val="000000"/>
          <w:lang w:eastAsia="es-MX"/>
        </w:rPr>
        <w:br/>
      </w:r>
      <w:r w:rsidR="00B96843">
        <w:t>Universidad de Guadalajara, Centro Universitario de la Costa. México.</w:t>
      </w:r>
      <w:r w:rsidR="00B96843">
        <w:br/>
      </w:r>
      <w:r w:rsidR="00B96843">
        <w:rPr>
          <w:rFonts w:asciiTheme="minorHAnsi" w:eastAsia="Calibri" w:hAnsiTheme="minorHAnsi" w:cstheme="minorHAnsi"/>
          <w:color w:val="FF0000"/>
          <w:szCs w:val="22"/>
          <w:lang w:val="es-MX" w:eastAsia="en-US"/>
        </w:rPr>
        <w:t>elenuzhka</w:t>
      </w:r>
      <w:r w:rsidR="00B96843" w:rsidRPr="00C05801">
        <w:rPr>
          <w:rFonts w:asciiTheme="minorHAnsi" w:eastAsia="Calibri" w:hAnsiTheme="minorHAnsi" w:cstheme="minorHAnsi"/>
          <w:color w:val="FF0000"/>
          <w:szCs w:val="22"/>
          <w:lang w:val="es-MX" w:eastAsia="en-US"/>
        </w:rPr>
        <w:t>@gmail.com</w:t>
      </w:r>
    </w:p>
    <w:p w:rsidR="00B96843" w:rsidRDefault="00B96843" w:rsidP="00B96843">
      <w:pPr>
        <w:pStyle w:val="Ttulo1"/>
      </w:pPr>
    </w:p>
    <w:p w:rsidR="00B96843" w:rsidRPr="00BF7D90" w:rsidRDefault="00B96843" w:rsidP="00B96843">
      <w:pPr>
        <w:pStyle w:val="Ttulo1"/>
        <w:rPr>
          <w:rFonts w:ascii="Calibri" w:eastAsia="Calibri" w:hAnsi="Calibri" w:cs="Calibri"/>
          <w:sz w:val="28"/>
          <w:szCs w:val="28"/>
        </w:rPr>
      </w:pPr>
      <w:r w:rsidRPr="00BF7D90">
        <w:rPr>
          <w:rFonts w:ascii="Calibri" w:eastAsia="Calibri" w:hAnsi="Calibri" w:cs="Calibri"/>
          <w:sz w:val="28"/>
          <w:szCs w:val="28"/>
        </w:rPr>
        <w:t>Resumen</w:t>
      </w:r>
    </w:p>
    <w:p w:rsidR="00B96843" w:rsidRDefault="00843C28" w:rsidP="00B96843">
      <w:pPr>
        <w:spacing w:before="120" w:after="120" w:line="360" w:lineRule="auto"/>
        <w:ind w:firstLine="0"/>
      </w:pPr>
      <w:r w:rsidRPr="000C2F10">
        <w:t xml:space="preserve">Para este </w:t>
      </w:r>
      <w:r w:rsidR="001924CD">
        <w:t>artículo</w:t>
      </w:r>
      <w:r>
        <w:t xml:space="preserve"> se eligió el</w:t>
      </w:r>
      <w:r w:rsidR="00B96843">
        <w:t xml:space="preserve"> tema de “Las Tablas de Verdad” debido a la importancia de la enseñanza de la lógica y de la problemática en el aprendizaje por parte de los alumnos, que </w:t>
      </w:r>
      <w:r w:rsidRPr="00BC2A14">
        <w:t>se ha</w:t>
      </w:r>
      <w:r w:rsidR="00B96843">
        <w:t xml:space="preserve"> observado a lo largo de 16 años de haber impartido esta materia.</w:t>
      </w:r>
      <w:r w:rsidR="00B96843" w:rsidRPr="00D77832">
        <w:t xml:space="preserve"> </w:t>
      </w:r>
      <w:r w:rsidR="00B96843">
        <w:t>E</w:t>
      </w:r>
      <w:r w:rsidR="00B96843" w:rsidRPr="00D77832">
        <w:t xml:space="preserve">l objetivo </w:t>
      </w:r>
      <w:r w:rsidR="00E7171A">
        <w:t>general consistió</w:t>
      </w:r>
      <w:r w:rsidR="00AF2F89">
        <w:t xml:space="preserve"> en</w:t>
      </w:r>
      <w:r w:rsidR="00B96843" w:rsidRPr="00D77832">
        <w:t xml:space="preserve"> </w:t>
      </w:r>
      <w:r w:rsidR="00080203">
        <w:t>crear</w:t>
      </w:r>
      <w:r w:rsidR="00AF2F89">
        <w:t xml:space="preserve"> las Analogías </w:t>
      </w:r>
      <w:r w:rsidR="003F5267">
        <w:t xml:space="preserve">de Relaciones Humanas (ARH), </w:t>
      </w:r>
      <w:r w:rsidR="00AF2F89">
        <w:t xml:space="preserve">como </w:t>
      </w:r>
      <w:r w:rsidR="00B96843" w:rsidRPr="00D77832">
        <w:t xml:space="preserve">estrategia </w:t>
      </w:r>
      <w:r w:rsidR="00AF2F89">
        <w:t xml:space="preserve">didáctica para </w:t>
      </w:r>
      <w:r w:rsidR="0013662A">
        <w:t xml:space="preserve">que los </w:t>
      </w:r>
      <w:r w:rsidR="0013662A" w:rsidRPr="00D77832">
        <w:t xml:space="preserve">estudiantes </w:t>
      </w:r>
      <w:r w:rsidR="0013662A">
        <w:t xml:space="preserve">de Ingeniería puedan </w:t>
      </w:r>
      <w:r w:rsidR="00AF2F89">
        <w:t>mejorar el aprendizaje de</w:t>
      </w:r>
      <w:r w:rsidR="00B96843">
        <w:t xml:space="preserve"> </w:t>
      </w:r>
      <w:r w:rsidR="00B96843" w:rsidRPr="00D77832">
        <w:t xml:space="preserve">los conceptos de </w:t>
      </w:r>
      <w:r w:rsidR="0013662A">
        <w:t>las Tablas de Verdad</w:t>
      </w:r>
      <w:r w:rsidR="00B96843" w:rsidRPr="00D77832">
        <w:t xml:space="preserve">. </w:t>
      </w:r>
      <w:r w:rsidR="004C5E39">
        <w:t>La metodología consistió, en hacer</w:t>
      </w:r>
      <w:r w:rsidR="00B96843">
        <w:t xml:space="preserve"> una revisión bibliográfica </w:t>
      </w:r>
      <w:r w:rsidR="00E7171A">
        <w:t xml:space="preserve">para </w:t>
      </w:r>
      <w:r w:rsidR="00B96843">
        <w:t>conocer algunas de las estrategias didácticas que han funcionado en el área de Lógica.</w:t>
      </w:r>
      <w:r w:rsidR="00B96843" w:rsidRPr="00D77832">
        <w:t xml:space="preserve"> La </w:t>
      </w:r>
      <w:r w:rsidR="00BC3DCA">
        <w:t>muestra fue</w:t>
      </w:r>
      <w:r w:rsidR="00E7171A">
        <w:t xml:space="preserve"> </w:t>
      </w:r>
      <w:r w:rsidR="00B96843">
        <w:t xml:space="preserve">de 40 estudiantes (10 mujeres y 30 hombres) </w:t>
      </w:r>
      <w:r w:rsidR="00B96843" w:rsidRPr="00D77832">
        <w:t xml:space="preserve">de </w:t>
      </w:r>
      <w:r w:rsidR="00B96843">
        <w:t>la carrera Ingeniería en Comunicación Multimedia.</w:t>
      </w:r>
      <w:r w:rsidR="00B96843" w:rsidRPr="00D77832">
        <w:t xml:space="preserve"> </w:t>
      </w:r>
      <w:r w:rsidR="00B96843">
        <w:t>El grupo se dividió en dos partes de 20 alumnos cada uno (5 mujeres y 15 hombres).  Al primer grupo se les enseñó el tema de la manera convencional</w:t>
      </w:r>
      <w:r w:rsidR="00DD6A04">
        <w:t>,</w:t>
      </w:r>
      <w:r w:rsidR="00B96843">
        <w:t xml:space="preserve"> tal como viene en los diversos </w:t>
      </w:r>
      <w:r w:rsidR="0001132D">
        <w:t>libros de texto</w:t>
      </w:r>
      <w:r w:rsidR="00B96843">
        <w:t xml:space="preserve">. Al segundo grupo se les explicó el tema usando la estrategia didáctica de las </w:t>
      </w:r>
      <w:r w:rsidR="006A4AD6">
        <w:t>A</w:t>
      </w:r>
      <w:r w:rsidR="00B96843">
        <w:t>nalogías</w:t>
      </w:r>
      <w:r w:rsidR="006A4AD6">
        <w:t xml:space="preserve"> (ARH)</w:t>
      </w:r>
      <w:r w:rsidR="00196BE2">
        <w:t>,</w:t>
      </w:r>
      <w:r w:rsidR="00B96843">
        <w:t xml:space="preserve"> </w:t>
      </w:r>
      <w:r w:rsidR="006662AE">
        <w:t xml:space="preserve">misma </w:t>
      </w:r>
      <w:r w:rsidR="00B96843">
        <w:t xml:space="preserve">que </w:t>
      </w:r>
      <w:r w:rsidR="006662AE">
        <w:t>se implementó</w:t>
      </w:r>
      <w:r w:rsidR="00196BE2">
        <w:t xml:space="preserve"> para este artículo</w:t>
      </w:r>
      <w:r w:rsidR="00B96843">
        <w:t>. Como resultado se encontró que el grupo 2 recordó mejor las tablas de verdad y eso significó que pudieran resolver las tautologías con más facilidad en el examen en comparación con el grupo 1 que tuvo más dificultades para resolver los problemas, debido a que confundieron las tablas unas con otras. Por lo que esta estrategia</w:t>
      </w:r>
      <w:r w:rsidR="004E08CB">
        <w:t xml:space="preserve"> de Analogías (ARH) </w:t>
      </w:r>
      <w:r w:rsidR="004E08CB">
        <w:lastRenderedPageBreak/>
        <w:t>podría</w:t>
      </w:r>
      <w:r w:rsidR="00032CB7">
        <w:t xml:space="preserve"> contribuir</w:t>
      </w:r>
      <w:r w:rsidR="00B96843">
        <w:t xml:space="preserve"> significativamente para elevar el índice de aprobación de los estudiantes de la asignatura de </w:t>
      </w:r>
      <w:r>
        <w:t>matemáticas discretas</w:t>
      </w:r>
      <w:r w:rsidR="00B96843">
        <w:t>.</w:t>
      </w:r>
    </w:p>
    <w:p w:rsidR="00B96843" w:rsidRPr="00FC322F" w:rsidRDefault="00B96843" w:rsidP="00B96843">
      <w:pPr>
        <w:spacing w:before="120" w:after="120" w:line="360" w:lineRule="auto"/>
        <w:ind w:firstLine="0"/>
        <w:rPr>
          <w:highlight w:val="yellow"/>
        </w:rPr>
      </w:pPr>
      <w:r w:rsidRPr="00E302B6">
        <w:rPr>
          <w:rFonts w:ascii="Calibri" w:eastAsia="Calibri" w:hAnsi="Calibri" w:cs="Calibri"/>
          <w:b/>
          <w:sz w:val="28"/>
          <w:szCs w:val="28"/>
          <w:lang w:val="es-MX" w:eastAsia="en-US"/>
        </w:rPr>
        <w:t xml:space="preserve">Palabras clave: </w:t>
      </w:r>
      <w:r w:rsidR="00705CC0">
        <w:rPr>
          <w:lang w:val="es-MX" w:eastAsia="en-US"/>
        </w:rPr>
        <w:t>A</w:t>
      </w:r>
      <w:r w:rsidR="00705CC0" w:rsidRPr="00E302B6">
        <w:rPr>
          <w:lang w:val="es-MX" w:eastAsia="en-US"/>
        </w:rPr>
        <w:t>nalogías</w:t>
      </w:r>
      <w:r w:rsidR="00705CC0">
        <w:rPr>
          <w:lang w:val="es-MX" w:eastAsia="en-US"/>
        </w:rPr>
        <w:t>, estrategia</w:t>
      </w:r>
      <w:r w:rsidR="00705CC0" w:rsidRPr="00E302B6">
        <w:rPr>
          <w:lang w:val="es-MX" w:eastAsia="en-US"/>
        </w:rPr>
        <w:t xml:space="preserve"> </w:t>
      </w:r>
      <w:r w:rsidR="00705CC0">
        <w:rPr>
          <w:lang w:val="es-MX" w:eastAsia="en-US"/>
        </w:rPr>
        <w:t xml:space="preserve">didáctica, </w:t>
      </w:r>
      <w:r w:rsidR="00BD6A74">
        <w:rPr>
          <w:lang w:val="es-MX" w:eastAsia="en-US"/>
        </w:rPr>
        <w:t>lógica,</w:t>
      </w:r>
      <w:r w:rsidR="002D2EEF">
        <w:rPr>
          <w:lang w:val="es-MX" w:eastAsia="en-US"/>
        </w:rPr>
        <w:t xml:space="preserve"> matemáticas discretas,</w:t>
      </w:r>
      <w:r w:rsidR="00BD6A74">
        <w:rPr>
          <w:lang w:val="es-MX" w:eastAsia="en-US"/>
        </w:rPr>
        <w:t xml:space="preserve"> </w:t>
      </w:r>
      <w:r w:rsidR="00941A6D">
        <w:rPr>
          <w:lang w:val="es-MX" w:eastAsia="en-US"/>
        </w:rPr>
        <w:t>relaciones humanas</w:t>
      </w:r>
      <w:r w:rsidR="00BD6A74">
        <w:rPr>
          <w:lang w:val="es-MX" w:eastAsia="en-US"/>
        </w:rPr>
        <w:t xml:space="preserve">, </w:t>
      </w:r>
      <w:r w:rsidR="00DB1B35">
        <w:rPr>
          <w:lang w:val="es-MX" w:eastAsia="en-US"/>
        </w:rPr>
        <w:t>t</w:t>
      </w:r>
      <w:r w:rsidR="00BD6A74">
        <w:rPr>
          <w:lang w:val="es-MX" w:eastAsia="en-US"/>
        </w:rPr>
        <w:t xml:space="preserve">ablas de </w:t>
      </w:r>
      <w:r w:rsidR="00DB1B35">
        <w:rPr>
          <w:lang w:val="es-MX" w:eastAsia="en-US"/>
        </w:rPr>
        <w:t>v</w:t>
      </w:r>
      <w:r w:rsidR="00BD6A74">
        <w:rPr>
          <w:lang w:val="es-MX" w:eastAsia="en-US"/>
        </w:rPr>
        <w:t>erdad.</w:t>
      </w:r>
    </w:p>
    <w:p w:rsidR="00C13B15" w:rsidRDefault="00C13B15"/>
    <w:p w:rsidR="00292F4C" w:rsidRPr="00306A0B" w:rsidRDefault="00292F4C" w:rsidP="00292F4C">
      <w:pPr>
        <w:pStyle w:val="Ttulo1"/>
        <w:rPr>
          <w:rFonts w:ascii="Calibri" w:eastAsia="Calibri" w:hAnsi="Calibri" w:cs="Calibri"/>
          <w:sz w:val="28"/>
          <w:szCs w:val="28"/>
          <w:lang w:val="en-US"/>
        </w:rPr>
      </w:pPr>
      <w:r w:rsidRPr="00306A0B">
        <w:rPr>
          <w:rFonts w:ascii="Calibri" w:eastAsia="Calibri" w:hAnsi="Calibri" w:cs="Calibri"/>
          <w:sz w:val="28"/>
          <w:szCs w:val="28"/>
          <w:lang w:val="en-US"/>
        </w:rPr>
        <w:t>Abstract</w:t>
      </w:r>
    </w:p>
    <w:p w:rsidR="00292F4C" w:rsidRDefault="001924CD" w:rsidP="00292F4C">
      <w:pPr>
        <w:spacing w:line="360" w:lineRule="auto"/>
        <w:ind w:firstLine="0"/>
        <w:rPr>
          <w:lang w:val="en-US" w:eastAsia="en-US"/>
        </w:rPr>
      </w:pPr>
      <w:r>
        <w:rPr>
          <w:lang w:val="en-US"/>
        </w:rPr>
        <w:t>For this article was chosen the subject of</w:t>
      </w:r>
      <w:r w:rsidR="00292F4C">
        <w:rPr>
          <w:lang w:val="en-US"/>
        </w:rPr>
        <w:t xml:space="preserve"> “</w:t>
      </w:r>
      <w:r w:rsidR="00292F4C">
        <w:rPr>
          <w:lang w:val="en-US" w:eastAsia="en-US"/>
        </w:rPr>
        <w:t>T</w:t>
      </w:r>
      <w:r w:rsidR="00292F4C" w:rsidRPr="00E302B6">
        <w:rPr>
          <w:lang w:val="en-US" w:eastAsia="en-US"/>
        </w:rPr>
        <w:t xml:space="preserve">ruth </w:t>
      </w:r>
      <w:r w:rsidR="00292F4C">
        <w:rPr>
          <w:lang w:val="en-US" w:eastAsia="en-US"/>
        </w:rPr>
        <w:t>T</w:t>
      </w:r>
      <w:r w:rsidR="00292F4C" w:rsidRPr="00E302B6">
        <w:rPr>
          <w:lang w:val="en-US" w:eastAsia="en-US"/>
        </w:rPr>
        <w:t>ables</w:t>
      </w:r>
      <w:r w:rsidR="00292F4C">
        <w:rPr>
          <w:lang w:val="en-US" w:eastAsia="en-US"/>
        </w:rPr>
        <w:t>”</w:t>
      </w:r>
      <w:r w:rsidR="00292F4C">
        <w:rPr>
          <w:lang w:val="en-US"/>
        </w:rPr>
        <w:t xml:space="preserve"> due to the importance of teaching</w:t>
      </w:r>
      <w:r w:rsidR="00292F4C" w:rsidRPr="008C26DD">
        <w:rPr>
          <w:lang w:val="en-US"/>
        </w:rPr>
        <w:t xml:space="preserve"> logic esp</w:t>
      </w:r>
      <w:r w:rsidR="00292F4C">
        <w:rPr>
          <w:lang w:val="en-US"/>
        </w:rPr>
        <w:t xml:space="preserve">ecially </w:t>
      </w:r>
      <w:r w:rsidR="00292F4C" w:rsidRPr="00417FB4">
        <w:rPr>
          <w:lang w:val="en-US" w:eastAsia="en-US"/>
        </w:rPr>
        <w:t xml:space="preserve">and the problematic in the learning </w:t>
      </w:r>
      <w:r w:rsidR="00292F4C">
        <w:rPr>
          <w:lang w:val="en-US" w:eastAsia="en-US"/>
        </w:rPr>
        <w:t>by</w:t>
      </w:r>
      <w:r w:rsidR="00292F4C" w:rsidRPr="00417FB4">
        <w:rPr>
          <w:lang w:val="en-US" w:eastAsia="en-US"/>
        </w:rPr>
        <w:t xml:space="preserve"> the part of the students</w:t>
      </w:r>
      <w:r w:rsidR="00292F4C">
        <w:rPr>
          <w:lang w:val="en-US" w:eastAsia="en-US"/>
        </w:rPr>
        <w:t xml:space="preserve">, </w:t>
      </w:r>
      <w:r w:rsidR="008D0C78">
        <w:rPr>
          <w:lang w:val="en-US" w:eastAsia="en-US"/>
        </w:rPr>
        <w:t>i</w:t>
      </w:r>
      <w:r w:rsidR="000C2F10" w:rsidRPr="000C2F10">
        <w:rPr>
          <w:lang w:val="en-US" w:eastAsia="en-US"/>
        </w:rPr>
        <w:t xml:space="preserve">t has been observed over 16 </w:t>
      </w:r>
      <w:r w:rsidR="00292F4C">
        <w:rPr>
          <w:lang w:val="en-US" w:eastAsia="en-US"/>
        </w:rPr>
        <w:t>years</w:t>
      </w:r>
      <w:r w:rsidR="00292F4C" w:rsidRPr="00063250">
        <w:rPr>
          <w:lang w:val="en-US" w:eastAsia="en-US"/>
        </w:rPr>
        <w:t xml:space="preserve"> </w:t>
      </w:r>
      <w:r w:rsidR="00292F4C">
        <w:rPr>
          <w:lang w:val="en-US" w:eastAsia="en-US"/>
        </w:rPr>
        <w:t>teaching</w:t>
      </w:r>
      <w:r w:rsidR="00292F4C" w:rsidRPr="00063250">
        <w:rPr>
          <w:lang w:val="en-US" w:eastAsia="en-US"/>
        </w:rPr>
        <w:t xml:space="preserve"> this subject.</w:t>
      </w:r>
      <w:r w:rsidR="00292F4C">
        <w:rPr>
          <w:lang w:val="en-US" w:eastAsia="en-US"/>
        </w:rPr>
        <w:t xml:space="preserve"> </w:t>
      </w:r>
      <w:r w:rsidR="00D84465">
        <w:rPr>
          <w:lang w:val="en-US" w:eastAsia="en-US"/>
        </w:rPr>
        <w:t>T</w:t>
      </w:r>
      <w:r w:rsidR="00292F4C" w:rsidRPr="00771FBB">
        <w:rPr>
          <w:lang w:val="en-US" w:eastAsia="en-US"/>
        </w:rPr>
        <w:t xml:space="preserve">he </w:t>
      </w:r>
      <w:r w:rsidR="008768B5">
        <w:rPr>
          <w:lang w:val="en-US" w:eastAsia="en-US"/>
        </w:rPr>
        <w:t xml:space="preserve">general </w:t>
      </w:r>
      <w:r w:rsidR="00292F4C" w:rsidRPr="00771FBB">
        <w:rPr>
          <w:lang w:val="en-US" w:eastAsia="en-US"/>
        </w:rPr>
        <w:t xml:space="preserve">objective of this work </w:t>
      </w:r>
      <w:r w:rsidR="00961AE7" w:rsidRPr="00961AE7">
        <w:rPr>
          <w:lang w:val="en-US" w:eastAsia="en-US"/>
        </w:rPr>
        <w:t>consisted in creating the Human Relations Analogies</w:t>
      </w:r>
      <w:r w:rsidR="00961AE7">
        <w:rPr>
          <w:lang w:val="en-US" w:eastAsia="en-US"/>
        </w:rPr>
        <w:t xml:space="preserve"> (ARH)</w:t>
      </w:r>
      <w:r w:rsidR="00961AE7" w:rsidRPr="00961AE7">
        <w:rPr>
          <w:lang w:val="en-US" w:eastAsia="en-US"/>
        </w:rPr>
        <w:t xml:space="preserve"> </w:t>
      </w:r>
      <w:r w:rsidR="00961AE7">
        <w:rPr>
          <w:lang w:val="en-US" w:eastAsia="en-US"/>
        </w:rPr>
        <w:t>as a</w:t>
      </w:r>
      <w:r w:rsidR="00292F4C" w:rsidRPr="00771FBB">
        <w:rPr>
          <w:lang w:val="en-US" w:eastAsia="en-US"/>
        </w:rPr>
        <w:t xml:space="preserve"> didactic strategy</w:t>
      </w:r>
      <w:r w:rsidR="00292F4C">
        <w:rPr>
          <w:lang w:val="en-US" w:eastAsia="en-US"/>
        </w:rPr>
        <w:t>,</w:t>
      </w:r>
      <w:r w:rsidR="00292F4C" w:rsidRPr="00771FBB">
        <w:rPr>
          <w:lang w:val="en-US" w:eastAsia="en-US"/>
        </w:rPr>
        <w:t xml:space="preserve"> </w:t>
      </w:r>
      <w:r w:rsidR="00D84465">
        <w:rPr>
          <w:lang w:val="en-US" w:eastAsia="en-US"/>
        </w:rPr>
        <w:t>for</w:t>
      </w:r>
      <w:r w:rsidR="00961AE7" w:rsidRPr="00961AE7">
        <w:rPr>
          <w:lang w:val="en-US" w:eastAsia="en-US"/>
        </w:rPr>
        <w:t xml:space="preserve"> that Engineering students can improve the learning of concepts </w:t>
      </w:r>
      <w:r w:rsidR="00292F4C" w:rsidRPr="00771FBB">
        <w:rPr>
          <w:lang w:val="en-US" w:eastAsia="en-US"/>
        </w:rPr>
        <w:t>of the Truth Tables</w:t>
      </w:r>
      <w:r w:rsidR="00292F4C">
        <w:rPr>
          <w:lang w:val="en-US" w:eastAsia="en-US"/>
        </w:rPr>
        <w:t>.</w:t>
      </w:r>
      <w:r w:rsidR="00D84465">
        <w:t xml:space="preserve"> </w:t>
      </w:r>
      <w:r w:rsidR="004C5E39" w:rsidRPr="004C5E39">
        <w:rPr>
          <w:lang w:val="en-US" w:eastAsia="en-US"/>
        </w:rPr>
        <w:t>The methodology consisted in making a bibliographic review</w:t>
      </w:r>
      <w:r w:rsidR="004C5E39">
        <w:rPr>
          <w:lang w:val="en-US" w:eastAsia="en-US"/>
        </w:rPr>
        <w:t>,</w:t>
      </w:r>
      <w:r w:rsidR="00292F4C" w:rsidRPr="00D935EE">
        <w:rPr>
          <w:lang w:val="en-US" w:eastAsia="en-US"/>
        </w:rPr>
        <w:t xml:space="preserve"> in order to know some</w:t>
      </w:r>
      <w:r w:rsidR="00292F4C">
        <w:rPr>
          <w:lang w:val="en-US" w:eastAsia="en-US"/>
        </w:rPr>
        <w:t xml:space="preserve"> </w:t>
      </w:r>
      <w:r w:rsidR="00292F4C" w:rsidRPr="004E3A64">
        <w:rPr>
          <w:lang w:val="en-US" w:eastAsia="en-US"/>
        </w:rPr>
        <w:t>of the didactic strategies that have worked in the area of ​​Logic.</w:t>
      </w:r>
      <w:r w:rsidR="00292F4C">
        <w:rPr>
          <w:lang w:val="en-US" w:eastAsia="en-US"/>
        </w:rPr>
        <w:t xml:space="preserve"> </w:t>
      </w:r>
      <w:r w:rsidR="00BC3DCA">
        <w:rPr>
          <w:lang w:val="en-US" w:eastAsia="en-US"/>
        </w:rPr>
        <w:t xml:space="preserve">The </w:t>
      </w:r>
      <w:r w:rsidR="00A23D92" w:rsidRPr="00A23D92">
        <w:rPr>
          <w:lang w:val="en-US" w:eastAsia="en-US"/>
        </w:rPr>
        <w:t>sample</w:t>
      </w:r>
      <w:r w:rsidR="00F10192">
        <w:rPr>
          <w:lang w:val="en-US" w:eastAsia="en-US"/>
        </w:rPr>
        <w:t xml:space="preserve"> was</w:t>
      </w:r>
      <w:r w:rsidR="00A23D92" w:rsidRPr="00A23D92">
        <w:rPr>
          <w:lang w:val="en-US" w:eastAsia="en-US"/>
        </w:rPr>
        <w:t xml:space="preserve"> </w:t>
      </w:r>
      <w:r w:rsidR="00F10192">
        <w:rPr>
          <w:lang w:val="en-US" w:eastAsia="en-US"/>
        </w:rPr>
        <w:t>of</w:t>
      </w:r>
      <w:r w:rsidR="00184EC5" w:rsidRPr="00A23D92">
        <w:rPr>
          <w:lang w:val="en-US" w:eastAsia="en-US"/>
        </w:rPr>
        <w:t xml:space="preserve"> </w:t>
      </w:r>
      <w:r w:rsidR="00184EC5" w:rsidRPr="00F23CB2">
        <w:rPr>
          <w:lang w:val="en-US" w:eastAsia="en-US"/>
        </w:rPr>
        <w:t>40</w:t>
      </w:r>
      <w:r w:rsidR="00292F4C" w:rsidRPr="00F23CB2">
        <w:rPr>
          <w:lang w:val="en-US" w:eastAsia="en-US"/>
        </w:rPr>
        <w:t xml:space="preserve"> students (10 women and 30 men)</w:t>
      </w:r>
      <w:r w:rsidR="00292F4C">
        <w:rPr>
          <w:lang w:val="en-US" w:eastAsia="en-US"/>
        </w:rPr>
        <w:t xml:space="preserve"> </w:t>
      </w:r>
      <w:r w:rsidR="00292F4C" w:rsidRPr="00F61254">
        <w:rPr>
          <w:lang w:val="en-US" w:eastAsia="en-US"/>
        </w:rPr>
        <w:t>of the Multimedia Communication Engineering career</w:t>
      </w:r>
      <w:r w:rsidR="00292F4C">
        <w:rPr>
          <w:lang w:val="en-US" w:eastAsia="en-US"/>
        </w:rPr>
        <w:t>.</w:t>
      </w:r>
      <w:r w:rsidR="00292F4C" w:rsidRPr="003E6802">
        <w:t xml:space="preserve"> </w:t>
      </w:r>
      <w:r w:rsidR="00292F4C" w:rsidRPr="003E6802">
        <w:rPr>
          <w:lang w:val="en-US" w:eastAsia="en-US"/>
        </w:rPr>
        <w:t>The group was divided into two parts of 20 students each (5 women and 15 men).</w:t>
      </w:r>
      <w:r w:rsidR="00292F4C">
        <w:rPr>
          <w:lang w:val="en-US" w:eastAsia="en-US"/>
        </w:rPr>
        <w:t xml:space="preserve"> </w:t>
      </w:r>
      <w:r w:rsidR="00292F4C" w:rsidRPr="008079CF">
        <w:rPr>
          <w:lang w:val="en-US" w:eastAsia="en-US"/>
        </w:rPr>
        <w:t xml:space="preserve">The first group was taught the subject in the conventional way as it comes in the various </w:t>
      </w:r>
      <w:r w:rsidR="0001132D" w:rsidRPr="0001132D">
        <w:rPr>
          <w:lang w:val="en-US" w:eastAsia="en-US"/>
        </w:rPr>
        <w:t>in the various textbooks</w:t>
      </w:r>
      <w:r w:rsidR="00292F4C" w:rsidRPr="008079CF">
        <w:rPr>
          <w:lang w:val="en-US" w:eastAsia="en-US"/>
        </w:rPr>
        <w:t>.</w:t>
      </w:r>
      <w:r w:rsidR="00292F4C" w:rsidRPr="00D64C32">
        <w:t xml:space="preserve"> </w:t>
      </w:r>
      <w:r w:rsidR="00184EC5">
        <w:rPr>
          <w:lang w:val="en-US" w:eastAsia="en-US"/>
        </w:rPr>
        <w:t>For</w:t>
      </w:r>
      <w:r w:rsidR="00184EC5" w:rsidRPr="00184EC5">
        <w:rPr>
          <w:lang w:val="en-US" w:eastAsia="en-US"/>
        </w:rPr>
        <w:t xml:space="preserve"> the second group </w:t>
      </w:r>
      <w:r w:rsidR="00184EC5">
        <w:rPr>
          <w:lang w:val="en-US" w:eastAsia="en-US"/>
        </w:rPr>
        <w:t>t</w:t>
      </w:r>
      <w:r w:rsidR="00184EC5" w:rsidRPr="00184EC5">
        <w:rPr>
          <w:lang w:val="en-US" w:eastAsia="en-US"/>
        </w:rPr>
        <w:t>he subject was explained using the didactic strategy of the Analogies (ARH)</w:t>
      </w:r>
      <w:r w:rsidR="006662AE">
        <w:rPr>
          <w:lang w:val="en-US" w:eastAsia="en-US"/>
        </w:rPr>
        <w:t>,</w:t>
      </w:r>
      <w:r w:rsidR="00292F4C" w:rsidRPr="00C45976">
        <w:rPr>
          <w:lang w:val="en-US" w:eastAsia="en-US"/>
        </w:rPr>
        <w:t xml:space="preserve"> </w:t>
      </w:r>
      <w:r w:rsidR="006662AE" w:rsidRPr="006662AE">
        <w:rPr>
          <w:lang w:val="en-US" w:eastAsia="en-US"/>
        </w:rPr>
        <w:t>same that was implemented for this article</w:t>
      </w:r>
      <w:r w:rsidR="00292F4C">
        <w:rPr>
          <w:lang w:val="en-US" w:eastAsia="en-US"/>
        </w:rPr>
        <w:t xml:space="preserve">. </w:t>
      </w:r>
      <w:r w:rsidR="00292F4C" w:rsidRPr="00A95333">
        <w:rPr>
          <w:lang w:val="en-US" w:eastAsia="en-US"/>
        </w:rPr>
        <w:t>As a result it was found that group 2 remembered better the truth tables</w:t>
      </w:r>
      <w:r w:rsidR="00292F4C">
        <w:rPr>
          <w:lang w:val="en-US" w:eastAsia="en-US"/>
        </w:rPr>
        <w:t xml:space="preserve"> </w:t>
      </w:r>
      <w:r w:rsidR="00292F4C" w:rsidRPr="004C49B1">
        <w:rPr>
          <w:lang w:val="en-US" w:eastAsia="en-US"/>
        </w:rPr>
        <w:t>and that meant they could solve the tautologies more easily in the exam</w:t>
      </w:r>
      <w:r w:rsidR="00292F4C">
        <w:rPr>
          <w:lang w:val="en-US" w:eastAsia="en-US"/>
        </w:rPr>
        <w:t xml:space="preserve"> </w:t>
      </w:r>
      <w:r w:rsidR="00292F4C" w:rsidRPr="007D665D">
        <w:rPr>
          <w:lang w:val="en-US" w:eastAsia="en-US"/>
        </w:rPr>
        <w:t>compared to group 1 who had more difficulty solving the problems</w:t>
      </w:r>
      <w:r w:rsidR="00292F4C">
        <w:rPr>
          <w:lang w:val="en-US" w:eastAsia="en-US"/>
        </w:rPr>
        <w:t>, due that</w:t>
      </w:r>
      <w:r w:rsidR="00292F4C" w:rsidRPr="00DF1C82">
        <w:rPr>
          <w:lang w:val="en-US" w:eastAsia="en-US"/>
        </w:rPr>
        <w:t xml:space="preserve"> they confused the tables of truth with each other.</w:t>
      </w:r>
      <w:r w:rsidR="00292F4C" w:rsidRPr="00DF1C82">
        <w:t xml:space="preserve"> </w:t>
      </w:r>
      <w:r w:rsidR="004A3AD2" w:rsidRPr="004A3AD2">
        <w:rPr>
          <w:lang w:val="en-US" w:eastAsia="en-US"/>
        </w:rPr>
        <w:t>So this strategy of Analogies (ARH) could contribute</w:t>
      </w:r>
      <w:r w:rsidR="00032CB7" w:rsidRPr="00032CB7">
        <w:rPr>
          <w:lang w:val="en-US" w:eastAsia="en-US"/>
        </w:rPr>
        <w:t xml:space="preserve"> </w:t>
      </w:r>
      <w:r w:rsidR="00292F4C" w:rsidRPr="00DF1C82">
        <w:rPr>
          <w:lang w:val="en-US" w:eastAsia="en-US"/>
        </w:rPr>
        <w:t>significantly to raise the approval rating of</w:t>
      </w:r>
      <w:r w:rsidR="00292F4C">
        <w:rPr>
          <w:lang w:val="en-US" w:eastAsia="en-US"/>
        </w:rPr>
        <w:t xml:space="preserve"> </w:t>
      </w:r>
      <w:r w:rsidR="00292F4C" w:rsidRPr="008E53C2">
        <w:rPr>
          <w:lang w:val="en-US" w:eastAsia="en-US"/>
        </w:rPr>
        <w:t xml:space="preserve">the students of the </w:t>
      </w:r>
      <w:r w:rsidR="00E43EF1">
        <w:rPr>
          <w:lang w:val="en-US" w:eastAsia="en-US"/>
        </w:rPr>
        <w:t>discrete mathematics</w:t>
      </w:r>
      <w:r w:rsidR="00292F4C" w:rsidRPr="008E53C2">
        <w:rPr>
          <w:lang w:val="en-US" w:eastAsia="en-US"/>
        </w:rPr>
        <w:t>.</w:t>
      </w:r>
    </w:p>
    <w:p w:rsidR="00015D5A" w:rsidRDefault="00970982" w:rsidP="0039242B">
      <w:pPr>
        <w:ind w:firstLine="0"/>
        <w:rPr>
          <w:lang w:val="en-US" w:eastAsia="en-US"/>
        </w:rPr>
      </w:pPr>
      <w:r w:rsidRPr="00E302B6">
        <w:rPr>
          <w:rFonts w:ascii="Calibri" w:eastAsia="Calibri" w:hAnsi="Calibri" w:cs="Calibri"/>
          <w:b/>
          <w:sz w:val="28"/>
          <w:szCs w:val="28"/>
          <w:lang w:val="en-US" w:eastAsia="en-US"/>
        </w:rPr>
        <w:t>Keywords:</w:t>
      </w:r>
      <w:r w:rsidRPr="00E302B6">
        <w:rPr>
          <w:lang w:val="en-US" w:eastAsia="en-US"/>
        </w:rPr>
        <w:t xml:space="preserve"> </w:t>
      </w:r>
      <w:r w:rsidR="006D0F8A" w:rsidRPr="006D0F8A">
        <w:rPr>
          <w:lang w:val="en-US" w:eastAsia="en-US"/>
        </w:rPr>
        <w:t>Analogies, didactic strategy, logic, discrete mathematics,</w:t>
      </w:r>
      <w:r w:rsidR="00634ECE">
        <w:rPr>
          <w:lang w:val="en-US" w:eastAsia="en-US"/>
        </w:rPr>
        <w:t xml:space="preserve"> human relations,</w:t>
      </w:r>
      <w:r w:rsidR="006D0F8A" w:rsidRPr="006D0F8A">
        <w:rPr>
          <w:lang w:val="en-US" w:eastAsia="en-US"/>
        </w:rPr>
        <w:t xml:space="preserve"> </w:t>
      </w:r>
      <w:r w:rsidR="004300D8">
        <w:rPr>
          <w:lang w:val="en-US" w:eastAsia="en-US"/>
        </w:rPr>
        <w:t>t</w:t>
      </w:r>
      <w:r w:rsidR="006D0F8A" w:rsidRPr="006D0F8A">
        <w:rPr>
          <w:lang w:val="en-US" w:eastAsia="en-US"/>
        </w:rPr>
        <w:t xml:space="preserve">ables of </w:t>
      </w:r>
      <w:r w:rsidR="004300D8">
        <w:rPr>
          <w:lang w:val="en-US" w:eastAsia="en-US"/>
        </w:rPr>
        <w:t>t</w:t>
      </w:r>
      <w:r w:rsidR="006D0F8A" w:rsidRPr="006D0F8A">
        <w:rPr>
          <w:lang w:val="en-US" w:eastAsia="en-US"/>
        </w:rPr>
        <w:t>ruth.</w:t>
      </w:r>
    </w:p>
    <w:p w:rsidR="0039242B" w:rsidRDefault="0039242B" w:rsidP="0039242B">
      <w:pPr>
        <w:ind w:firstLine="0"/>
        <w:rPr>
          <w:lang w:val="en-US" w:eastAsia="en-US"/>
        </w:rPr>
      </w:pPr>
    </w:p>
    <w:p w:rsidR="0039242B" w:rsidRPr="00134B9F" w:rsidRDefault="0039242B" w:rsidP="0039242B">
      <w:pPr>
        <w:spacing w:before="120" w:after="240"/>
        <w:ind w:firstLine="0"/>
      </w:pPr>
      <w:r w:rsidRPr="00134B9F">
        <w:rPr>
          <w:b/>
        </w:rPr>
        <w:t>Fecha Recepción:</w:t>
      </w:r>
      <w:r w:rsidRPr="00134B9F">
        <w:t xml:space="preserve"> </w:t>
      </w:r>
      <w:r>
        <w:t>Agosto</w:t>
      </w:r>
      <w:r w:rsidRPr="00134B9F">
        <w:t xml:space="preserve"> 201</w:t>
      </w:r>
      <w:r>
        <w:t xml:space="preserve">8   </w:t>
      </w:r>
      <w:r w:rsidRPr="00134B9F">
        <w:t xml:space="preserve">                                 </w:t>
      </w:r>
      <w:r w:rsidRPr="00134B9F">
        <w:rPr>
          <w:b/>
        </w:rPr>
        <w:t>Fecha Aceptación:</w:t>
      </w:r>
      <w:r w:rsidRPr="00134B9F">
        <w:t xml:space="preserve"> </w:t>
      </w:r>
      <w:r>
        <w:t>Diciembre 2018</w:t>
      </w:r>
      <w:r w:rsidRPr="00134B9F">
        <w:t xml:space="preserve">       </w:t>
      </w:r>
    </w:p>
    <w:p w:rsidR="0039242B" w:rsidRPr="00D773D3" w:rsidRDefault="00DE0079" w:rsidP="0039242B">
      <w:pPr>
        <w:pStyle w:val="HTMLconformatoprevio"/>
        <w:shd w:val="clear" w:color="auto" w:fill="FFFFFF"/>
        <w:spacing w:line="360" w:lineRule="auto"/>
        <w:jc w:val="both"/>
        <w:rPr>
          <w:rFonts w:ascii="Times New Roman" w:hAnsi="Times New Roman" w:cs="Times New Roman"/>
          <w:color w:val="212121"/>
          <w:sz w:val="24"/>
          <w:szCs w:val="24"/>
          <w:lang w:val="en-US"/>
        </w:rPr>
      </w:pPr>
      <w:r>
        <w:rPr>
          <w:rFonts w:cs="Calibri"/>
        </w:rPr>
        <w:pict>
          <v:rect id="_x0000_i1025" style="width:0;height:1.5pt" o:hralign="center" o:bullet="t" o:hrstd="t" o:hr="t" fillcolor="#a0a0a0" stroked="f"/>
        </w:pict>
      </w:r>
    </w:p>
    <w:p w:rsidR="002E5C83" w:rsidRDefault="002E5C83">
      <w:pPr>
        <w:rPr>
          <w:lang w:val="en-US" w:eastAsia="en-US"/>
        </w:rPr>
      </w:pPr>
    </w:p>
    <w:p w:rsidR="002E5C83" w:rsidRDefault="002E5C83">
      <w:pPr>
        <w:rPr>
          <w:lang w:val="en-US" w:eastAsia="en-US"/>
        </w:rPr>
      </w:pPr>
    </w:p>
    <w:p w:rsidR="002E5C83" w:rsidRPr="002E5C83" w:rsidRDefault="002E5C83" w:rsidP="002E5C83">
      <w:pPr>
        <w:pStyle w:val="Ttulo1"/>
        <w:rPr>
          <w:rFonts w:ascii="Calibri" w:eastAsia="Calibri" w:hAnsi="Calibri" w:cs="Calibri"/>
          <w:sz w:val="28"/>
          <w:szCs w:val="28"/>
        </w:rPr>
      </w:pPr>
      <w:r w:rsidRPr="002E5C83">
        <w:rPr>
          <w:rFonts w:ascii="Calibri" w:eastAsia="Calibri" w:hAnsi="Calibri" w:cs="Calibri"/>
          <w:sz w:val="28"/>
          <w:szCs w:val="28"/>
        </w:rPr>
        <w:lastRenderedPageBreak/>
        <w:t>Introducción</w:t>
      </w:r>
    </w:p>
    <w:p w:rsidR="00B56BE8" w:rsidRDefault="00B56BE8" w:rsidP="00B56BE8">
      <w:pPr>
        <w:spacing w:before="120" w:after="120" w:line="360" w:lineRule="auto"/>
      </w:pPr>
      <w:r w:rsidRPr="00A077B4">
        <w:t xml:space="preserve">En las ingenierías orientadas a computación, como el caso </w:t>
      </w:r>
      <w:r>
        <w:t xml:space="preserve">particular </w:t>
      </w:r>
      <w:r w:rsidRPr="00A077B4">
        <w:t>de Ingeniería en Comunicación Multimedia</w:t>
      </w:r>
      <w:r>
        <w:t>,</w:t>
      </w:r>
      <w:r w:rsidRPr="00A077B4">
        <w:t xml:space="preserve"> es indispensable llevar la materia de Matemáticas Computacionales también llamadas Matemáticas Discretas</w:t>
      </w:r>
      <w:r>
        <w:t>,</w:t>
      </w:r>
      <w:r w:rsidRPr="00A077B4">
        <w:t xml:space="preserve"> cuya esencia es el estudio de la lógica y la parte medular de la lógica es el estudio o manejo de las tablas de verdad</w:t>
      </w:r>
      <w:r>
        <w:t>,  por lo que como mínimo son necesarios dos semestres para dominar estos conceptos de lógica que serán las herramientas para que los estudiantes puedan programar eficazmente. La mayoría de los alumnos</w:t>
      </w:r>
      <w:r w:rsidR="005450DA">
        <w:t xml:space="preserve"> que ingresan a</w:t>
      </w:r>
      <w:r>
        <w:t xml:space="preserve"> la carrera de ingeniería en comunicación multimedia refieren problemas en el aprendizaje de </w:t>
      </w:r>
      <w:r w:rsidR="005450DA">
        <w:t xml:space="preserve">la lógica por lo que en la materia </w:t>
      </w:r>
      <w:r>
        <w:t>matemáticas discretas los índices de reprobación son elevados</w:t>
      </w:r>
      <w:r w:rsidR="00AF5051">
        <w:t>. Esta problemática también es reportada</w:t>
      </w:r>
      <w:r>
        <w:t xml:space="preserve"> por lo que diferentes autores </w:t>
      </w:r>
      <w:r w:rsidR="00AF5051">
        <w:t xml:space="preserve">que </w:t>
      </w:r>
      <w:r>
        <w:t xml:space="preserve">se han enfocado a la búsqueda de estrategias que faciliten el aprendizaje de la lógica. Algunas de las investigaciones como el caso de Scott (1990), enfatiza la importancia de las computadoras en la enseñanza de las matemáticas. Señala que el uso de las computadoras puede aumentar la comprensión y optimizar el tiempo de aprendizaje. </w:t>
      </w:r>
      <w:r w:rsidR="00AF5051">
        <w:t>Otro</w:t>
      </w:r>
      <w:r w:rsidR="00C56992">
        <w:t>s</w:t>
      </w:r>
      <w:r w:rsidR="00AF5051">
        <w:t xml:space="preserve"> autores como </w:t>
      </w:r>
      <w:r w:rsidRPr="00B31798">
        <w:rPr>
          <w:lang w:val="es-MX" w:eastAsia="en-US"/>
        </w:rPr>
        <w:t>Jiménez</w:t>
      </w:r>
      <w:r>
        <w:rPr>
          <w:lang w:val="es-MX" w:eastAsia="en-US"/>
        </w:rPr>
        <w:t>,</w:t>
      </w:r>
      <w:r w:rsidRPr="00B31798">
        <w:rPr>
          <w:lang w:val="es-MX" w:eastAsia="en-US"/>
        </w:rPr>
        <w:t xml:space="preserve"> </w:t>
      </w:r>
      <w:r>
        <w:rPr>
          <w:lang w:val="es-MX" w:eastAsia="en-US"/>
        </w:rPr>
        <w:t>Castillo</w:t>
      </w:r>
      <w:r w:rsidR="00D4726B">
        <w:rPr>
          <w:lang w:val="es-MX" w:eastAsia="en-US"/>
        </w:rPr>
        <w:t xml:space="preserve"> </w:t>
      </w:r>
      <w:r w:rsidR="00C56992">
        <w:rPr>
          <w:lang w:val="es-MX" w:eastAsia="en-US"/>
        </w:rPr>
        <w:t xml:space="preserve">y Rocha </w:t>
      </w:r>
      <w:r w:rsidR="00AF5051">
        <w:rPr>
          <w:lang w:val="es-MX" w:eastAsia="en-US"/>
        </w:rPr>
        <w:t>(</w:t>
      </w:r>
      <w:r>
        <w:rPr>
          <w:lang w:val="es-MX" w:eastAsia="en-US"/>
        </w:rPr>
        <w:t>2018)</w:t>
      </w:r>
      <w:r>
        <w:t xml:space="preserve"> se enfocaron en alumnos de la </w:t>
      </w:r>
      <w:r w:rsidRPr="00932610">
        <w:t>carrera de ingeniería en Sistemas Computacionales</w:t>
      </w:r>
      <w:r>
        <w:t xml:space="preserve">, </w:t>
      </w:r>
      <w:r w:rsidRPr="00932610">
        <w:t xml:space="preserve">abordaron la problemática que existe para la enseñanza del cálculo a los  </w:t>
      </w:r>
      <w:r>
        <w:t>alumnos</w:t>
      </w:r>
      <w:r w:rsidRPr="00932610">
        <w:t xml:space="preserve"> del Instituto Politécnico Nacional. </w:t>
      </w:r>
      <w:r>
        <w:t xml:space="preserve">Aunque la estrategia la diseñaron para cálculo bien puede ser usada para cualquier tema de matemáticas como es el caso de la lógica. </w:t>
      </w:r>
    </w:p>
    <w:p w:rsidR="00B56BE8" w:rsidRDefault="00B56BE8" w:rsidP="00B56BE8">
      <w:pPr>
        <w:spacing w:before="120" w:after="120" w:line="360" w:lineRule="auto"/>
      </w:pPr>
      <w:r>
        <w:t xml:space="preserve">Los autores </w:t>
      </w:r>
      <w:proofErr w:type="spellStart"/>
      <w:r w:rsidRPr="00B948AC">
        <w:t>Bressan</w:t>
      </w:r>
      <w:proofErr w:type="spellEnd"/>
      <w:r w:rsidRPr="00B948AC">
        <w:t xml:space="preserve"> y </w:t>
      </w:r>
      <w:proofErr w:type="spellStart"/>
      <w:r w:rsidRPr="00B948AC">
        <w:t>Ferrazzi</w:t>
      </w:r>
      <w:proofErr w:type="spellEnd"/>
      <w:r w:rsidRPr="00B948AC">
        <w:t xml:space="preserve"> </w:t>
      </w:r>
      <w:r w:rsidR="00AF5051">
        <w:t>(</w:t>
      </w:r>
      <w:r>
        <w:t xml:space="preserve">1986) se enfocaron </w:t>
      </w:r>
      <w:r w:rsidRPr="00B2373C">
        <w:t xml:space="preserve">en </w:t>
      </w:r>
      <w:r>
        <w:t>que el</w:t>
      </w:r>
      <w:r w:rsidRPr="00B2373C">
        <w:t xml:space="preserve"> desarrollo de la Lógica </w:t>
      </w:r>
      <w:r>
        <w:t xml:space="preserve">fuera </w:t>
      </w:r>
      <w:r w:rsidRPr="00B2373C">
        <w:t>puramente semántico por</w:t>
      </w:r>
      <w:r>
        <w:t xml:space="preserve">que solo les interesó </w:t>
      </w:r>
      <w:r w:rsidRPr="00B2373C">
        <w:t>como una herramienta</w:t>
      </w:r>
      <w:r>
        <w:t xml:space="preserve"> didáctica</w:t>
      </w:r>
      <w:r w:rsidRPr="00B2373C">
        <w:t xml:space="preserve"> a utilizar en Matemática. </w:t>
      </w:r>
      <w:r>
        <w:t xml:space="preserve">Hicieron una introducción a los temas de acuerdo a lo que les pareció más adecuado para su enseñanza con base a su práctica docente. </w:t>
      </w:r>
    </w:p>
    <w:p w:rsidR="00B56BE8" w:rsidRDefault="001033B7" w:rsidP="00B56BE8">
      <w:pPr>
        <w:spacing w:before="120" w:after="120" w:line="360" w:lineRule="auto"/>
      </w:pPr>
      <w:r>
        <w:t>Por todo lo referido anteriormente sobre la</w:t>
      </w:r>
      <w:r w:rsidR="00B56BE8">
        <w:t xml:space="preserve"> importancia que tiene la lógica y </w:t>
      </w:r>
      <w:r>
        <w:t>con base</w:t>
      </w:r>
      <w:r w:rsidR="00B56BE8">
        <w:t xml:space="preserve"> en la experiencia como docente </w:t>
      </w:r>
      <w:r>
        <w:t>durante</w:t>
      </w:r>
      <w:r w:rsidR="00B56BE8">
        <w:t xml:space="preserve"> 16 años </w:t>
      </w:r>
      <w:r>
        <w:t>de impartir</w:t>
      </w:r>
      <w:r w:rsidR="00B56BE8">
        <w:t xml:space="preserve"> esta materia</w:t>
      </w:r>
      <w:r w:rsidR="00E61314">
        <w:t>,</w:t>
      </w:r>
      <w:r w:rsidR="00B56BE8">
        <w:t xml:space="preserve"> es </w:t>
      </w:r>
      <w:r w:rsidR="00E61314">
        <w:t xml:space="preserve">que se decidió </w:t>
      </w:r>
      <w:r w:rsidR="00B56BE8">
        <w:t xml:space="preserve">abordar este tema cuyo objetivo </w:t>
      </w:r>
      <w:r w:rsidR="00E61314">
        <w:t xml:space="preserve">general </w:t>
      </w:r>
      <w:r w:rsidR="00B56BE8">
        <w:t xml:space="preserve">es </w:t>
      </w:r>
      <w:r w:rsidR="00E61314">
        <w:t xml:space="preserve">crear las Analogías de Relaciones Humanas (ARH), como </w:t>
      </w:r>
      <w:r w:rsidR="00E61314" w:rsidRPr="00D77832">
        <w:t xml:space="preserve">estrategia </w:t>
      </w:r>
      <w:r w:rsidR="00E61314">
        <w:t xml:space="preserve">didáctica para que los </w:t>
      </w:r>
      <w:r w:rsidR="00E61314" w:rsidRPr="00D77832">
        <w:t xml:space="preserve">estudiantes </w:t>
      </w:r>
      <w:r w:rsidR="00E61314">
        <w:t xml:space="preserve">de Ingeniería puedan mejorar el aprendizaje de </w:t>
      </w:r>
      <w:r w:rsidR="00E61314" w:rsidRPr="00D77832">
        <w:t xml:space="preserve">los conceptos de </w:t>
      </w:r>
      <w:r w:rsidR="00E61314">
        <w:t>las Tablas de Verdad</w:t>
      </w:r>
      <w:r w:rsidR="00100AD0">
        <w:t xml:space="preserve"> para los </w:t>
      </w:r>
      <w:r w:rsidR="00B56BE8" w:rsidRPr="00D77832">
        <w:t xml:space="preserve">estudiantes </w:t>
      </w:r>
      <w:r w:rsidR="00B56BE8">
        <w:t xml:space="preserve">de </w:t>
      </w:r>
      <w:r w:rsidR="00100AD0">
        <w:t>la asignatura de matemáticas discretas</w:t>
      </w:r>
      <w:r w:rsidR="00B56BE8">
        <w:t>.</w:t>
      </w:r>
      <w:r w:rsidR="00B445E9">
        <w:t xml:space="preserve"> </w:t>
      </w:r>
      <w:r w:rsidR="00491EF9">
        <w:t xml:space="preserve">La hipótesis </w:t>
      </w:r>
      <w:r w:rsidR="003A7D12">
        <w:t xml:space="preserve">planteada es la siguiente: Las Analogías de </w:t>
      </w:r>
      <w:r w:rsidR="003A7D12">
        <w:lastRenderedPageBreak/>
        <w:t>Relaciones Humanas (ARH) mejoran el aprendizaje de los alumnos de matemáticas discretas en el tema de las tablas de verdad.</w:t>
      </w:r>
    </w:p>
    <w:p w:rsidR="00184F16" w:rsidRPr="000251DF" w:rsidRDefault="00184F16" w:rsidP="00184F16">
      <w:pPr>
        <w:pStyle w:val="Ttulo1"/>
        <w:rPr>
          <w:rFonts w:eastAsiaTheme="minorEastAsia"/>
          <w:sz w:val="24"/>
          <w:lang w:val="es-ES" w:eastAsia="es-ES"/>
        </w:rPr>
      </w:pPr>
      <w:r w:rsidRPr="000251DF">
        <w:rPr>
          <w:rFonts w:eastAsiaTheme="minorEastAsia"/>
          <w:sz w:val="24"/>
          <w:lang w:val="es-ES" w:eastAsia="es-ES"/>
        </w:rPr>
        <w:t>Antecedentes</w:t>
      </w:r>
    </w:p>
    <w:p w:rsidR="00EA3123" w:rsidRDefault="00835C48" w:rsidP="00EA3123">
      <w:pPr>
        <w:spacing w:before="120" w:after="120" w:line="360" w:lineRule="auto"/>
      </w:pPr>
      <w:r>
        <w:t xml:space="preserve">En este apartado </w:t>
      </w:r>
      <w:r w:rsidR="001F6733">
        <w:t>se hace</w:t>
      </w:r>
      <w:r>
        <w:t xml:space="preserve"> referencia a los artículos y libros sobre el tema que </w:t>
      </w:r>
      <w:r w:rsidR="001F6733">
        <w:t>son</w:t>
      </w:r>
      <w:r>
        <w:t xml:space="preserve"> relevantes para </w:t>
      </w:r>
      <w:r w:rsidR="001F6733">
        <w:t>esta</w:t>
      </w:r>
      <w:r>
        <w:t xml:space="preserve"> investigación. </w:t>
      </w:r>
    </w:p>
    <w:p w:rsidR="00EA3123" w:rsidRDefault="00EA3123" w:rsidP="00EA3123">
      <w:pPr>
        <w:spacing w:before="120" w:after="120" w:line="360" w:lineRule="auto"/>
      </w:pPr>
      <w:r>
        <w:t xml:space="preserve">En el artículo de </w:t>
      </w:r>
      <w:proofErr w:type="spellStart"/>
      <w:r w:rsidRPr="00B948AC">
        <w:t>Bressan</w:t>
      </w:r>
      <w:proofErr w:type="spellEnd"/>
      <w:r w:rsidRPr="00B948AC">
        <w:t xml:space="preserve"> y </w:t>
      </w:r>
      <w:proofErr w:type="spellStart"/>
      <w:r w:rsidRPr="00B948AC">
        <w:t>Ferrazzi</w:t>
      </w:r>
      <w:proofErr w:type="spellEnd"/>
      <w:r w:rsidRPr="00B948AC">
        <w:t xml:space="preserve"> </w:t>
      </w:r>
      <w:r w:rsidR="002D6D2F">
        <w:t>(1</w:t>
      </w:r>
      <w:r>
        <w:t>986</w:t>
      </w:r>
      <w:r w:rsidR="00EF493B">
        <w:t>) utilizaron</w:t>
      </w:r>
      <w:r>
        <w:t xml:space="preserve"> la</w:t>
      </w:r>
      <w:r w:rsidRPr="00D740D1">
        <w:t xml:space="preserve"> lógica simbólica y de los conjuntos desde un punto de vista intuitivo, ya que </w:t>
      </w:r>
      <w:r>
        <w:t xml:space="preserve">persiguieron </w:t>
      </w:r>
      <w:r w:rsidRPr="00D740D1">
        <w:t>un</w:t>
      </w:r>
      <w:r w:rsidR="00160C0F">
        <w:t xml:space="preserve"> </w:t>
      </w:r>
      <w:r w:rsidRPr="00D740D1">
        <w:t xml:space="preserve">fin didáctico. </w:t>
      </w:r>
      <w:r>
        <w:t>Introdujeron</w:t>
      </w:r>
      <w:r w:rsidRPr="00D740D1">
        <w:t xml:space="preserve"> simultáneamente las proposiciones,</w:t>
      </w:r>
      <w:r>
        <w:t xml:space="preserve"> </w:t>
      </w:r>
      <w:r w:rsidRPr="00D740D1">
        <w:t xml:space="preserve">funciones proposicionales y sus </w:t>
      </w:r>
      <w:r>
        <w:t>tablas de verdad. Utilizaron también l</w:t>
      </w:r>
      <w:r w:rsidRPr="00D740D1">
        <w:t>as tautologías para diferenciar el</w:t>
      </w:r>
      <w:r>
        <w:t xml:space="preserve"> </w:t>
      </w:r>
      <w:r w:rsidRPr="00D740D1">
        <w:t>condicional de la implicación lógica, así como el bicondicional de la</w:t>
      </w:r>
      <w:r>
        <w:t xml:space="preserve"> </w:t>
      </w:r>
      <w:r w:rsidRPr="00D740D1">
        <w:t>equivalencia lógica.</w:t>
      </w:r>
      <w:r w:rsidRPr="00B2373C">
        <w:t xml:space="preserve"> </w:t>
      </w:r>
      <w:r>
        <w:t>Tomaron como base la teoría</w:t>
      </w:r>
      <w:r w:rsidRPr="00B2373C">
        <w:t xml:space="preserve"> clásica de conjuntos. </w:t>
      </w:r>
      <w:r>
        <w:t>Argumentaron que la lógica formal tiene</w:t>
      </w:r>
      <w:r w:rsidRPr="00B2373C">
        <w:t xml:space="preserve"> por</w:t>
      </w:r>
      <w:r>
        <w:t xml:space="preserve"> </w:t>
      </w:r>
      <w:r w:rsidRPr="00B2373C">
        <w:t xml:space="preserve">objetivo evitar paradojas, </w:t>
      </w:r>
      <w:r>
        <w:t xml:space="preserve">pero </w:t>
      </w:r>
      <w:r w:rsidRPr="00B2373C">
        <w:t xml:space="preserve">desde el punto de vista didáctico </w:t>
      </w:r>
      <w:r>
        <w:t>les resultó poco exitosa</w:t>
      </w:r>
      <w:r w:rsidRPr="00B2373C">
        <w:t>.</w:t>
      </w:r>
      <w:r>
        <w:t xml:space="preserve"> Refieren que e</w:t>
      </w:r>
      <w:r w:rsidRPr="00B2373C">
        <w:t>n general, el lenguaje simbólico presenta algunas diferencias entre los diversos libros</w:t>
      </w:r>
      <w:r>
        <w:t xml:space="preserve"> </w:t>
      </w:r>
      <w:r w:rsidRPr="00B2373C">
        <w:t>de lógica y los de matemática.</w:t>
      </w:r>
      <w:r>
        <w:t xml:space="preserve"> </w:t>
      </w:r>
    </w:p>
    <w:p w:rsidR="00EA3123" w:rsidRDefault="005450DA" w:rsidP="00EA3123">
      <w:pPr>
        <w:spacing w:before="120" w:after="120" w:line="360" w:lineRule="auto"/>
      </w:pPr>
      <w:r>
        <w:t xml:space="preserve">Por lo que </w:t>
      </w:r>
      <w:r w:rsidR="00162705">
        <w:t>sugiere</w:t>
      </w:r>
      <w:r w:rsidR="00585F60">
        <w:t>n</w:t>
      </w:r>
      <w:r w:rsidR="00EA3123" w:rsidRPr="00B2373C">
        <w:t xml:space="preserve"> utilizar una simbología lógica que le</w:t>
      </w:r>
      <w:r w:rsidR="00585F60">
        <w:t>s</w:t>
      </w:r>
      <w:r w:rsidR="00EA3123" w:rsidRPr="00B2373C">
        <w:t xml:space="preserve"> resulte clara y que no requiera</w:t>
      </w:r>
      <w:r w:rsidR="00EA3123">
        <w:t xml:space="preserve"> </w:t>
      </w:r>
      <w:r w:rsidR="00EA3123" w:rsidRPr="00B2373C">
        <w:t>excesivas convenciones.</w:t>
      </w:r>
      <w:r w:rsidR="00EA3123">
        <w:t xml:space="preserve"> Además comentaron que los alumnos llegan a la universidad con deficiencia en las herramientas que debieron haber adquirido </w:t>
      </w:r>
      <w:r w:rsidR="00EA3123" w:rsidRPr="00B2373C">
        <w:t>en la</w:t>
      </w:r>
      <w:r w:rsidR="002E31A0">
        <w:t xml:space="preserve"> enseñanza media, a</w:t>
      </w:r>
      <w:r w:rsidR="00EA3123">
        <w:t xml:space="preserve">unado a </w:t>
      </w:r>
      <w:r w:rsidR="00EA3123" w:rsidRPr="00B2373C">
        <w:t>la heterogeneidad de l</w:t>
      </w:r>
      <w:r w:rsidR="002E31A0">
        <w:t>a enseñanza media y secundaria, p</w:t>
      </w:r>
      <w:r w:rsidR="00585F60">
        <w:t>or lo que recomendaron</w:t>
      </w:r>
      <w:r w:rsidR="00EA3123">
        <w:t xml:space="preserve"> que se tiene que hacer un</w:t>
      </w:r>
      <w:r w:rsidR="00EA3123" w:rsidRPr="00B2373C">
        <w:t xml:space="preserve"> estudio conciso de las nociones básicas</w:t>
      </w:r>
      <w:r w:rsidR="00EA3123">
        <w:t xml:space="preserve"> </w:t>
      </w:r>
      <w:r w:rsidR="00EA3123" w:rsidRPr="00B2373C">
        <w:t xml:space="preserve">de la teoría de conjuntos y de la lógica para poder utilizarlas fluidamente. </w:t>
      </w:r>
      <w:r w:rsidR="00585F60">
        <w:t>Exhortaron a</w:t>
      </w:r>
      <w:r w:rsidR="00EA3123">
        <w:t xml:space="preserve"> d</w:t>
      </w:r>
      <w:r w:rsidR="00EA3123" w:rsidRPr="00B2373C">
        <w:t>esarrollar</w:t>
      </w:r>
      <w:r w:rsidR="00EA3123">
        <w:t xml:space="preserve"> </w:t>
      </w:r>
      <w:r w:rsidR="00EA3123" w:rsidRPr="00B2373C">
        <w:t xml:space="preserve">la teoría de conjuntos relacionándola con la lógica, no solamente </w:t>
      </w:r>
      <w:r w:rsidR="00EA3123">
        <w:t xml:space="preserve">para que fuera más </w:t>
      </w:r>
      <w:r w:rsidR="00EA3123" w:rsidRPr="00B2373C">
        <w:t>didáctico</w:t>
      </w:r>
      <w:r w:rsidR="00EA3123">
        <w:t>,</w:t>
      </w:r>
      <w:r w:rsidR="00EA3123" w:rsidRPr="00B2373C">
        <w:t xml:space="preserve"> sino</w:t>
      </w:r>
      <w:r w:rsidR="00EA3123">
        <w:t xml:space="preserve"> para </w:t>
      </w:r>
      <w:r w:rsidR="00EA3123" w:rsidRPr="00B2373C">
        <w:t>minimiza</w:t>
      </w:r>
      <w:r w:rsidR="00EA3123">
        <w:t>r</w:t>
      </w:r>
      <w:r w:rsidR="00EA3123" w:rsidRPr="00B2373C">
        <w:t xml:space="preserve"> el tiempo necesario para su enseñanza.</w:t>
      </w:r>
      <w:r w:rsidR="00EA3123">
        <w:t xml:space="preserve"> Hicieron un </w:t>
      </w:r>
      <w:r w:rsidR="00EA3123" w:rsidRPr="00B2373C">
        <w:t>desarrollo en paralelo del simbolismo lógico y</w:t>
      </w:r>
      <w:r w:rsidR="00EA3123">
        <w:t xml:space="preserve"> de</w:t>
      </w:r>
      <w:r w:rsidR="00EA3123" w:rsidRPr="00B2373C">
        <w:t xml:space="preserve"> la teoría de</w:t>
      </w:r>
      <w:r w:rsidR="00EA3123">
        <w:t xml:space="preserve"> </w:t>
      </w:r>
      <w:r w:rsidR="00EA3123" w:rsidRPr="00B2373C">
        <w:t xml:space="preserve">conjuntos </w:t>
      </w:r>
      <w:r w:rsidR="00EA3123">
        <w:t xml:space="preserve">presuponiendo </w:t>
      </w:r>
      <w:r w:rsidR="00EA3123" w:rsidRPr="00B2373C">
        <w:t xml:space="preserve">que los alumnos ya </w:t>
      </w:r>
      <w:r w:rsidR="00EA3123">
        <w:t xml:space="preserve">contaban </w:t>
      </w:r>
      <w:r w:rsidR="00EA3123" w:rsidRPr="00B2373C">
        <w:t>con ciertos conocimientos sobre</w:t>
      </w:r>
      <w:r w:rsidR="00EA3123">
        <w:t xml:space="preserve"> </w:t>
      </w:r>
      <w:r w:rsidR="00EA3123" w:rsidRPr="00B2373C">
        <w:t>los conjuntos y sus operaciones desde el nivel básico.</w:t>
      </w:r>
      <w:r w:rsidR="00EA3123">
        <w:t xml:space="preserve"> Se enfocaron </w:t>
      </w:r>
      <w:r w:rsidR="00EA3123" w:rsidRPr="00B2373C">
        <w:t xml:space="preserve">en </w:t>
      </w:r>
      <w:r w:rsidR="00EA3123">
        <w:t>que el</w:t>
      </w:r>
      <w:r w:rsidR="00EA3123" w:rsidRPr="00B2373C">
        <w:t xml:space="preserve"> desarrollo de la Lógica </w:t>
      </w:r>
      <w:r w:rsidR="00EA3123">
        <w:t xml:space="preserve">fuera </w:t>
      </w:r>
      <w:r w:rsidR="00EA3123" w:rsidRPr="00B2373C">
        <w:t>puramente semántico por</w:t>
      </w:r>
      <w:r w:rsidR="00EA3123">
        <w:t xml:space="preserve">que solo les interesó </w:t>
      </w:r>
      <w:r w:rsidR="00EA3123" w:rsidRPr="00B2373C">
        <w:t>como una herramienta</w:t>
      </w:r>
      <w:r w:rsidR="00EA3123">
        <w:t xml:space="preserve"> didáctica</w:t>
      </w:r>
      <w:r w:rsidR="00EA3123" w:rsidRPr="00B2373C">
        <w:t xml:space="preserve"> a utilizar en Matemática. </w:t>
      </w:r>
      <w:r w:rsidR="00EA3123">
        <w:t xml:space="preserve">Hicieron una introducción a los temas de acuerdo a lo que les pareció más adecuado para su enseñanza de acuerdo a su práctica docente. </w:t>
      </w:r>
    </w:p>
    <w:p w:rsidR="00E018DC" w:rsidRDefault="00E018DC" w:rsidP="00E018DC">
      <w:pPr>
        <w:spacing w:before="120" w:after="120" w:line="360" w:lineRule="auto"/>
      </w:pPr>
      <w:r>
        <w:lastRenderedPageBreak/>
        <w:t xml:space="preserve">Otro artículo </w:t>
      </w:r>
      <w:r w:rsidR="00342EC9">
        <w:t>que resulto</w:t>
      </w:r>
      <w:r>
        <w:t xml:space="preserve"> pertinente</w:t>
      </w:r>
      <w:r w:rsidR="00342EC9">
        <w:t xml:space="preserve"> para este trabajo</w:t>
      </w:r>
      <w:r>
        <w:t xml:space="preserve"> fue el de Hernández (2016), El autor argumentó que </w:t>
      </w:r>
      <w:r w:rsidRPr="00277FA0">
        <w:t xml:space="preserve">recientemente varios autores </w:t>
      </w:r>
      <w:r>
        <w:t xml:space="preserve">pusieron </w:t>
      </w:r>
      <w:r w:rsidRPr="00277FA0">
        <w:t>en duda la utilidad de la lógic</w:t>
      </w:r>
      <w:r>
        <w:t xml:space="preserve">a en la argumentación cotidiana. En este artículo el autor </w:t>
      </w:r>
      <w:r w:rsidRPr="00277FA0">
        <w:t xml:space="preserve">defiende su utilidad en al menos los siguientes tres aspectos: 1) La refutación de tesis y argumentos en general, 2) la identificación de ciertas falacias comunes y 3) la evaluación de argumentos deductivos. </w:t>
      </w:r>
      <w:r>
        <w:t>Presentó</w:t>
      </w:r>
      <w:r w:rsidRPr="00277FA0">
        <w:t xml:space="preserve"> ejemplos concretos y estudios previos para fortalecer la evidencia dada</w:t>
      </w:r>
      <w:r>
        <w:t>.</w:t>
      </w:r>
    </w:p>
    <w:p w:rsidR="00E018DC" w:rsidRDefault="00E018DC" w:rsidP="00E018DC">
      <w:pPr>
        <w:spacing w:before="120" w:after="120" w:line="360" w:lineRule="auto"/>
      </w:pPr>
      <w:r>
        <w:t>El Autor demuestra con varios ejemplos cotidianos como la lógica sí sirve para argumentar mejor. Argumenta que los alumnos sin conocimientos previos de lógica confunden la negación de una conjunción, con la negación de ambas proposiciones en dicha conjunción, y que sabiendo los conceptos de Negación de Morgan, se sabe que la negación de una conjunción la convierte en una negación de ambas proposiciones pero se transforma en Disyunción porque el conectivo también se invierte.</w:t>
      </w:r>
    </w:p>
    <w:p w:rsidR="0092385F" w:rsidRDefault="0092385F" w:rsidP="00303987">
      <w:pPr>
        <w:spacing w:before="120" w:after="120" w:line="360" w:lineRule="auto"/>
      </w:pPr>
      <w:r>
        <w:t xml:space="preserve">En cuanto a la estrategia de usar aplicaciones para aprender mejor la lógica es bien explicado en el artículo de los siguientes autores </w:t>
      </w:r>
      <w:r w:rsidR="009562CE">
        <w:t>(</w:t>
      </w:r>
      <w:r w:rsidR="006902D6" w:rsidRPr="009562CE">
        <w:t>García</w:t>
      </w:r>
      <w:r w:rsidR="006902D6">
        <w:t xml:space="preserve">, </w:t>
      </w:r>
      <w:r w:rsidR="006902D6" w:rsidRPr="009562CE">
        <w:t xml:space="preserve"> Sanz</w:t>
      </w:r>
      <w:r w:rsidR="006902D6">
        <w:t xml:space="preserve">, </w:t>
      </w:r>
      <w:r w:rsidR="006902D6" w:rsidRPr="009562CE">
        <w:t xml:space="preserve"> y Sotomayor</w:t>
      </w:r>
      <w:r w:rsidR="006902D6">
        <w:t xml:space="preserve">, </w:t>
      </w:r>
      <w:r w:rsidR="003646DC">
        <w:t xml:space="preserve">2014). </w:t>
      </w:r>
      <w:r w:rsidR="00303987">
        <w:t xml:space="preserve">Donde explican su experiencia con el uso de </w:t>
      </w:r>
      <w:r>
        <w:t>la</w:t>
      </w:r>
      <w:r w:rsidRPr="00D1554E">
        <w:t xml:space="preserve"> aplicación BOOLE-DEUSTO</w:t>
      </w:r>
      <w:r>
        <w:t xml:space="preserve">, para enseñanza de matemáticas ya que </w:t>
      </w:r>
      <w:r w:rsidRPr="00D1554E">
        <w:t>contempla la totalidad del análisis y diseño de sistemas digitales</w:t>
      </w:r>
      <w:r>
        <w:t>. Recalcan que</w:t>
      </w:r>
      <w:r w:rsidRPr="00D1554E">
        <w:t xml:space="preserve"> </w:t>
      </w:r>
      <w:r>
        <w:t xml:space="preserve">este programa aparte de ser </w:t>
      </w:r>
      <w:r w:rsidRPr="00D1554E">
        <w:t xml:space="preserve">potente </w:t>
      </w:r>
      <w:r>
        <w:t>es</w:t>
      </w:r>
      <w:r w:rsidRPr="00D1554E">
        <w:t xml:space="preserve"> sencillo, y está orientado a las necesidades del alumno</w:t>
      </w:r>
      <w:r>
        <w:t>.</w:t>
      </w:r>
      <w:r w:rsidRPr="00E62914">
        <w:t xml:space="preserve"> </w:t>
      </w:r>
      <w:r>
        <w:t xml:space="preserve">Este programa es especial  tanto para </w:t>
      </w:r>
      <w:r w:rsidRPr="00E62914">
        <w:t xml:space="preserve">ingenieros industriales como informáticos. </w:t>
      </w:r>
      <w:r>
        <w:t>Y es</w:t>
      </w:r>
      <w:r w:rsidRPr="00E62914">
        <w:t xml:space="preserve"> útil en asignaturas como Electrónica Digit</w:t>
      </w:r>
      <w:r>
        <w:t>al y Tecnología de Computadores</w:t>
      </w:r>
      <w:r w:rsidR="009A60F4">
        <w:t xml:space="preserve">.  </w:t>
      </w:r>
      <w:r>
        <w:t xml:space="preserve">Por lo que </w:t>
      </w:r>
      <w:r w:rsidR="009A60F4">
        <w:t xml:space="preserve">consideramos también </w:t>
      </w:r>
      <w:r>
        <w:t>podría ser usado para las matemáticas discretas.</w:t>
      </w:r>
    </w:p>
    <w:p w:rsidR="0092385F" w:rsidRDefault="00E31D0E" w:rsidP="00EF23B2">
      <w:pPr>
        <w:spacing w:line="360" w:lineRule="auto"/>
      </w:pPr>
      <w:r>
        <w:t xml:space="preserve">Los autores </w:t>
      </w:r>
      <w:r w:rsidRPr="009562CE">
        <w:t>García</w:t>
      </w:r>
      <w:r>
        <w:t xml:space="preserve">, </w:t>
      </w:r>
      <w:r w:rsidRPr="00E31D0E">
        <w:rPr>
          <w:i/>
        </w:rPr>
        <w:t>et al</w:t>
      </w:r>
      <w:r w:rsidR="001E2B7A">
        <w:rPr>
          <w:i/>
        </w:rPr>
        <w:t>,</w:t>
      </w:r>
      <w:r w:rsidRPr="00E31D0E">
        <w:rPr>
          <w:i/>
        </w:rPr>
        <w:t xml:space="preserve"> </w:t>
      </w:r>
      <w:r>
        <w:t xml:space="preserve">(2014) </w:t>
      </w:r>
      <w:r w:rsidR="008B6F47">
        <w:t>dicen que el</w:t>
      </w:r>
      <w:r w:rsidR="0092385F">
        <w:t xml:space="preserve"> programa </w:t>
      </w:r>
      <w:r w:rsidR="008B6F47" w:rsidRPr="00253B12">
        <w:t>BOOLE</w:t>
      </w:r>
      <w:r w:rsidR="008B6F47">
        <w:t xml:space="preserve"> puede trabajar con </w:t>
      </w:r>
      <w:r w:rsidR="008B6F47" w:rsidRPr="005A4971">
        <w:t>la</w:t>
      </w:r>
      <w:r w:rsidR="008B6F47">
        <w:t>s</w:t>
      </w:r>
      <w:r w:rsidR="008B6F47" w:rsidRPr="005A4971">
        <w:t xml:space="preserve"> tabla</w:t>
      </w:r>
      <w:r w:rsidR="008B6F47">
        <w:t>s</w:t>
      </w:r>
      <w:r w:rsidR="008B6F47" w:rsidRPr="005A4971">
        <w:t xml:space="preserve"> de verdad</w:t>
      </w:r>
      <w:r w:rsidR="008B6F47">
        <w:t xml:space="preserve"> para o</w:t>
      </w:r>
      <w:r w:rsidR="008B6F47" w:rsidRPr="005A4971">
        <w:t>btener el circuito lógico de una función</w:t>
      </w:r>
      <w:r w:rsidR="008B6F47">
        <w:t xml:space="preserve"> </w:t>
      </w:r>
      <w:r w:rsidR="0092385F">
        <w:t>de una manera sencilla</w:t>
      </w:r>
      <w:r w:rsidR="00EF23B2">
        <w:t xml:space="preserve"> y</w:t>
      </w:r>
      <w:r w:rsidR="0092385F">
        <w:t xml:space="preserve"> que e</w:t>
      </w:r>
      <w:r w:rsidR="0092385F" w:rsidRPr="00253B12">
        <w:t xml:space="preserve">l alumno controla fácil e intuitivamente, </w:t>
      </w:r>
      <w:r w:rsidR="0092385F">
        <w:t xml:space="preserve">casi como una </w:t>
      </w:r>
      <w:r w:rsidR="0092385F" w:rsidRPr="00253B12">
        <w:t xml:space="preserve"> calculadora</w:t>
      </w:r>
      <w:r w:rsidR="0092385F">
        <w:t>.</w:t>
      </w:r>
      <w:r w:rsidR="00EF23B2">
        <w:t xml:space="preserve"> </w:t>
      </w:r>
      <w:r w:rsidR="0092385F">
        <w:t xml:space="preserve">En este programa se carga la </w:t>
      </w:r>
      <w:r w:rsidR="0092385F" w:rsidRPr="007B729B">
        <w:t>Tabla de Verdad Manual con simples clics de ratón</w:t>
      </w:r>
      <w:r w:rsidR="0092385F">
        <w:t xml:space="preserve"> y para finalizar solo se </w:t>
      </w:r>
      <w:r w:rsidR="0092385F" w:rsidRPr="007B729B">
        <w:t xml:space="preserve"> pulsa Evaluar y Salir, con lo </w:t>
      </w:r>
      <w:r w:rsidR="0092385F">
        <w:t>que el sistema quedará guardado, para su uso posterior.</w:t>
      </w:r>
    </w:p>
    <w:p w:rsidR="0092385F" w:rsidRDefault="0092385F" w:rsidP="0092385F">
      <w:pPr>
        <w:spacing w:line="360" w:lineRule="auto"/>
      </w:pPr>
      <w:r>
        <w:t>Re</w:t>
      </w:r>
      <w:r w:rsidR="00375140">
        <w:t>iteran</w:t>
      </w:r>
      <w:r>
        <w:t xml:space="preserve"> que el procedimiento es muy </w:t>
      </w:r>
      <w:r w:rsidRPr="00513A8A">
        <w:t xml:space="preserve">sencillo, </w:t>
      </w:r>
      <w:r w:rsidR="002C54A5">
        <w:t xml:space="preserve">y </w:t>
      </w:r>
      <w:r>
        <w:t xml:space="preserve">que el programa puede pasar de </w:t>
      </w:r>
      <w:r w:rsidRPr="00513A8A">
        <w:t xml:space="preserve">la tabla de verdad al circuito. </w:t>
      </w:r>
      <w:r>
        <w:t xml:space="preserve">En todo momento el alumno controla el ritmo y los pasos de </w:t>
      </w:r>
      <w:r>
        <w:lastRenderedPageBreak/>
        <w:t xml:space="preserve">diseño. </w:t>
      </w:r>
      <w:r w:rsidRPr="00AC6582">
        <w:t xml:space="preserve">En este aprendizaje BOOLE es básico; es la calculadora que le permite comprobar al alumno </w:t>
      </w:r>
      <w:r>
        <w:t xml:space="preserve">si los problemas que planteó fueron resueltos correctamente. </w:t>
      </w:r>
    </w:p>
    <w:p w:rsidR="0092385F" w:rsidRDefault="0092385F" w:rsidP="0092385F">
      <w:pPr>
        <w:spacing w:line="360" w:lineRule="auto"/>
      </w:pPr>
      <w:r w:rsidRPr="00C7332E">
        <w:t xml:space="preserve">BOOLE </w:t>
      </w:r>
      <w:r>
        <w:t xml:space="preserve">al </w:t>
      </w:r>
      <w:r w:rsidRPr="00C7332E">
        <w:t xml:space="preserve">no </w:t>
      </w:r>
      <w:r>
        <w:t xml:space="preserve">mostrar </w:t>
      </w:r>
      <w:r w:rsidRPr="00C7332E">
        <w:t xml:space="preserve">la respuesta, </w:t>
      </w:r>
      <w:r>
        <w:t xml:space="preserve">fuerza al alumno </w:t>
      </w:r>
      <w:r w:rsidRPr="00C7332E">
        <w:t xml:space="preserve">a buscarla de una forma ágil. </w:t>
      </w:r>
      <w:r>
        <w:t xml:space="preserve">Cumpliendo la </w:t>
      </w:r>
      <w:r w:rsidRPr="00C7332E">
        <w:t>función de compañero de aprendizaje. El profesor enseña al alumno el concepto y el método, mientras que BOOLE ayuda al alumno a afirmar lo aprendido</w:t>
      </w:r>
      <w:r>
        <w:t>.</w:t>
      </w:r>
    </w:p>
    <w:p w:rsidR="000A38C4" w:rsidRDefault="009D633E" w:rsidP="000A38C4">
      <w:pPr>
        <w:spacing w:line="360" w:lineRule="auto"/>
      </w:pPr>
      <w:r>
        <w:t xml:space="preserve">Otro artículo que fue pertinente para esta investigación es el presentado </w:t>
      </w:r>
      <w:r w:rsidR="004217C7">
        <w:t>por los</w:t>
      </w:r>
      <w:r w:rsidR="003D6A11">
        <w:t xml:space="preserve"> siguientes autores </w:t>
      </w:r>
      <w:r w:rsidR="007939AD" w:rsidRPr="00B31798">
        <w:rPr>
          <w:lang w:val="es-MX" w:eastAsia="en-US"/>
        </w:rPr>
        <w:t xml:space="preserve">Jiménez </w:t>
      </w:r>
      <w:r w:rsidR="009A60F4" w:rsidRPr="009A60F4">
        <w:rPr>
          <w:i/>
          <w:lang w:val="es-MX" w:eastAsia="en-US"/>
        </w:rPr>
        <w:t>et al.</w:t>
      </w:r>
      <w:r w:rsidR="009A60F4">
        <w:rPr>
          <w:lang w:val="es-MX" w:eastAsia="en-US"/>
        </w:rPr>
        <w:t xml:space="preserve"> (</w:t>
      </w:r>
      <w:r w:rsidR="00E10C6E">
        <w:rPr>
          <w:lang w:val="es-MX" w:eastAsia="en-US"/>
        </w:rPr>
        <w:t>2018</w:t>
      </w:r>
      <w:r w:rsidR="003D6A11">
        <w:t>)</w:t>
      </w:r>
      <w:r w:rsidR="009A60F4">
        <w:t xml:space="preserve">, </w:t>
      </w:r>
      <w:r w:rsidR="003D6A11" w:rsidRPr="00932610">
        <w:t>abordaron la problemática que existe para la enseñanza de</w:t>
      </w:r>
      <w:r w:rsidR="00783112">
        <w:t>l cálculo a los</w:t>
      </w:r>
      <w:r w:rsidR="003D6A11" w:rsidRPr="00932610">
        <w:t xml:space="preserve"> </w:t>
      </w:r>
      <w:r w:rsidR="003D6A11">
        <w:t>alumnos</w:t>
      </w:r>
      <w:r w:rsidR="003D6A11" w:rsidRPr="00932610">
        <w:t xml:space="preserve"> de la carrera de ingeniería en Sistemas Computacionales del Instituto Politécnico Nacional. Para diseñar la estrategia realizaron una revisión documental, para conocer cuales estrategias didácticas habían resultado exitosas. En dicha investigación fue de naturaleza descriptiva</w:t>
      </w:r>
      <w:r w:rsidR="003D6A11">
        <w:t>,</w:t>
      </w:r>
      <w:r w:rsidR="003D6A11" w:rsidRPr="00932610">
        <w:t xml:space="preserve"> donde a partir de 30 estudiantes </w:t>
      </w:r>
      <w:r w:rsidR="00584995" w:rsidRPr="00932610">
        <w:t>recusan</w:t>
      </w:r>
      <w:r w:rsidR="00584995">
        <w:t>tes</w:t>
      </w:r>
      <w:r w:rsidR="003D6A11">
        <w:t xml:space="preserve"> se</w:t>
      </w:r>
      <w:r w:rsidR="003D6A11" w:rsidRPr="00932610">
        <w:t xml:space="preserve"> eligieron</w:t>
      </w:r>
      <w:r w:rsidR="003D6A11">
        <w:t xml:space="preserve"> a</w:t>
      </w:r>
      <w:r w:rsidR="0001132D">
        <w:t xml:space="preserve"> 9 estudiantes </w:t>
      </w:r>
      <w:r w:rsidR="003D6A11" w:rsidRPr="00932610">
        <w:t>(2 mujeres y 7 hombres</w:t>
      </w:r>
      <w:r w:rsidR="00783112">
        <w:t>). L</w:t>
      </w:r>
      <w:r w:rsidR="003D6A11">
        <w:t>es preguntaron</w:t>
      </w:r>
      <w:r w:rsidR="003D6A11" w:rsidRPr="00932610">
        <w:t xml:space="preserve"> sobre los métodos empleados por sus profesores para introducir los conceptos de cálculo, entre los que se encontraron los siguientes: 1) el enfoque discursivo de enseñanza, 2) el enfoque centrado en el aprendizaje mediante la participación de los estudiantes a través de situaciones en contexto, 3) el enfoque basado en los conocimientos previos de los estudiantes mediante lluvias de ideas y 4) el enfoque que relaciona la derivada con la integral. Encontraron que 4 estudiantes reportaron que sus maestros usaron la estrategia de Presentación Discursiva, 2 con lluvia de ideas, 2 con la Relación de la Derivada y solo 1 alumno contestó que su m</w:t>
      </w:r>
      <w:r w:rsidR="003D6A11">
        <w:t>aestro usó</w:t>
      </w:r>
      <w:r w:rsidR="003D6A11" w:rsidRPr="00932610">
        <w:t xml:space="preserve"> Situaciones Contextuales. </w:t>
      </w:r>
      <w:r w:rsidR="003D6A11">
        <w:t>Por ú</w:t>
      </w:r>
      <w:r w:rsidR="003D6A11" w:rsidRPr="00932610">
        <w:t xml:space="preserve">ltimo diseñaron una </w:t>
      </w:r>
      <w:r w:rsidR="003D6A11">
        <w:t>propuesta</w:t>
      </w:r>
      <w:r w:rsidR="003D6A11" w:rsidRPr="00932610">
        <w:t xml:space="preserve"> </w:t>
      </w:r>
      <w:r w:rsidR="003D6A11">
        <w:t>donde relacionaro</w:t>
      </w:r>
      <w:r w:rsidR="003D6A11" w:rsidRPr="00932610">
        <w:t xml:space="preserve">n diferentes estrategias para presentar el concepto de la integral definida, </w:t>
      </w:r>
      <w:r w:rsidR="003D6A11">
        <w:t>i</w:t>
      </w:r>
      <w:r w:rsidR="003D6A11" w:rsidRPr="00932610">
        <w:t>niciando con Variación y Cambio</w:t>
      </w:r>
      <w:r w:rsidR="003D6A11">
        <w:t xml:space="preserve"> y continuando con Conocimientos Previos y pudieron plantear E</w:t>
      </w:r>
      <w:r w:rsidR="003D6A11" w:rsidRPr="00932610">
        <w:t xml:space="preserve">strategias de </w:t>
      </w:r>
      <w:r w:rsidR="003D6A11">
        <w:t>S</w:t>
      </w:r>
      <w:r w:rsidR="003D6A11" w:rsidRPr="00932610">
        <w:t>olución.</w:t>
      </w:r>
      <w:r w:rsidR="000A38C4">
        <w:t xml:space="preserve"> </w:t>
      </w:r>
    </w:p>
    <w:p w:rsidR="000A38C4" w:rsidRDefault="003D6A11" w:rsidP="000A38C4">
      <w:pPr>
        <w:spacing w:line="360" w:lineRule="auto"/>
      </w:pPr>
      <w:r w:rsidRPr="00932610">
        <w:t>Concluyen que esta estrategia podría elevar el índice de aprobaci</w:t>
      </w:r>
      <w:r w:rsidR="0049375F">
        <w:t>ón de la asignatur</w:t>
      </w:r>
      <w:r w:rsidR="003B3754">
        <w:t xml:space="preserve">a de cálculo. </w:t>
      </w:r>
    </w:p>
    <w:p w:rsidR="003D6A11" w:rsidRDefault="000A38C4" w:rsidP="000A38C4">
      <w:pPr>
        <w:spacing w:line="360" w:lineRule="auto"/>
      </w:pPr>
      <w:r>
        <w:t xml:space="preserve">Por lo que consideramos que </w:t>
      </w:r>
      <w:r w:rsidR="0049375F">
        <w:t>si esta materia es para ingenieros en computación</w:t>
      </w:r>
      <w:r>
        <w:t>,</w:t>
      </w:r>
      <w:r w:rsidR="0049375F">
        <w:t xml:space="preserve"> bien puede ser probada para cualquier otra asignatura de matemáticas discretas</w:t>
      </w:r>
      <w:r w:rsidR="00584995">
        <w:t xml:space="preserve"> como es el caso de este estudio</w:t>
      </w:r>
      <w:r w:rsidR="0049375F">
        <w:t>.</w:t>
      </w:r>
    </w:p>
    <w:p w:rsidR="008E6BE7" w:rsidRPr="00083D19" w:rsidRDefault="0049375F" w:rsidP="008E6BE7">
      <w:pPr>
        <w:spacing w:line="360" w:lineRule="auto"/>
      </w:pPr>
      <w:r>
        <w:t xml:space="preserve">Por último el </w:t>
      </w:r>
      <w:r w:rsidR="00182703">
        <w:t>artículo</w:t>
      </w:r>
      <w:r>
        <w:t xml:space="preserve"> </w:t>
      </w:r>
      <w:r w:rsidR="00182703">
        <w:t xml:space="preserve">de </w:t>
      </w:r>
      <w:r w:rsidR="007345B0" w:rsidRPr="001353EC">
        <w:rPr>
          <w:lang w:val="es-MX" w:eastAsia="en-US"/>
        </w:rPr>
        <w:t>Scott (1990)</w:t>
      </w:r>
      <w:r w:rsidR="00182703">
        <w:t xml:space="preserve">, </w:t>
      </w:r>
      <w:r w:rsidR="0013687B">
        <w:t xml:space="preserve">donde </w:t>
      </w:r>
      <w:r w:rsidR="008E6BE7" w:rsidRPr="00083D19">
        <w:t>e</w:t>
      </w:r>
      <w:r w:rsidR="00F63ED8">
        <w:t>nfatiza</w:t>
      </w:r>
      <w:r w:rsidR="008E6BE7" w:rsidRPr="00083D19">
        <w:t xml:space="preserve"> la importancia de las computadoras en la enseñanza de las matemáticas.</w:t>
      </w:r>
    </w:p>
    <w:p w:rsidR="008E6BE7" w:rsidRPr="00083D19" w:rsidRDefault="00655920" w:rsidP="008E6BE7">
      <w:pPr>
        <w:spacing w:line="360" w:lineRule="auto"/>
      </w:pPr>
      <w:r>
        <w:lastRenderedPageBreak/>
        <w:t>Señala</w:t>
      </w:r>
      <w:r w:rsidR="008E6BE7" w:rsidRPr="00083D19">
        <w:t xml:space="preserve"> que el uso de las computadoras puede aumentar la comprensión y optimizar en tiempo.</w:t>
      </w:r>
    </w:p>
    <w:p w:rsidR="008E6BE7" w:rsidRPr="00083D19" w:rsidRDefault="008E6BE7" w:rsidP="008E6BE7">
      <w:pPr>
        <w:spacing w:line="360" w:lineRule="auto"/>
      </w:pPr>
      <w:r w:rsidRPr="00083D19">
        <w:t xml:space="preserve">Además que </w:t>
      </w:r>
      <w:r>
        <w:t>las</w:t>
      </w:r>
      <w:r w:rsidRPr="00083D19">
        <w:t xml:space="preserve"> diferentes </w:t>
      </w:r>
      <w:r>
        <w:t>aplicaciones</w:t>
      </w:r>
      <w:r w:rsidRPr="00083D19">
        <w:t xml:space="preserve"> que existen</w:t>
      </w:r>
      <w:r>
        <w:t>,</w:t>
      </w:r>
      <w:r w:rsidRPr="00083D19">
        <w:t xml:space="preserve"> ofrecen a los maestros un método útil para integrar los variados estilos de aprendizaje y poder individualizar las etapas de aprendizaje para cada alumno.</w:t>
      </w:r>
    </w:p>
    <w:p w:rsidR="008E6BE7" w:rsidRPr="00083D19" w:rsidRDefault="008E6BE7" w:rsidP="008E6BE7">
      <w:pPr>
        <w:spacing w:line="360" w:lineRule="auto"/>
      </w:pPr>
      <w:r w:rsidRPr="00083D19">
        <w:t xml:space="preserve"> Sugiere que </w:t>
      </w:r>
      <w:r w:rsidR="002C6BFA">
        <w:t xml:space="preserve">la </w:t>
      </w:r>
      <w:r w:rsidRPr="00083D19">
        <w:t>enseñanza de las matemáticas deberá basarse en la resolución de problemas, por lo que las computadoras y el software podrían ayudar a cumplir este objetivo.</w:t>
      </w:r>
    </w:p>
    <w:p w:rsidR="008E6BE7" w:rsidRDefault="00AC277E" w:rsidP="008E6BE7">
      <w:pPr>
        <w:spacing w:line="360" w:lineRule="auto"/>
      </w:pPr>
      <w:r>
        <w:t xml:space="preserve"> </w:t>
      </w:r>
      <w:r w:rsidR="005B7938" w:rsidRPr="001353EC">
        <w:rPr>
          <w:lang w:val="es-MX" w:eastAsia="en-US"/>
        </w:rPr>
        <w:t>Scott (1990)</w:t>
      </w:r>
      <w:r w:rsidR="00270D79">
        <w:rPr>
          <w:lang w:val="es-MX" w:eastAsia="en-US"/>
        </w:rPr>
        <w:t xml:space="preserve">, también </w:t>
      </w:r>
      <w:r w:rsidR="00270D79">
        <w:t>recalca</w:t>
      </w:r>
      <w:r w:rsidR="008E6BE7" w:rsidRPr="00083D19">
        <w:t xml:space="preserve"> que es necesario que como maestros nos ada</w:t>
      </w:r>
      <w:r w:rsidR="005B7938">
        <w:t>ptemos a las nuevas tecnologías, ya que l</w:t>
      </w:r>
      <w:r w:rsidR="008E6BE7" w:rsidRPr="00083D19">
        <w:t xml:space="preserve">os primeros usos de las computadoras en la docencia de las matemáticas </w:t>
      </w:r>
      <w:r w:rsidR="008E6BE7">
        <w:t>fueron</w:t>
      </w:r>
      <w:r w:rsidR="008E6BE7" w:rsidRPr="00083D19">
        <w:t xml:space="preserve"> en la programación.</w:t>
      </w:r>
      <w:r w:rsidR="005B7938">
        <w:t xml:space="preserve"> En este artículo enlista</w:t>
      </w:r>
      <w:r w:rsidR="008E6BE7">
        <w:t xml:space="preserve"> varios s</w:t>
      </w:r>
      <w:r w:rsidR="00AC756E">
        <w:t>oftware</w:t>
      </w:r>
      <w:r w:rsidR="008E6BE7" w:rsidRPr="00083D19">
        <w:t xml:space="preserve"> pa</w:t>
      </w:r>
      <w:r w:rsidR="00783112">
        <w:t>ra que los alumnos practiquen a</w:t>
      </w:r>
      <w:r w:rsidR="008E6BE7" w:rsidRPr="00083D19">
        <w:t xml:space="preserve"> la vez que juegan. </w:t>
      </w:r>
      <w:r w:rsidR="008E6BE7">
        <w:t>Ya</w:t>
      </w:r>
      <w:r w:rsidR="008E6BE7" w:rsidRPr="00083D19">
        <w:t xml:space="preserve"> que estas aplicaciones sirven para la enseñanza de la lógica, en la verificación de afirmaciones lógicas (tabla</w:t>
      </w:r>
      <w:r w:rsidR="008E6BE7">
        <w:t>s</w:t>
      </w:r>
      <w:r w:rsidR="005B7938">
        <w:t xml:space="preserve"> de verdad). Concluye</w:t>
      </w:r>
      <w:r w:rsidR="008E6BE7" w:rsidRPr="00083D19">
        <w:t xml:space="preserve"> que las computadoras pueden ayudar a los alumnos a practicar y reforzar los conocimientos aumentando sus destrezas específicas, por lo que las computadoras podrían ser un buen tutor o un guía simpático y paciente.</w:t>
      </w:r>
    </w:p>
    <w:p w:rsidR="00835C48" w:rsidRDefault="00835C48" w:rsidP="000251DF">
      <w:pPr>
        <w:pStyle w:val="Textoindependiente2"/>
        <w:spacing w:before="120" w:after="120" w:line="360" w:lineRule="auto"/>
        <w:ind w:firstLine="708"/>
      </w:pPr>
    </w:p>
    <w:p w:rsidR="002E34F5" w:rsidRPr="0085137B" w:rsidRDefault="002E34F5" w:rsidP="002E34F5">
      <w:pPr>
        <w:pStyle w:val="Ttulo1"/>
        <w:rPr>
          <w:rFonts w:ascii="Calibri" w:eastAsia="Calibri" w:hAnsi="Calibri" w:cs="Calibri"/>
          <w:sz w:val="28"/>
          <w:szCs w:val="28"/>
        </w:rPr>
      </w:pPr>
      <w:r w:rsidRPr="0085137B">
        <w:rPr>
          <w:rFonts w:ascii="Calibri" w:eastAsia="Calibri" w:hAnsi="Calibri" w:cs="Calibri"/>
          <w:sz w:val="28"/>
          <w:szCs w:val="28"/>
        </w:rPr>
        <w:t>Método</w:t>
      </w:r>
    </w:p>
    <w:p w:rsidR="005E5DA3" w:rsidRDefault="005E5DA3" w:rsidP="00F75EE8">
      <w:pPr>
        <w:spacing w:line="360" w:lineRule="auto"/>
        <w:ind w:firstLine="708"/>
      </w:pPr>
      <w:r>
        <w:t>Esta investigación es descriptiva y se realizó de la siguiente manera: primeramente,</w:t>
      </w:r>
      <w:r w:rsidRPr="00D77832">
        <w:t xml:space="preserve"> se </w:t>
      </w:r>
      <w:r w:rsidR="00E76D7E">
        <w:t>hizo</w:t>
      </w:r>
      <w:r>
        <w:t xml:space="preserve"> una revisión bibliográfica con la finalidad de conocer algunas de las estrategias didácticas que han funcionado en el área de Lógica.</w:t>
      </w:r>
      <w:r w:rsidRPr="00D77832">
        <w:t xml:space="preserve"> La investigación</w:t>
      </w:r>
      <w:r>
        <w:t xml:space="preserve"> se </w:t>
      </w:r>
      <w:r w:rsidR="00E76D7E">
        <w:t>llevó a cabo</w:t>
      </w:r>
      <w:r>
        <w:t xml:space="preserve"> con </w:t>
      </w:r>
      <w:r w:rsidR="00A50664">
        <w:t>una</w:t>
      </w:r>
      <w:r>
        <w:t xml:space="preserve"> </w:t>
      </w:r>
      <w:r w:rsidR="00A50664">
        <w:t>muestra</w:t>
      </w:r>
      <w:r>
        <w:t xml:space="preserve"> de 40 estudiantes (10 mujeres y 30 hombres) </w:t>
      </w:r>
      <w:r w:rsidRPr="00D77832">
        <w:t xml:space="preserve">de </w:t>
      </w:r>
      <w:r>
        <w:t>la</w:t>
      </w:r>
      <w:r w:rsidR="007C0C6F">
        <w:t xml:space="preserve"> materia de matemáticas discretas de la</w:t>
      </w:r>
      <w:r>
        <w:t xml:space="preserve"> carrera</w:t>
      </w:r>
      <w:r w:rsidR="00783112">
        <w:t xml:space="preserve"> de</w:t>
      </w:r>
      <w:r>
        <w:t xml:space="preserve"> Ingeniería en Comunicación Multimedia</w:t>
      </w:r>
      <w:r w:rsidRPr="00D77832">
        <w:t xml:space="preserve"> del </w:t>
      </w:r>
      <w:r>
        <w:t>Centro Universitario de la Costa de Puerto Vallarta.</w:t>
      </w:r>
      <w:r w:rsidRPr="00D77832">
        <w:t xml:space="preserve"> </w:t>
      </w:r>
      <w:r>
        <w:t>El grupo se dividió en dos partes de 20 alumnos cada uno (5 mujeres y 15 hombres)</w:t>
      </w:r>
      <w:r w:rsidR="00F75EE8">
        <w:t xml:space="preserve">. </w:t>
      </w:r>
    </w:p>
    <w:p w:rsidR="001B51C7" w:rsidRDefault="004465DE" w:rsidP="001B51C7">
      <w:pPr>
        <w:spacing w:line="360" w:lineRule="auto"/>
        <w:ind w:firstLine="708"/>
      </w:pPr>
      <w:r>
        <w:t>Al primer grupo se le explicaron las tablas tal cual vienen en los diferentes libros de texto</w:t>
      </w:r>
      <w:r w:rsidR="0026661A">
        <w:t xml:space="preserve"> </w:t>
      </w:r>
      <w:r w:rsidR="003A4174">
        <w:t xml:space="preserve">de matemáticas discretas </w:t>
      </w:r>
      <w:r w:rsidR="00DF3357">
        <w:t>que se utilizan</w:t>
      </w:r>
      <w:r w:rsidR="0026661A">
        <w:t xml:space="preserve"> para impartir la asignatura</w:t>
      </w:r>
      <w:r w:rsidR="001B51C7">
        <w:t xml:space="preserve"> </w:t>
      </w:r>
      <w:r w:rsidR="003B7271">
        <w:t xml:space="preserve">como ejemplo se usaron </w:t>
      </w:r>
      <w:r w:rsidR="001B51C7">
        <w:t>los dos más actuales</w:t>
      </w:r>
      <w:r w:rsidR="003B7271">
        <w:t xml:space="preserve"> que</w:t>
      </w:r>
      <w:r w:rsidR="001B51C7">
        <w:t xml:space="preserve"> son</w:t>
      </w:r>
      <w:r w:rsidR="003B7271">
        <w:t xml:space="preserve"> los siguientes</w:t>
      </w:r>
      <w:r w:rsidR="001B51C7">
        <w:t xml:space="preserve">: </w:t>
      </w:r>
      <w:r w:rsidR="001B51C7" w:rsidRPr="001B51C7">
        <w:rPr>
          <w:b/>
          <w:i/>
        </w:rPr>
        <w:t xml:space="preserve">Matemáticas Discretas con </w:t>
      </w:r>
      <w:r w:rsidR="001B51C7" w:rsidRPr="001B51C7">
        <w:rPr>
          <w:b/>
          <w:i/>
        </w:rPr>
        <w:lastRenderedPageBreak/>
        <w:t>aplicaciones</w:t>
      </w:r>
      <w:r w:rsidR="001B51C7">
        <w:t xml:space="preserve"> (</w:t>
      </w:r>
      <w:r w:rsidR="004A5BFF">
        <w:t xml:space="preserve">2011) y </w:t>
      </w:r>
      <w:r w:rsidR="001B51C7">
        <w:t xml:space="preserve">  </w:t>
      </w:r>
      <w:r w:rsidR="004A5BFF" w:rsidRPr="004A5BFF">
        <w:rPr>
          <w:b/>
          <w:i/>
        </w:rPr>
        <w:t xml:space="preserve">Matemáticas Discretas con teoría de gráficas y combinatoria </w:t>
      </w:r>
      <w:r w:rsidR="004A5BFF" w:rsidRPr="004A5BFF">
        <w:t>(2008).</w:t>
      </w:r>
      <w:r w:rsidR="003B7271">
        <w:t xml:space="preserve"> Ya que en general coinciden en las definiciones de lógica siguientes:</w:t>
      </w:r>
      <w:r w:rsidR="001B51C7">
        <w:t xml:space="preserve">   </w:t>
      </w:r>
    </w:p>
    <w:p w:rsidR="00892B52" w:rsidRPr="00593D29" w:rsidRDefault="001B51C7" w:rsidP="003B7271">
      <w:pPr>
        <w:spacing w:line="360" w:lineRule="auto"/>
        <w:ind w:firstLine="708"/>
        <w:rPr>
          <w:b/>
          <w:lang w:val="es-MX"/>
        </w:rPr>
      </w:pPr>
      <w:r>
        <w:t xml:space="preserve"> </w:t>
      </w:r>
      <w:r w:rsidR="004465DE">
        <w:t xml:space="preserve"> </w:t>
      </w:r>
      <w:r w:rsidR="00FF27E7">
        <w:t xml:space="preserve">Primero definiendo el concepto de que </w:t>
      </w:r>
      <w:r w:rsidR="00892B52">
        <w:t xml:space="preserve">son las </w:t>
      </w:r>
      <w:r w:rsidR="00892B52" w:rsidRPr="00892B52">
        <w:rPr>
          <w:b/>
        </w:rPr>
        <w:t>T</w:t>
      </w:r>
      <w:proofErr w:type="spellStart"/>
      <w:r w:rsidR="00892B52">
        <w:rPr>
          <w:b/>
          <w:lang w:val="es-MX"/>
        </w:rPr>
        <w:t>ablas</w:t>
      </w:r>
      <w:proofErr w:type="spellEnd"/>
      <w:r w:rsidR="00892B52">
        <w:rPr>
          <w:b/>
          <w:lang w:val="es-MX"/>
        </w:rPr>
        <w:t xml:space="preserve"> de verdad: </w:t>
      </w:r>
      <w:r w:rsidR="00892B52">
        <w:rPr>
          <w:lang w:val="es-MX"/>
        </w:rPr>
        <w:t>son</w:t>
      </w:r>
      <w:r w:rsidR="00892B52" w:rsidRPr="002E1AB4">
        <w:rPr>
          <w:lang w:val="es-MX"/>
        </w:rPr>
        <w:t xml:space="preserve"> aquella</w:t>
      </w:r>
      <w:r w:rsidR="00892B52">
        <w:rPr>
          <w:lang w:val="es-MX"/>
        </w:rPr>
        <w:t>s</w:t>
      </w:r>
      <w:r w:rsidR="00892B52">
        <w:rPr>
          <w:b/>
          <w:lang w:val="es-MX"/>
        </w:rPr>
        <w:t xml:space="preserve"> </w:t>
      </w:r>
      <w:r w:rsidR="00892B52" w:rsidRPr="002E1AB4">
        <w:rPr>
          <w:lang w:val="es-MX"/>
        </w:rPr>
        <w:t>que muestra</w:t>
      </w:r>
      <w:r w:rsidR="00892B52">
        <w:rPr>
          <w:lang w:val="es-MX"/>
        </w:rPr>
        <w:t>n</w:t>
      </w:r>
      <w:r w:rsidR="00892B52" w:rsidRPr="002E1AB4">
        <w:rPr>
          <w:lang w:val="es-MX"/>
        </w:rPr>
        <w:t xml:space="preserve"> las relaciones entre los valores de verdad de las </w:t>
      </w:r>
      <w:proofErr w:type="spellStart"/>
      <w:r w:rsidR="00892B52" w:rsidRPr="002E1AB4">
        <w:rPr>
          <w:lang w:val="es-MX"/>
        </w:rPr>
        <w:t>subproposiciones</w:t>
      </w:r>
      <w:proofErr w:type="spellEnd"/>
      <w:r w:rsidR="00892B52" w:rsidRPr="002E1AB4">
        <w:rPr>
          <w:lang w:val="es-MX"/>
        </w:rPr>
        <w:t xml:space="preserve"> y de las proposiciones compuestas construida</w:t>
      </w:r>
      <w:r w:rsidR="00892B52">
        <w:rPr>
          <w:lang w:val="es-MX"/>
        </w:rPr>
        <w:t>s</w:t>
      </w:r>
      <w:r w:rsidR="00892B52" w:rsidRPr="002E1AB4">
        <w:rPr>
          <w:lang w:val="es-MX"/>
        </w:rPr>
        <w:t xml:space="preserve"> a partir de ellas</w:t>
      </w:r>
      <w:r w:rsidR="00892B52">
        <w:rPr>
          <w:lang w:val="es-MX"/>
        </w:rPr>
        <w:t>.</w:t>
      </w:r>
      <w:r w:rsidR="00892B52" w:rsidRPr="00892B52">
        <w:rPr>
          <w:noProof/>
          <w:lang w:val="en-US"/>
        </w:rPr>
        <w:t xml:space="preserve"> </w:t>
      </w:r>
    </w:p>
    <w:p w:rsidR="00E351CE" w:rsidRDefault="008345DB" w:rsidP="00F75EE8">
      <w:pPr>
        <w:spacing w:line="360" w:lineRule="auto"/>
        <w:ind w:firstLine="708"/>
      </w:pPr>
      <w:r>
        <w:t>Segundo definiendo los conectivos que son usados para crear las proposiciones compuestas.</w:t>
      </w:r>
    </w:p>
    <w:p w:rsidR="00B33F6A" w:rsidRDefault="00655CA4" w:rsidP="00F75EE8">
      <w:pPr>
        <w:spacing w:line="360" w:lineRule="auto"/>
        <w:ind w:firstLine="708"/>
      </w:pPr>
      <w:r w:rsidRPr="00655CA4">
        <w:rPr>
          <w:b/>
        </w:rPr>
        <w:t>Tabla 1.</w:t>
      </w:r>
      <w:r>
        <w:t xml:space="preserve"> </w:t>
      </w:r>
      <w:r w:rsidR="005F00BE">
        <w:t>Conectivos y</w:t>
      </w:r>
      <w:r w:rsidR="00240786">
        <w:t xml:space="preserve"> signos </w:t>
      </w:r>
      <w:r>
        <w:t>usados en lógica con su significado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449"/>
        <w:gridCol w:w="2236"/>
      </w:tblGrid>
      <w:tr w:rsidR="000A38F1" w:rsidRPr="00593D29" w:rsidTr="00890E2F">
        <w:trPr>
          <w:trHeight w:val="351"/>
          <w:jc w:val="center"/>
        </w:trPr>
        <w:tc>
          <w:tcPr>
            <w:tcW w:w="2235" w:type="dxa"/>
          </w:tcPr>
          <w:p w:rsidR="000A38F1" w:rsidRPr="00593D29" w:rsidRDefault="000A38F1" w:rsidP="00E523ED">
            <w:pPr>
              <w:autoSpaceDE w:val="0"/>
              <w:autoSpaceDN w:val="0"/>
              <w:adjustRightInd w:val="0"/>
              <w:jc w:val="center"/>
              <w:rPr>
                <w:b/>
                <w:lang w:val="es-MX"/>
              </w:rPr>
            </w:pPr>
            <w:r w:rsidRPr="00593D29">
              <w:rPr>
                <w:b/>
                <w:lang w:val="es-MX"/>
              </w:rPr>
              <w:t>Conectivos</w:t>
            </w:r>
          </w:p>
        </w:tc>
        <w:tc>
          <w:tcPr>
            <w:tcW w:w="1449" w:type="dxa"/>
          </w:tcPr>
          <w:p w:rsidR="000A38F1" w:rsidRPr="00593D29" w:rsidRDefault="000A38F1" w:rsidP="00E523ED">
            <w:pPr>
              <w:autoSpaceDE w:val="0"/>
              <w:autoSpaceDN w:val="0"/>
              <w:adjustRightInd w:val="0"/>
              <w:jc w:val="center"/>
              <w:rPr>
                <w:b/>
                <w:lang w:val="es-MX"/>
              </w:rPr>
            </w:pPr>
            <w:r w:rsidRPr="00593D29">
              <w:rPr>
                <w:b/>
                <w:lang w:val="es-MX"/>
              </w:rPr>
              <w:t>Signo</w:t>
            </w:r>
          </w:p>
        </w:tc>
        <w:tc>
          <w:tcPr>
            <w:tcW w:w="2236" w:type="dxa"/>
          </w:tcPr>
          <w:p w:rsidR="000A38F1" w:rsidRPr="00593D29" w:rsidRDefault="000A38F1" w:rsidP="00E523ED">
            <w:pPr>
              <w:autoSpaceDE w:val="0"/>
              <w:autoSpaceDN w:val="0"/>
              <w:adjustRightInd w:val="0"/>
              <w:jc w:val="center"/>
              <w:rPr>
                <w:b/>
                <w:lang w:val="es-MX"/>
              </w:rPr>
            </w:pPr>
            <w:r w:rsidRPr="00593D29">
              <w:rPr>
                <w:b/>
                <w:lang w:val="es-MX"/>
              </w:rPr>
              <w:t>Significado</w:t>
            </w:r>
          </w:p>
        </w:tc>
      </w:tr>
      <w:tr w:rsidR="000A38F1" w:rsidRPr="00593D29" w:rsidTr="00890E2F">
        <w:trPr>
          <w:trHeight w:val="351"/>
          <w:jc w:val="center"/>
        </w:trPr>
        <w:tc>
          <w:tcPr>
            <w:tcW w:w="2235" w:type="dxa"/>
          </w:tcPr>
          <w:p w:rsidR="000A38F1" w:rsidRPr="00593D29" w:rsidRDefault="000A38F1" w:rsidP="00E523ED">
            <w:pPr>
              <w:autoSpaceDE w:val="0"/>
              <w:autoSpaceDN w:val="0"/>
              <w:adjustRightInd w:val="0"/>
              <w:jc w:val="center"/>
              <w:rPr>
                <w:lang w:val="es-MX"/>
              </w:rPr>
            </w:pPr>
            <w:r w:rsidRPr="00593D29">
              <w:rPr>
                <w:lang w:val="es-MX"/>
              </w:rPr>
              <w:t>Y</w:t>
            </w:r>
          </w:p>
        </w:tc>
        <w:tc>
          <w:tcPr>
            <w:tcW w:w="1449" w:type="dxa"/>
          </w:tcPr>
          <w:p w:rsidR="000A38F1" w:rsidRPr="00593D29" w:rsidRDefault="000A38F1" w:rsidP="00E523ED">
            <w:pPr>
              <w:autoSpaceDE w:val="0"/>
              <w:autoSpaceDN w:val="0"/>
              <w:adjustRightInd w:val="0"/>
              <w:jc w:val="center"/>
              <w:rPr>
                <w:lang w:val="es-MX"/>
              </w:rPr>
            </w:pPr>
            <w:r w:rsidRPr="00593D29">
              <w:t>Λ</w:t>
            </w:r>
          </w:p>
        </w:tc>
        <w:tc>
          <w:tcPr>
            <w:tcW w:w="2236" w:type="dxa"/>
          </w:tcPr>
          <w:p w:rsidR="000A38F1" w:rsidRPr="00593D29" w:rsidRDefault="000A38F1" w:rsidP="00E523ED">
            <w:pPr>
              <w:autoSpaceDE w:val="0"/>
              <w:autoSpaceDN w:val="0"/>
              <w:adjustRightInd w:val="0"/>
              <w:jc w:val="center"/>
              <w:rPr>
                <w:lang w:val="es-MX"/>
              </w:rPr>
            </w:pPr>
            <w:r w:rsidRPr="00593D29">
              <w:rPr>
                <w:lang w:val="es-MX"/>
              </w:rPr>
              <w:t>Conjunción</w:t>
            </w:r>
          </w:p>
        </w:tc>
      </w:tr>
      <w:tr w:rsidR="000A38F1" w:rsidRPr="00593D29" w:rsidTr="00890E2F">
        <w:trPr>
          <w:trHeight w:val="351"/>
          <w:jc w:val="center"/>
        </w:trPr>
        <w:tc>
          <w:tcPr>
            <w:tcW w:w="2235" w:type="dxa"/>
          </w:tcPr>
          <w:p w:rsidR="000A38F1" w:rsidRPr="00593D29" w:rsidRDefault="000A38F1" w:rsidP="00E523ED">
            <w:pPr>
              <w:autoSpaceDE w:val="0"/>
              <w:autoSpaceDN w:val="0"/>
              <w:adjustRightInd w:val="0"/>
              <w:jc w:val="center"/>
              <w:rPr>
                <w:lang w:val="es-MX"/>
              </w:rPr>
            </w:pPr>
            <w:r w:rsidRPr="00593D29">
              <w:rPr>
                <w:lang w:val="es-MX"/>
              </w:rPr>
              <w:t>O</w:t>
            </w:r>
          </w:p>
        </w:tc>
        <w:tc>
          <w:tcPr>
            <w:tcW w:w="1449" w:type="dxa"/>
          </w:tcPr>
          <w:p w:rsidR="000A38F1" w:rsidRPr="00593D29" w:rsidRDefault="000A38F1" w:rsidP="00E523ED">
            <w:pPr>
              <w:autoSpaceDE w:val="0"/>
              <w:autoSpaceDN w:val="0"/>
              <w:adjustRightInd w:val="0"/>
              <w:jc w:val="center"/>
              <w:rPr>
                <w:lang w:val="es-MX"/>
              </w:rPr>
            </w:pPr>
            <w:r w:rsidRPr="00593D29">
              <w:t>V</w:t>
            </w:r>
          </w:p>
        </w:tc>
        <w:tc>
          <w:tcPr>
            <w:tcW w:w="2236" w:type="dxa"/>
          </w:tcPr>
          <w:p w:rsidR="000A38F1" w:rsidRPr="00593D29" w:rsidRDefault="000A38F1" w:rsidP="00E523ED">
            <w:pPr>
              <w:autoSpaceDE w:val="0"/>
              <w:autoSpaceDN w:val="0"/>
              <w:adjustRightInd w:val="0"/>
              <w:jc w:val="center"/>
              <w:rPr>
                <w:lang w:val="es-MX"/>
              </w:rPr>
            </w:pPr>
            <w:r w:rsidRPr="00593D29">
              <w:rPr>
                <w:lang w:val="es-MX"/>
              </w:rPr>
              <w:t>Disyunción</w:t>
            </w:r>
          </w:p>
        </w:tc>
      </w:tr>
      <w:tr w:rsidR="000A38F1" w:rsidRPr="00593D29" w:rsidTr="00890E2F">
        <w:trPr>
          <w:trHeight w:val="351"/>
          <w:jc w:val="center"/>
        </w:trPr>
        <w:tc>
          <w:tcPr>
            <w:tcW w:w="2235" w:type="dxa"/>
          </w:tcPr>
          <w:p w:rsidR="000A38F1" w:rsidRPr="00593D29" w:rsidRDefault="000A38F1" w:rsidP="00E523ED">
            <w:pPr>
              <w:autoSpaceDE w:val="0"/>
              <w:autoSpaceDN w:val="0"/>
              <w:adjustRightInd w:val="0"/>
              <w:jc w:val="center"/>
              <w:rPr>
                <w:lang w:val="es-MX"/>
              </w:rPr>
            </w:pPr>
            <w:r w:rsidRPr="00593D29">
              <w:rPr>
                <w:lang w:val="es-MX"/>
              </w:rPr>
              <w:t>NO</w:t>
            </w:r>
          </w:p>
        </w:tc>
        <w:tc>
          <w:tcPr>
            <w:tcW w:w="1449" w:type="dxa"/>
          </w:tcPr>
          <w:p w:rsidR="000A38F1" w:rsidRPr="00593D29" w:rsidRDefault="000A38F1" w:rsidP="00E523ED">
            <w:pPr>
              <w:autoSpaceDE w:val="0"/>
              <w:autoSpaceDN w:val="0"/>
              <w:adjustRightInd w:val="0"/>
              <w:jc w:val="center"/>
              <w:rPr>
                <w:lang w:val="es-MX"/>
              </w:rPr>
            </w:pPr>
            <w:r w:rsidRPr="00593D29">
              <w:t>¬</w:t>
            </w:r>
          </w:p>
        </w:tc>
        <w:tc>
          <w:tcPr>
            <w:tcW w:w="2236" w:type="dxa"/>
          </w:tcPr>
          <w:p w:rsidR="000A38F1" w:rsidRPr="00593D29" w:rsidRDefault="000A38F1" w:rsidP="00E523ED">
            <w:pPr>
              <w:autoSpaceDE w:val="0"/>
              <w:autoSpaceDN w:val="0"/>
              <w:adjustRightInd w:val="0"/>
              <w:jc w:val="center"/>
              <w:rPr>
                <w:lang w:val="es-MX"/>
              </w:rPr>
            </w:pPr>
            <w:r w:rsidRPr="00593D29">
              <w:rPr>
                <w:lang w:val="es-MX"/>
              </w:rPr>
              <w:t>Negación</w:t>
            </w:r>
          </w:p>
        </w:tc>
      </w:tr>
      <w:tr w:rsidR="000A38F1" w:rsidRPr="00593D29" w:rsidTr="00890E2F">
        <w:trPr>
          <w:trHeight w:val="351"/>
          <w:jc w:val="center"/>
        </w:trPr>
        <w:tc>
          <w:tcPr>
            <w:tcW w:w="2235" w:type="dxa"/>
          </w:tcPr>
          <w:p w:rsidR="000A38F1" w:rsidRPr="00593D29" w:rsidRDefault="000A38F1" w:rsidP="00E523ED">
            <w:pPr>
              <w:autoSpaceDE w:val="0"/>
              <w:autoSpaceDN w:val="0"/>
              <w:adjustRightInd w:val="0"/>
              <w:jc w:val="center"/>
              <w:rPr>
                <w:lang w:val="es-MX"/>
              </w:rPr>
            </w:pPr>
            <w:r w:rsidRPr="00593D29">
              <w:rPr>
                <w:lang w:val="es-MX"/>
              </w:rPr>
              <w:t>Si… Entonces</w:t>
            </w:r>
          </w:p>
        </w:tc>
        <w:tc>
          <w:tcPr>
            <w:tcW w:w="1449" w:type="dxa"/>
          </w:tcPr>
          <w:p w:rsidR="000A38F1" w:rsidRPr="00593D29" w:rsidRDefault="000A38F1" w:rsidP="00E523ED">
            <w:pPr>
              <w:autoSpaceDE w:val="0"/>
              <w:autoSpaceDN w:val="0"/>
              <w:adjustRightInd w:val="0"/>
              <w:jc w:val="center"/>
              <w:rPr>
                <w:lang w:val="es-MX"/>
              </w:rPr>
            </w:pPr>
            <w:r w:rsidRPr="00593D29">
              <w:rPr>
                <w:lang w:val="es-MX"/>
              </w:rPr>
              <w:sym w:font="Wingdings" w:char="F0E0"/>
            </w:r>
          </w:p>
        </w:tc>
        <w:tc>
          <w:tcPr>
            <w:tcW w:w="2236" w:type="dxa"/>
          </w:tcPr>
          <w:p w:rsidR="000A38F1" w:rsidRPr="00593D29" w:rsidRDefault="000A38F1" w:rsidP="00E523ED">
            <w:pPr>
              <w:autoSpaceDE w:val="0"/>
              <w:autoSpaceDN w:val="0"/>
              <w:adjustRightInd w:val="0"/>
              <w:jc w:val="center"/>
              <w:rPr>
                <w:lang w:val="es-MX"/>
              </w:rPr>
            </w:pPr>
            <w:r w:rsidRPr="00593D29">
              <w:rPr>
                <w:lang w:val="es-MX"/>
              </w:rPr>
              <w:t>Condicional</w:t>
            </w:r>
          </w:p>
        </w:tc>
      </w:tr>
      <w:tr w:rsidR="000A38F1" w:rsidRPr="00593D29" w:rsidTr="00890E2F">
        <w:trPr>
          <w:trHeight w:val="370"/>
          <w:jc w:val="center"/>
        </w:trPr>
        <w:tc>
          <w:tcPr>
            <w:tcW w:w="2235" w:type="dxa"/>
          </w:tcPr>
          <w:p w:rsidR="000A38F1" w:rsidRPr="00593D29" w:rsidRDefault="000A38F1" w:rsidP="00E523ED">
            <w:pPr>
              <w:autoSpaceDE w:val="0"/>
              <w:autoSpaceDN w:val="0"/>
              <w:adjustRightInd w:val="0"/>
              <w:jc w:val="center"/>
              <w:rPr>
                <w:lang w:val="es-MX"/>
              </w:rPr>
            </w:pPr>
            <w:r w:rsidRPr="00593D29">
              <w:rPr>
                <w:lang w:val="es-MX"/>
              </w:rPr>
              <w:t>Si, y solo si</w:t>
            </w:r>
          </w:p>
        </w:tc>
        <w:tc>
          <w:tcPr>
            <w:tcW w:w="1449" w:type="dxa"/>
          </w:tcPr>
          <w:p w:rsidR="000A38F1" w:rsidRPr="00593D29" w:rsidRDefault="000A38F1" w:rsidP="00E523ED">
            <w:pPr>
              <w:autoSpaceDE w:val="0"/>
              <w:autoSpaceDN w:val="0"/>
              <w:adjustRightInd w:val="0"/>
              <w:jc w:val="center"/>
              <w:rPr>
                <w:lang w:val="es-MX"/>
              </w:rPr>
            </w:pPr>
            <w:r w:rsidRPr="00593D29">
              <w:rPr>
                <w:position w:val="-6"/>
                <w:lang w:val="es-MX"/>
              </w:rPr>
              <w:object w:dxaOrig="3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1.25pt" o:ole="">
                  <v:imagedata r:id="rId7" o:title=""/>
                </v:shape>
                <o:OLEObject Type="Embed" ProgID="Equation.3" ShapeID="_x0000_i1026" DrawAspect="Content" ObjectID="_1610526250" r:id="rId8"/>
              </w:object>
            </w:r>
          </w:p>
        </w:tc>
        <w:tc>
          <w:tcPr>
            <w:tcW w:w="2236" w:type="dxa"/>
          </w:tcPr>
          <w:p w:rsidR="000A38F1" w:rsidRPr="00593D29" w:rsidRDefault="000A38F1" w:rsidP="00E523ED">
            <w:pPr>
              <w:autoSpaceDE w:val="0"/>
              <w:autoSpaceDN w:val="0"/>
              <w:adjustRightInd w:val="0"/>
              <w:jc w:val="center"/>
              <w:rPr>
                <w:lang w:val="es-MX"/>
              </w:rPr>
            </w:pPr>
            <w:r w:rsidRPr="00593D29">
              <w:rPr>
                <w:lang w:val="es-MX"/>
              </w:rPr>
              <w:t>Bicondicional</w:t>
            </w:r>
          </w:p>
        </w:tc>
      </w:tr>
    </w:tbl>
    <w:p w:rsidR="00826772" w:rsidRPr="00593D29" w:rsidRDefault="00826772" w:rsidP="00826772">
      <w:pPr>
        <w:spacing w:line="360" w:lineRule="auto"/>
        <w:ind w:firstLine="0"/>
      </w:pPr>
    </w:p>
    <w:p w:rsidR="00E351CE" w:rsidRPr="00593D29" w:rsidRDefault="003B7271" w:rsidP="00E351CE">
      <w:pPr>
        <w:autoSpaceDE w:val="0"/>
        <w:autoSpaceDN w:val="0"/>
        <w:adjustRightInd w:val="0"/>
        <w:rPr>
          <w:lang w:val="es-MX"/>
        </w:rPr>
      </w:pPr>
      <w:r>
        <w:rPr>
          <w:lang w:val="es-MX"/>
        </w:rPr>
        <w:t>Para los criterios de falso y verdadero usan los siguientes signos:</w:t>
      </w:r>
    </w:p>
    <w:p w:rsidR="00E351CE" w:rsidRPr="00593D29" w:rsidRDefault="001C25B2" w:rsidP="00E351CE">
      <w:pPr>
        <w:autoSpaceDE w:val="0"/>
        <w:autoSpaceDN w:val="0"/>
        <w:adjustRightInd w:val="0"/>
        <w:rPr>
          <w:b/>
          <w:lang w:val="es-MX"/>
        </w:rPr>
      </w:pPr>
      <w:r>
        <w:rPr>
          <w:b/>
          <w:lang w:val="es-MX"/>
        </w:rPr>
        <w:t>V</w:t>
      </w:r>
      <w:r w:rsidR="00E351CE" w:rsidRPr="00593D29">
        <w:rPr>
          <w:b/>
          <w:lang w:val="es-MX"/>
        </w:rPr>
        <w:t xml:space="preserve">= Verdad    </w:t>
      </w:r>
      <w:r>
        <w:rPr>
          <w:b/>
          <w:lang w:val="es-MX"/>
        </w:rPr>
        <w:t>F</w:t>
      </w:r>
      <w:r w:rsidR="00E351CE" w:rsidRPr="00593D29">
        <w:rPr>
          <w:b/>
          <w:lang w:val="es-MX"/>
        </w:rPr>
        <w:t>= Falso</w:t>
      </w:r>
    </w:p>
    <w:p w:rsidR="00E351CE" w:rsidRPr="00593D29" w:rsidRDefault="00E351CE" w:rsidP="00E351CE">
      <w:pPr>
        <w:autoSpaceDE w:val="0"/>
        <w:autoSpaceDN w:val="0"/>
        <w:adjustRightInd w:val="0"/>
        <w:rPr>
          <w:lang w:val="es-MX"/>
        </w:rPr>
      </w:pPr>
    </w:p>
    <w:p w:rsidR="00E351CE" w:rsidRPr="0061403F" w:rsidRDefault="0061403F" w:rsidP="0061403F">
      <w:pPr>
        <w:autoSpaceDE w:val="0"/>
        <w:autoSpaceDN w:val="0"/>
        <w:adjustRightInd w:val="0"/>
        <w:ind w:firstLine="708"/>
        <w:rPr>
          <w:lang w:val="es-MX"/>
        </w:rPr>
      </w:pPr>
      <w:r w:rsidRPr="0061403F">
        <w:rPr>
          <w:lang w:val="es-MX"/>
        </w:rPr>
        <w:t xml:space="preserve">Tercero </w:t>
      </w:r>
      <w:r w:rsidR="00160E62">
        <w:rPr>
          <w:lang w:val="es-MX"/>
        </w:rPr>
        <w:t>definen los conceptos de cada una de las tablas de verdad de la siguiente manera:</w:t>
      </w:r>
    </w:p>
    <w:p w:rsidR="00680D82" w:rsidRDefault="00680D82" w:rsidP="00E351CE">
      <w:pPr>
        <w:autoSpaceDE w:val="0"/>
        <w:autoSpaceDN w:val="0"/>
        <w:adjustRightInd w:val="0"/>
        <w:rPr>
          <w:b/>
          <w:lang w:val="es-MX"/>
        </w:rPr>
      </w:pPr>
    </w:p>
    <w:p w:rsidR="00680D82" w:rsidRDefault="00680D82" w:rsidP="00E351CE">
      <w:pPr>
        <w:autoSpaceDE w:val="0"/>
        <w:autoSpaceDN w:val="0"/>
        <w:adjustRightInd w:val="0"/>
        <w:rPr>
          <w:b/>
          <w:lang w:val="es-MX"/>
        </w:rPr>
      </w:pPr>
    </w:p>
    <w:p w:rsidR="00E351CE" w:rsidRPr="00593D29" w:rsidRDefault="00E351CE" w:rsidP="00E351CE">
      <w:pPr>
        <w:autoSpaceDE w:val="0"/>
        <w:autoSpaceDN w:val="0"/>
        <w:adjustRightInd w:val="0"/>
        <w:rPr>
          <w:lang w:val="es-MX"/>
        </w:rPr>
      </w:pPr>
      <w:r w:rsidRPr="00593D29">
        <w:rPr>
          <w:b/>
          <w:lang w:val="es-MX"/>
        </w:rPr>
        <w:t>Negación:</w:t>
      </w:r>
      <w:r w:rsidRPr="00593D29">
        <w:rPr>
          <w:lang w:val="es-MX"/>
        </w:rPr>
        <w:t xml:space="preserve"> El valor de la verdad de la negación es el contrario de la proposición negada.</w:t>
      </w:r>
    </w:p>
    <w:p w:rsidR="00E351CE" w:rsidRDefault="00E351CE" w:rsidP="00E351CE">
      <w:pPr>
        <w:autoSpaceDE w:val="0"/>
        <w:autoSpaceDN w:val="0"/>
        <w:adjustRightInd w:val="0"/>
        <w:rPr>
          <w:lang w:val="es-MX"/>
        </w:rPr>
      </w:pPr>
    </w:p>
    <w:p w:rsidR="00386B62" w:rsidRPr="00593D29" w:rsidRDefault="00386B62" w:rsidP="00890E2F">
      <w:pPr>
        <w:autoSpaceDE w:val="0"/>
        <w:autoSpaceDN w:val="0"/>
        <w:adjustRightInd w:val="0"/>
        <w:jc w:val="center"/>
        <w:rPr>
          <w:lang w:val="es-MX"/>
        </w:rPr>
      </w:pPr>
      <w:r w:rsidRPr="00386B62">
        <w:rPr>
          <w:b/>
          <w:lang w:val="es-MX"/>
        </w:rPr>
        <w:t xml:space="preserve">Tabla </w:t>
      </w:r>
      <w:r w:rsidR="008849E7">
        <w:rPr>
          <w:b/>
          <w:lang w:val="es-MX"/>
        </w:rPr>
        <w:t>2</w:t>
      </w:r>
      <w:r>
        <w:rPr>
          <w:lang w:val="es-MX"/>
        </w:rPr>
        <w:t>. La negación</w:t>
      </w:r>
    </w:p>
    <w:p w:rsidR="00E351CE" w:rsidRPr="00593D29" w:rsidRDefault="00E351CE" w:rsidP="00E351CE">
      <w:pPr>
        <w:autoSpaceDE w:val="0"/>
        <w:autoSpaceDN w:val="0"/>
        <w:adjustRightInd w:val="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1049"/>
      </w:tblGrid>
      <w:tr w:rsidR="00E351CE" w:rsidRPr="00593D29" w:rsidTr="00890E2F">
        <w:trPr>
          <w:trHeight w:val="305"/>
          <w:jc w:val="center"/>
        </w:trPr>
        <w:tc>
          <w:tcPr>
            <w:tcW w:w="1049" w:type="dxa"/>
          </w:tcPr>
          <w:p w:rsidR="00E351CE" w:rsidRPr="00593D29" w:rsidRDefault="00E351CE" w:rsidP="00B55BF4">
            <w:pPr>
              <w:autoSpaceDE w:val="0"/>
              <w:autoSpaceDN w:val="0"/>
              <w:adjustRightInd w:val="0"/>
              <w:jc w:val="center"/>
              <w:rPr>
                <w:b/>
                <w:lang w:val="es-MX"/>
              </w:rPr>
            </w:pPr>
            <w:r w:rsidRPr="00593D29">
              <w:rPr>
                <w:b/>
                <w:lang w:val="es-MX"/>
              </w:rPr>
              <w:t>P</w:t>
            </w:r>
          </w:p>
        </w:tc>
        <w:tc>
          <w:tcPr>
            <w:tcW w:w="1049" w:type="dxa"/>
          </w:tcPr>
          <w:p w:rsidR="00E351CE" w:rsidRPr="00593D29" w:rsidRDefault="00E351CE" w:rsidP="00B55BF4">
            <w:pPr>
              <w:autoSpaceDE w:val="0"/>
              <w:autoSpaceDN w:val="0"/>
              <w:adjustRightInd w:val="0"/>
              <w:jc w:val="center"/>
              <w:rPr>
                <w:b/>
                <w:lang w:val="es-MX"/>
              </w:rPr>
            </w:pPr>
            <w:r w:rsidRPr="00593D29">
              <w:t>¬</w:t>
            </w:r>
            <w:r w:rsidRPr="00593D29">
              <w:rPr>
                <w:b/>
                <w:lang w:val="es-MX"/>
              </w:rPr>
              <w:t>P</w:t>
            </w:r>
          </w:p>
        </w:tc>
      </w:tr>
      <w:tr w:rsidR="00E351CE" w:rsidRPr="00593D29" w:rsidTr="00890E2F">
        <w:trPr>
          <w:trHeight w:val="289"/>
          <w:jc w:val="center"/>
        </w:trPr>
        <w:tc>
          <w:tcPr>
            <w:tcW w:w="1049" w:type="dxa"/>
          </w:tcPr>
          <w:p w:rsidR="00E351CE" w:rsidRPr="00593D29" w:rsidRDefault="00680D82" w:rsidP="00B55BF4">
            <w:pPr>
              <w:autoSpaceDE w:val="0"/>
              <w:autoSpaceDN w:val="0"/>
              <w:adjustRightInd w:val="0"/>
              <w:jc w:val="center"/>
              <w:rPr>
                <w:b/>
                <w:lang w:val="es-MX"/>
              </w:rPr>
            </w:pPr>
            <w:r>
              <w:rPr>
                <w:b/>
                <w:lang w:val="es-MX"/>
              </w:rPr>
              <w:t>V</w:t>
            </w:r>
          </w:p>
        </w:tc>
        <w:tc>
          <w:tcPr>
            <w:tcW w:w="1049" w:type="dxa"/>
          </w:tcPr>
          <w:p w:rsidR="00E351CE" w:rsidRPr="00593D29" w:rsidRDefault="000F689F" w:rsidP="00B55BF4">
            <w:pPr>
              <w:autoSpaceDE w:val="0"/>
              <w:autoSpaceDN w:val="0"/>
              <w:adjustRightInd w:val="0"/>
              <w:jc w:val="center"/>
              <w:rPr>
                <w:b/>
                <w:lang w:val="es-MX"/>
              </w:rPr>
            </w:pPr>
            <w:r>
              <w:rPr>
                <w:b/>
                <w:lang w:val="es-MX"/>
              </w:rPr>
              <w:t>F</w:t>
            </w:r>
          </w:p>
        </w:tc>
      </w:tr>
      <w:tr w:rsidR="00E351CE" w:rsidRPr="00593D29" w:rsidTr="00890E2F">
        <w:trPr>
          <w:trHeight w:val="305"/>
          <w:jc w:val="center"/>
        </w:trPr>
        <w:tc>
          <w:tcPr>
            <w:tcW w:w="1049" w:type="dxa"/>
          </w:tcPr>
          <w:p w:rsidR="00E351CE" w:rsidRPr="00593D29" w:rsidRDefault="000F689F" w:rsidP="00B55BF4">
            <w:pPr>
              <w:autoSpaceDE w:val="0"/>
              <w:autoSpaceDN w:val="0"/>
              <w:adjustRightInd w:val="0"/>
              <w:jc w:val="center"/>
              <w:rPr>
                <w:b/>
                <w:lang w:val="es-MX"/>
              </w:rPr>
            </w:pPr>
            <w:r>
              <w:rPr>
                <w:b/>
                <w:lang w:val="es-MX"/>
              </w:rPr>
              <w:t>F</w:t>
            </w:r>
          </w:p>
        </w:tc>
        <w:tc>
          <w:tcPr>
            <w:tcW w:w="1049" w:type="dxa"/>
          </w:tcPr>
          <w:p w:rsidR="00E351CE" w:rsidRPr="00593D29" w:rsidRDefault="00680D82" w:rsidP="00B55BF4">
            <w:pPr>
              <w:autoSpaceDE w:val="0"/>
              <w:autoSpaceDN w:val="0"/>
              <w:adjustRightInd w:val="0"/>
              <w:jc w:val="center"/>
              <w:rPr>
                <w:b/>
                <w:lang w:val="es-MX"/>
              </w:rPr>
            </w:pPr>
            <w:r>
              <w:rPr>
                <w:b/>
                <w:lang w:val="es-MX"/>
              </w:rPr>
              <w:t>V</w:t>
            </w:r>
          </w:p>
        </w:tc>
      </w:tr>
    </w:tbl>
    <w:p w:rsidR="00E351CE" w:rsidRPr="00593D29" w:rsidRDefault="00E351CE" w:rsidP="00E351CE">
      <w:pPr>
        <w:autoSpaceDE w:val="0"/>
        <w:autoSpaceDN w:val="0"/>
        <w:adjustRightInd w:val="0"/>
        <w:rPr>
          <w:b/>
          <w:lang w:val="es-MX"/>
        </w:rPr>
      </w:pPr>
    </w:p>
    <w:p w:rsidR="00AD64EF" w:rsidRDefault="00AD64EF" w:rsidP="00E351CE">
      <w:pPr>
        <w:autoSpaceDE w:val="0"/>
        <w:autoSpaceDN w:val="0"/>
        <w:adjustRightInd w:val="0"/>
        <w:rPr>
          <w:b/>
          <w:lang w:val="es-MX"/>
        </w:rPr>
      </w:pPr>
    </w:p>
    <w:p w:rsidR="00E351CE" w:rsidRDefault="00E351CE" w:rsidP="00E351CE">
      <w:pPr>
        <w:autoSpaceDE w:val="0"/>
        <w:autoSpaceDN w:val="0"/>
        <w:adjustRightInd w:val="0"/>
        <w:rPr>
          <w:lang w:val="es-MX"/>
        </w:rPr>
      </w:pPr>
      <w:r w:rsidRPr="00593D29">
        <w:rPr>
          <w:b/>
          <w:lang w:val="es-MX"/>
        </w:rPr>
        <w:t>Disyunción:</w:t>
      </w:r>
      <w:r w:rsidRPr="00593D29">
        <w:rPr>
          <w:lang w:val="es-MX"/>
        </w:rPr>
        <w:t xml:space="preserve"> La disyunción solo es falsa si sus 2 </w:t>
      </w:r>
      <w:r w:rsidR="00D46052">
        <w:rPr>
          <w:lang w:val="es-MX"/>
        </w:rPr>
        <w:t>proposicione</w:t>
      </w:r>
      <w:r w:rsidRPr="00593D29">
        <w:rPr>
          <w:lang w:val="es-MX"/>
        </w:rPr>
        <w:t>s son fals</w:t>
      </w:r>
      <w:r w:rsidR="00D46052">
        <w:rPr>
          <w:lang w:val="es-MX"/>
        </w:rPr>
        <w:t>a</w:t>
      </w:r>
      <w:r w:rsidRPr="00593D29">
        <w:rPr>
          <w:lang w:val="es-MX"/>
        </w:rPr>
        <w:t xml:space="preserve">s. </w:t>
      </w:r>
    </w:p>
    <w:p w:rsidR="008849E7" w:rsidRPr="00593D29" w:rsidRDefault="008849E7" w:rsidP="00E351CE">
      <w:pPr>
        <w:autoSpaceDE w:val="0"/>
        <w:autoSpaceDN w:val="0"/>
        <w:adjustRightInd w:val="0"/>
        <w:rPr>
          <w:lang w:val="es-MX"/>
        </w:rPr>
      </w:pPr>
    </w:p>
    <w:p w:rsidR="00F55194" w:rsidRDefault="00F55194" w:rsidP="00890E2F">
      <w:pPr>
        <w:autoSpaceDE w:val="0"/>
        <w:autoSpaceDN w:val="0"/>
        <w:adjustRightInd w:val="0"/>
        <w:jc w:val="center"/>
        <w:rPr>
          <w:b/>
          <w:lang w:val="es-MX"/>
        </w:rPr>
      </w:pPr>
    </w:p>
    <w:p w:rsidR="00F55194" w:rsidRDefault="00F55194" w:rsidP="00890E2F">
      <w:pPr>
        <w:autoSpaceDE w:val="0"/>
        <w:autoSpaceDN w:val="0"/>
        <w:adjustRightInd w:val="0"/>
        <w:jc w:val="center"/>
        <w:rPr>
          <w:b/>
          <w:lang w:val="es-MX"/>
        </w:rPr>
      </w:pPr>
    </w:p>
    <w:p w:rsidR="00F55194" w:rsidRDefault="00F55194" w:rsidP="00890E2F">
      <w:pPr>
        <w:autoSpaceDE w:val="0"/>
        <w:autoSpaceDN w:val="0"/>
        <w:adjustRightInd w:val="0"/>
        <w:jc w:val="center"/>
        <w:rPr>
          <w:b/>
          <w:lang w:val="es-MX"/>
        </w:rPr>
      </w:pPr>
    </w:p>
    <w:p w:rsidR="00F55194" w:rsidRDefault="00F55194" w:rsidP="00890E2F">
      <w:pPr>
        <w:autoSpaceDE w:val="0"/>
        <w:autoSpaceDN w:val="0"/>
        <w:adjustRightInd w:val="0"/>
        <w:jc w:val="center"/>
        <w:rPr>
          <w:b/>
          <w:lang w:val="es-MX"/>
        </w:rPr>
      </w:pPr>
    </w:p>
    <w:p w:rsidR="00E81FD1" w:rsidRDefault="00E81FD1" w:rsidP="00890E2F">
      <w:pPr>
        <w:autoSpaceDE w:val="0"/>
        <w:autoSpaceDN w:val="0"/>
        <w:adjustRightInd w:val="0"/>
        <w:jc w:val="center"/>
        <w:rPr>
          <w:b/>
          <w:lang w:val="es-MX"/>
        </w:rPr>
      </w:pPr>
    </w:p>
    <w:p w:rsidR="00E81FD1" w:rsidRDefault="00E81FD1" w:rsidP="00890E2F">
      <w:pPr>
        <w:autoSpaceDE w:val="0"/>
        <w:autoSpaceDN w:val="0"/>
        <w:adjustRightInd w:val="0"/>
        <w:jc w:val="center"/>
        <w:rPr>
          <w:b/>
          <w:lang w:val="es-MX"/>
        </w:rPr>
      </w:pPr>
    </w:p>
    <w:p w:rsidR="00E351CE" w:rsidRPr="00593D29" w:rsidRDefault="00AD64EF" w:rsidP="00890E2F">
      <w:pPr>
        <w:autoSpaceDE w:val="0"/>
        <w:autoSpaceDN w:val="0"/>
        <w:adjustRightInd w:val="0"/>
        <w:jc w:val="center"/>
        <w:rPr>
          <w:lang w:val="es-MX"/>
        </w:rPr>
      </w:pPr>
      <w:r>
        <w:rPr>
          <w:b/>
          <w:lang w:val="es-MX"/>
        </w:rPr>
        <w:t xml:space="preserve">Tabla </w:t>
      </w:r>
      <w:r w:rsidR="008849E7">
        <w:rPr>
          <w:b/>
          <w:lang w:val="es-MX"/>
        </w:rPr>
        <w:t>3</w:t>
      </w:r>
      <w:r>
        <w:rPr>
          <w:b/>
          <w:lang w:val="es-MX"/>
        </w:rPr>
        <w:t xml:space="preserve">. </w:t>
      </w:r>
      <w:r w:rsidRPr="00AD64EF">
        <w:rPr>
          <w:lang w:val="es-MX"/>
        </w:rPr>
        <w:t>La disyunción</w:t>
      </w:r>
    </w:p>
    <w:p w:rsidR="00E351CE" w:rsidRPr="00593D29" w:rsidRDefault="00E351CE" w:rsidP="00E351CE">
      <w:pPr>
        <w:autoSpaceDE w:val="0"/>
        <w:autoSpaceDN w:val="0"/>
        <w:adjustRightInd w:val="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1061"/>
        <w:gridCol w:w="1388"/>
      </w:tblGrid>
      <w:tr w:rsidR="00E351CE" w:rsidRPr="00593D29" w:rsidTr="00890E2F">
        <w:trPr>
          <w:trHeight w:val="350"/>
          <w:jc w:val="center"/>
        </w:trPr>
        <w:tc>
          <w:tcPr>
            <w:tcW w:w="1061" w:type="dxa"/>
          </w:tcPr>
          <w:p w:rsidR="00E351CE" w:rsidRPr="00593D29" w:rsidRDefault="00E351CE" w:rsidP="00B55BF4">
            <w:pPr>
              <w:autoSpaceDE w:val="0"/>
              <w:autoSpaceDN w:val="0"/>
              <w:adjustRightInd w:val="0"/>
              <w:jc w:val="center"/>
              <w:rPr>
                <w:b/>
                <w:lang w:val="es-MX"/>
              </w:rPr>
            </w:pPr>
            <w:r w:rsidRPr="00593D29">
              <w:rPr>
                <w:b/>
                <w:lang w:val="es-MX"/>
              </w:rPr>
              <w:t>P</w:t>
            </w:r>
          </w:p>
        </w:tc>
        <w:tc>
          <w:tcPr>
            <w:tcW w:w="1061" w:type="dxa"/>
          </w:tcPr>
          <w:p w:rsidR="00E351CE" w:rsidRPr="00593D29" w:rsidRDefault="00E351CE" w:rsidP="00B55BF4">
            <w:pPr>
              <w:autoSpaceDE w:val="0"/>
              <w:autoSpaceDN w:val="0"/>
              <w:adjustRightInd w:val="0"/>
              <w:jc w:val="center"/>
              <w:rPr>
                <w:b/>
                <w:lang w:val="es-MX"/>
              </w:rPr>
            </w:pPr>
            <w:r w:rsidRPr="00593D29">
              <w:rPr>
                <w:b/>
                <w:lang w:val="es-MX"/>
              </w:rPr>
              <w:t>Q</w:t>
            </w:r>
          </w:p>
        </w:tc>
        <w:tc>
          <w:tcPr>
            <w:tcW w:w="1388" w:type="dxa"/>
          </w:tcPr>
          <w:p w:rsidR="00E351CE" w:rsidRPr="00593D29" w:rsidRDefault="00E351CE" w:rsidP="00B55BF4">
            <w:pPr>
              <w:autoSpaceDE w:val="0"/>
              <w:autoSpaceDN w:val="0"/>
              <w:adjustRightInd w:val="0"/>
              <w:jc w:val="center"/>
              <w:rPr>
                <w:b/>
                <w:lang w:val="es-MX"/>
              </w:rPr>
            </w:pPr>
            <w:r w:rsidRPr="00593D29">
              <w:rPr>
                <w:b/>
                <w:lang w:val="es-MX"/>
              </w:rPr>
              <w:t>P</w:t>
            </w:r>
            <w:r w:rsidRPr="00593D29">
              <w:rPr>
                <w:b/>
              </w:rPr>
              <w:t xml:space="preserve"> V</w:t>
            </w:r>
            <w:r w:rsidRPr="00593D29">
              <w:rPr>
                <w:b/>
                <w:lang w:val="es-MX"/>
              </w:rPr>
              <w:t xml:space="preserve"> Q</w:t>
            </w:r>
          </w:p>
        </w:tc>
      </w:tr>
      <w:tr w:rsidR="00E351CE" w:rsidRPr="00593D29" w:rsidTr="00890E2F">
        <w:trPr>
          <w:trHeight w:val="370"/>
          <w:jc w:val="center"/>
        </w:trPr>
        <w:tc>
          <w:tcPr>
            <w:tcW w:w="1061" w:type="dxa"/>
          </w:tcPr>
          <w:p w:rsidR="00E351CE" w:rsidRPr="00593D29" w:rsidRDefault="00680D82" w:rsidP="00B55BF4">
            <w:pPr>
              <w:autoSpaceDE w:val="0"/>
              <w:autoSpaceDN w:val="0"/>
              <w:adjustRightInd w:val="0"/>
              <w:jc w:val="center"/>
              <w:rPr>
                <w:b/>
                <w:lang w:val="es-MX"/>
              </w:rPr>
            </w:pPr>
            <w:r>
              <w:rPr>
                <w:b/>
                <w:lang w:val="es-MX"/>
              </w:rPr>
              <w:t>V</w:t>
            </w:r>
          </w:p>
        </w:tc>
        <w:tc>
          <w:tcPr>
            <w:tcW w:w="1061" w:type="dxa"/>
          </w:tcPr>
          <w:p w:rsidR="00E351CE" w:rsidRPr="00593D29" w:rsidRDefault="00680D82" w:rsidP="00B55BF4">
            <w:pPr>
              <w:autoSpaceDE w:val="0"/>
              <w:autoSpaceDN w:val="0"/>
              <w:adjustRightInd w:val="0"/>
              <w:jc w:val="center"/>
              <w:rPr>
                <w:b/>
                <w:lang w:val="es-MX"/>
              </w:rPr>
            </w:pPr>
            <w:r>
              <w:rPr>
                <w:b/>
                <w:lang w:val="es-MX"/>
              </w:rPr>
              <w:t>V</w:t>
            </w:r>
          </w:p>
        </w:tc>
        <w:tc>
          <w:tcPr>
            <w:tcW w:w="1388" w:type="dxa"/>
          </w:tcPr>
          <w:p w:rsidR="00E351CE" w:rsidRPr="00593D29" w:rsidRDefault="00680D82" w:rsidP="00B55BF4">
            <w:pPr>
              <w:autoSpaceDE w:val="0"/>
              <w:autoSpaceDN w:val="0"/>
              <w:adjustRightInd w:val="0"/>
              <w:jc w:val="center"/>
              <w:rPr>
                <w:b/>
                <w:lang w:val="es-MX"/>
              </w:rPr>
            </w:pPr>
            <w:r>
              <w:rPr>
                <w:b/>
                <w:lang w:val="es-MX"/>
              </w:rPr>
              <w:t>V</w:t>
            </w:r>
          </w:p>
        </w:tc>
      </w:tr>
      <w:tr w:rsidR="00E351CE" w:rsidRPr="00593D29" w:rsidTr="00890E2F">
        <w:trPr>
          <w:trHeight w:val="350"/>
          <w:jc w:val="center"/>
        </w:trPr>
        <w:tc>
          <w:tcPr>
            <w:tcW w:w="1061" w:type="dxa"/>
          </w:tcPr>
          <w:p w:rsidR="00E351CE" w:rsidRPr="00593D29" w:rsidRDefault="00680D82" w:rsidP="00B55BF4">
            <w:pPr>
              <w:autoSpaceDE w:val="0"/>
              <w:autoSpaceDN w:val="0"/>
              <w:adjustRightInd w:val="0"/>
              <w:jc w:val="center"/>
              <w:rPr>
                <w:b/>
                <w:lang w:val="es-MX"/>
              </w:rPr>
            </w:pPr>
            <w:r>
              <w:rPr>
                <w:b/>
                <w:lang w:val="es-MX"/>
              </w:rPr>
              <w:t>V</w:t>
            </w:r>
          </w:p>
        </w:tc>
        <w:tc>
          <w:tcPr>
            <w:tcW w:w="1061" w:type="dxa"/>
          </w:tcPr>
          <w:p w:rsidR="00E351CE" w:rsidRPr="00593D29" w:rsidRDefault="000F689F" w:rsidP="000F689F">
            <w:pPr>
              <w:autoSpaceDE w:val="0"/>
              <w:autoSpaceDN w:val="0"/>
              <w:adjustRightInd w:val="0"/>
              <w:ind w:left="708" w:hanging="424"/>
              <w:jc w:val="center"/>
              <w:rPr>
                <w:b/>
                <w:lang w:val="es-MX"/>
              </w:rPr>
            </w:pPr>
            <w:r>
              <w:rPr>
                <w:b/>
                <w:lang w:val="es-MX"/>
              </w:rPr>
              <w:t>F</w:t>
            </w:r>
          </w:p>
        </w:tc>
        <w:tc>
          <w:tcPr>
            <w:tcW w:w="1388" w:type="dxa"/>
          </w:tcPr>
          <w:p w:rsidR="00E351CE" w:rsidRPr="00593D29" w:rsidRDefault="00680D82" w:rsidP="00B55BF4">
            <w:pPr>
              <w:autoSpaceDE w:val="0"/>
              <w:autoSpaceDN w:val="0"/>
              <w:adjustRightInd w:val="0"/>
              <w:jc w:val="center"/>
              <w:rPr>
                <w:b/>
                <w:lang w:val="es-MX"/>
              </w:rPr>
            </w:pPr>
            <w:r>
              <w:rPr>
                <w:b/>
                <w:lang w:val="es-MX"/>
              </w:rPr>
              <w:t>V</w:t>
            </w:r>
          </w:p>
        </w:tc>
      </w:tr>
      <w:tr w:rsidR="00E351CE" w:rsidRPr="00593D29" w:rsidTr="00890E2F">
        <w:trPr>
          <w:trHeight w:val="350"/>
          <w:jc w:val="center"/>
        </w:trPr>
        <w:tc>
          <w:tcPr>
            <w:tcW w:w="1061" w:type="dxa"/>
          </w:tcPr>
          <w:p w:rsidR="00E351CE" w:rsidRPr="00593D29" w:rsidRDefault="000F689F" w:rsidP="00B55BF4">
            <w:pPr>
              <w:autoSpaceDE w:val="0"/>
              <w:autoSpaceDN w:val="0"/>
              <w:adjustRightInd w:val="0"/>
              <w:jc w:val="center"/>
              <w:rPr>
                <w:b/>
                <w:lang w:val="es-MX"/>
              </w:rPr>
            </w:pPr>
            <w:r>
              <w:rPr>
                <w:b/>
                <w:lang w:val="es-MX"/>
              </w:rPr>
              <w:t>F</w:t>
            </w:r>
          </w:p>
        </w:tc>
        <w:tc>
          <w:tcPr>
            <w:tcW w:w="1061" w:type="dxa"/>
          </w:tcPr>
          <w:p w:rsidR="00E351CE" w:rsidRPr="00593D29" w:rsidRDefault="00680D82" w:rsidP="00B55BF4">
            <w:pPr>
              <w:autoSpaceDE w:val="0"/>
              <w:autoSpaceDN w:val="0"/>
              <w:adjustRightInd w:val="0"/>
              <w:jc w:val="center"/>
              <w:rPr>
                <w:b/>
                <w:lang w:val="es-MX"/>
              </w:rPr>
            </w:pPr>
            <w:r>
              <w:rPr>
                <w:b/>
                <w:lang w:val="es-MX"/>
              </w:rPr>
              <w:t>V</w:t>
            </w:r>
          </w:p>
        </w:tc>
        <w:tc>
          <w:tcPr>
            <w:tcW w:w="1388" w:type="dxa"/>
          </w:tcPr>
          <w:p w:rsidR="00E351CE" w:rsidRPr="00593D29" w:rsidRDefault="00680D82" w:rsidP="00B55BF4">
            <w:pPr>
              <w:autoSpaceDE w:val="0"/>
              <w:autoSpaceDN w:val="0"/>
              <w:adjustRightInd w:val="0"/>
              <w:jc w:val="center"/>
              <w:rPr>
                <w:b/>
                <w:lang w:val="es-MX"/>
              </w:rPr>
            </w:pPr>
            <w:r>
              <w:rPr>
                <w:b/>
                <w:lang w:val="es-MX"/>
              </w:rPr>
              <w:t>V</w:t>
            </w:r>
          </w:p>
        </w:tc>
      </w:tr>
      <w:tr w:rsidR="00E351CE" w:rsidRPr="00593D29" w:rsidTr="00890E2F">
        <w:trPr>
          <w:trHeight w:val="350"/>
          <w:jc w:val="center"/>
        </w:trPr>
        <w:tc>
          <w:tcPr>
            <w:tcW w:w="1061" w:type="dxa"/>
          </w:tcPr>
          <w:p w:rsidR="00E351CE" w:rsidRPr="00593D29" w:rsidRDefault="000F689F" w:rsidP="00B55BF4">
            <w:pPr>
              <w:autoSpaceDE w:val="0"/>
              <w:autoSpaceDN w:val="0"/>
              <w:adjustRightInd w:val="0"/>
              <w:jc w:val="center"/>
              <w:rPr>
                <w:b/>
                <w:lang w:val="es-MX"/>
              </w:rPr>
            </w:pPr>
            <w:r>
              <w:rPr>
                <w:b/>
                <w:lang w:val="es-MX"/>
              </w:rPr>
              <w:t>F</w:t>
            </w:r>
          </w:p>
        </w:tc>
        <w:tc>
          <w:tcPr>
            <w:tcW w:w="1061" w:type="dxa"/>
          </w:tcPr>
          <w:p w:rsidR="00E351CE" w:rsidRPr="00593D29" w:rsidRDefault="000F689F" w:rsidP="00B55BF4">
            <w:pPr>
              <w:autoSpaceDE w:val="0"/>
              <w:autoSpaceDN w:val="0"/>
              <w:adjustRightInd w:val="0"/>
              <w:jc w:val="center"/>
              <w:rPr>
                <w:b/>
                <w:lang w:val="es-MX"/>
              </w:rPr>
            </w:pPr>
            <w:r>
              <w:rPr>
                <w:b/>
                <w:lang w:val="es-MX"/>
              </w:rPr>
              <w:t>F</w:t>
            </w:r>
          </w:p>
        </w:tc>
        <w:tc>
          <w:tcPr>
            <w:tcW w:w="1388" w:type="dxa"/>
          </w:tcPr>
          <w:p w:rsidR="00E351CE" w:rsidRPr="00593D29" w:rsidRDefault="000F689F" w:rsidP="00B55BF4">
            <w:pPr>
              <w:autoSpaceDE w:val="0"/>
              <w:autoSpaceDN w:val="0"/>
              <w:adjustRightInd w:val="0"/>
              <w:jc w:val="center"/>
              <w:rPr>
                <w:b/>
                <w:lang w:val="es-MX"/>
              </w:rPr>
            </w:pPr>
            <w:r>
              <w:rPr>
                <w:b/>
                <w:lang w:val="es-MX"/>
              </w:rPr>
              <w:t>F</w:t>
            </w:r>
          </w:p>
        </w:tc>
      </w:tr>
    </w:tbl>
    <w:p w:rsidR="00E351CE" w:rsidRPr="00593D29" w:rsidRDefault="00E351CE" w:rsidP="00E351CE">
      <w:pPr>
        <w:autoSpaceDE w:val="0"/>
        <w:autoSpaceDN w:val="0"/>
        <w:adjustRightInd w:val="0"/>
        <w:rPr>
          <w:b/>
          <w:lang w:val="es-MX"/>
        </w:rPr>
      </w:pPr>
    </w:p>
    <w:p w:rsidR="00E351CE" w:rsidRPr="00593D29" w:rsidRDefault="00E351CE" w:rsidP="00E351CE">
      <w:pPr>
        <w:autoSpaceDE w:val="0"/>
        <w:autoSpaceDN w:val="0"/>
        <w:adjustRightInd w:val="0"/>
        <w:rPr>
          <w:lang w:val="es-MX"/>
        </w:rPr>
      </w:pPr>
      <w:r w:rsidRPr="00593D29">
        <w:rPr>
          <w:b/>
          <w:lang w:val="es-MX"/>
        </w:rPr>
        <w:t>Conjunción:</w:t>
      </w:r>
      <w:r w:rsidRPr="00593D29">
        <w:rPr>
          <w:lang w:val="es-MX"/>
        </w:rPr>
        <w:t xml:space="preserve"> Solamente si las 2 </w:t>
      </w:r>
      <w:r w:rsidR="00D46052">
        <w:rPr>
          <w:lang w:val="es-MX"/>
        </w:rPr>
        <w:t>proposiciones</w:t>
      </w:r>
      <w:r w:rsidRPr="00593D29">
        <w:rPr>
          <w:lang w:val="es-MX"/>
        </w:rPr>
        <w:t xml:space="preserve"> son verdaderas, la conjunción es verdadera. </w:t>
      </w:r>
    </w:p>
    <w:p w:rsidR="00AD64EF" w:rsidRDefault="00AD64EF" w:rsidP="00E351CE">
      <w:pPr>
        <w:autoSpaceDE w:val="0"/>
        <w:autoSpaceDN w:val="0"/>
        <w:adjustRightInd w:val="0"/>
        <w:rPr>
          <w:b/>
          <w:lang w:val="es-MX"/>
        </w:rPr>
      </w:pPr>
    </w:p>
    <w:p w:rsidR="00E351CE" w:rsidRDefault="00AD64EF" w:rsidP="00F55194">
      <w:pPr>
        <w:autoSpaceDE w:val="0"/>
        <w:autoSpaceDN w:val="0"/>
        <w:adjustRightInd w:val="0"/>
        <w:jc w:val="center"/>
        <w:rPr>
          <w:b/>
          <w:lang w:val="es-MX"/>
        </w:rPr>
      </w:pPr>
      <w:r w:rsidRPr="00386B62">
        <w:rPr>
          <w:b/>
          <w:lang w:val="es-MX"/>
        </w:rPr>
        <w:t xml:space="preserve">Tabla </w:t>
      </w:r>
      <w:r w:rsidR="008849E7">
        <w:rPr>
          <w:b/>
          <w:lang w:val="es-MX"/>
        </w:rPr>
        <w:t>4</w:t>
      </w:r>
      <w:r>
        <w:rPr>
          <w:b/>
          <w:lang w:val="es-MX"/>
        </w:rPr>
        <w:t xml:space="preserve">. </w:t>
      </w:r>
      <w:r w:rsidRPr="00AD64EF">
        <w:rPr>
          <w:lang w:val="es-MX"/>
        </w:rPr>
        <w:t>La conjunción</w:t>
      </w:r>
    </w:p>
    <w:p w:rsidR="00AD64EF" w:rsidRPr="00593D29" w:rsidRDefault="00AD64EF" w:rsidP="00E351CE">
      <w:pPr>
        <w:autoSpaceDE w:val="0"/>
        <w:autoSpaceDN w:val="0"/>
        <w:adjustRightInd w:val="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881"/>
        <w:gridCol w:w="1748"/>
      </w:tblGrid>
      <w:tr w:rsidR="00E351CE" w:rsidRPr="00593D29" w:rsidTr="00F55194">
        <w:trPr>
          <w:trHeight w:val="367"/>
          <w:jc w:val="center"/>
        </w:trPr>
        <w:tc>
          <w:tcPr>
            <w:tcW w:w="881" w:type="dxa"/>
          </w:tcPr>
          <w:p w:rsidR="00E351CE" w:rsidRPr="00593D29" w:rsidRDefault="00E351CE" w:rsidP="00B55BF4">
            <w:pPr>
              <w:autoSpaceDE w:val="0"/>
              <w:autoSpaceDN w:val="0"/>
              <w:adjustRightInd w:val="0"/>
              <w:jc w:val="center"/>
              <w:rPr>
                <w:b/>
                <w:lang w:val="es-MX"/>
              </w:rPr>
            </w:pPr>
            <w:r w:rsidRPr="00593D29">
              <w:rPr>
                <w:b/>
                <w:lang w:val="es-MX"/>
              </w:rPr>
              <w:t>P</w:t>
            </w:r>
          </w:p>
        </w:tc>
        <w:tc>
          <w:tcPr>
            <w:tcW w:w="881" w:type="dxa"/>
          </w:tcPr>
          <w:p w:rsidR="00E351CE" w:rsidRPr="00593D29" w:rsidRDefault="00E351CE" w:rsidP="00B55BF4">
            <w:pPr>
              <w:autoSpaceDE w:val="0"/>
              <w:autoSpaceDN w:val="0"/>
              <w:adjustRightInd w:val="0"/>
              <w:jc w:val="center"/>
              <w:rPr>
                <w:b/>
                <w:lang w:val="es-MX"/>
              </w:rPr>
            </w:pPr>
            <w:r w:rsidRPr="00593D29">
              <w:rPr>
                <w:b/>
                <w:lang w:val="es-MX"/>
              </w:rPr>
              <w:t>Q</w:t>
            </w:r>
          </w:p>
        </w:tc>
        <w:tc>
          <w:tcPr>
            <w:tcW w:w="1748" w:type="dxa"/>
          </w:tcPr>
          <w:p w:rsidR="00E351CE" w:rsidRPr="00593D29" w:rsidRDefault="00E351CE" w:rsidP="00B55BF4">
            <w:pPr>
              <w:autoSpaceDE w:val="0"/>
              <w:autoSpaceDN w:val="0"/>
              <w:adjustRightInd w:val="0"/>
              <w:jc w:val="center"/>
              <w:rPr>
                <w:b/>
                <w:lang w:val="es-MX"/>
              </w:rPr>
            </w:pPr>
            <w:r w:rsidRPr="00593D29">
              <w:rPr>
                <w:b/>
                <w:lang w:val="es-MX"/>
              </w:rPr>
              <w:t>P</w:t>
            </w:r>
            <w:r w:rsidRPr="00593D29">
              <w:rPr>
                <w:b/>
              </w:rPr>
              <w:t xml:space="preserve"> Λ</w:t>
            </w:r>
            <w:r w:rsidRPr="00593D29">
              <w:rPr>
                <w:b/>
                <w:lang w:val="es-MX"/>
              </w:rPr>
              <w:t xml:space="preserve"> Q</w:t>
            </w:r>
          </w:p>
        </w:tc>
      </w:tr>
      <w:tr w:rsidR="00E351CE" w:rsidRPr="00593D29" w:rsidTr="00F55194">
        <w:trPr>
          <w:trHeight w:val="367"/>
          <w:jc w:val="center"/>
        </w:trPr>
        <w:tc>
          <w:tcPr>
            <w:tcW w:w="881" w:type="dxa"/>
          </w:tcPr>
          <w:p w:rsidR="00E351CE" w:rsidRPr="00593D29" w:rsidRDefault="00680D82" w:rsidP="00B55BF4">
            <w:pPr>
              <w:autoSpaceDE w:val="0"/>
              <w:autoSpaceDN w:val="0"/>
              <w:adjustRightInd w:val="0"/>
              <w:jc w:val="center"/>
              <w:rPr>
                <w:b/>
                <w:lang w:val="es-MX"/>
              </w:rPr>
            </w:pPr>
            <w:r>
              <w:rPr>
                <w:b/>
                <w:lang w:val="es-MX"/>
              </w:rPr>
              <w:t>V</w:t>
            </w:r>
          </w:p>
        </w:tc>
        <w:tc>
          <w:tcPr>
            <w:tcW w:w="881" w:type="dxa"/>
          </w:tcPr>
          <w:p w:rsidR="00E351CE" w:rsidRPr="00593D29" w:rsidRDefault="00680D82" w:rsidP="00B55BF4">
            <w:pPr>
              <w:autoSpaceDE w:val="0"/>
              <w:autoSpaceDN w:val="0"/>
              <w:adjustRightInd w:val="0"/>
              <w:jc w:val="center"/>
              <w:rPr>
                <w:b/>
                <w:lang w:val="es-MX"/>
              </w:rPr>
            </w:pPr>
            <w:r>
              <w:rPr>
                <w:b/>
                <w:lang w:val="es-MX"/>
              </w:rPr>
              <w:t>V</w:t>
            </w:r>
          </w:p>
        </w:tc>
        <w:tc>
          <w:tcPr>
            <w:tcW w:w="1748" w:type="dxa"/>
          </w:tcPr>
          <w:p w:rsidR="00E351CE" w:rsidRPr="00593D29" w:rsidRDefault="00680D82" w:rsidP="00B55BF4">
            <w:pPr>
              <w:autoSpaceDE w:val="0"/>
              <w:autoSpaceDN w:val="0"/>
              <w:adjustRightInd w:val="0"/>
              <w:jc w:val="center"/>
              <w:rPr>
                <w:b/>
                <w:lang w:val="es-MX"/>
              </w:rPr>
            </w:pPr>
            <w:r>
              <w:rPr>
                <w:b/>
                <w:lang w:val="es-MX"/>
              </w:rPr>
              <w:t>V</w:t>
            </w:r>
          </w:p>
        </w:tc>
      </w:tr>
      <w:tr w:rsidR="00E351CE" w:rsidRPr="00593D29" w:rsidTr="00F55194">
        <w:trPr>
          <w:trHeight w:val="367"/>
          <w:jc w:val="center"/>
        </w:trPr>
        <w:tc>
          <w:tcPr>
            <w:tcW w:w="881" w:type="dxa"/>
          </w:tcPr>
          <w:p w:rsidR="00E351CE" w:rsidRPr="00593D29" w:rsidRDefault="00680D82" w:rsidP="00B55BF4">
            <w:pPr>
              <w:autoSpaceDE w:val="0"/>
              <w:autoSpaceDN w:val="0"/>
              <w:adjustRightInd w:val="0"/>
              <w:jc w:val="center"/>
              <w:rPr>
                <w:b/>
                <w:lang w:val="es-MX"/>
              </w:rPr>
            </w:pPr>
            <w:r>
              <w:rPr>
                <w:b/>
                <w:lang w:val="es-MX"/>
              </w:rPr>
              <w:t>V</w:t>
            </w:r>
          </w:p>
        </w:tc>
        <w:tc>
          <w:tcPr>
            <w:tcW w:w="881" w:type="dxa"/>
          </w:tcPr>
          <w:p w:rsidR="00E351CE" w:rsidRPr="00593D29" w:rsidRDefault="000F689F" w:rsidP="00B55BF4">
            <w:pPr>
              <w:autoSpaceDE w:val="0"/>
              <w:autoSpaceDN w:val="0"/>
              <w:adjustRightInd w:val="0"/>
              <w:jc w:val="center"/>
              <w:rPr>
                <w:b/>
                <w:lang w:val="es-MX"/>
              </w:rPr>
            </w:pPr>
            <w:r>
              <w:rPr>
                <w:b/>
                <w:lang w:val="es-MX"/>
              </w:rPr>
              <w:t>F</w:t>
            </w:r>
          </w:p>
        </w:tc>
        <w:tc>
          <w:tcPr>
            <w:tcW w:w="1748" w:type="dxa"/>
          </w:tcPr>
          <w:p w:rsidR="00E351CE" w:rsidRPr="00593D29" w:rsidRDefault="000F689F" w:rsidP="00B55BF4">
            <w:pPr>
              <w:autoSpaceDE w:val="0"/>
              <w:autoSpaceDN w:val="0"/>
              <w:adjustRightInd w:val="0"/>
              <w:jc w:val="center"/>
              <w:rPr>
                <w:b/>
                <w:lang w:val="es-MX"/>
              </w:rPr>
            </w:pPr>
            <w:r>
              <w:rPr>
                <w:b/>
                <w:lang w:val="es-MX"/>
              </w:rPr>
              <w:t>F</w:t>
            </w:r>
          </w:p>
        </w:tc>
      </w:tr>
      <w:tr w:rsidR="00E351CE" w:rsidRPr="00593D29" w:rsidTr="00F55194">
        <w:trPr>
          <w:trHeight w:val="367"/>
          <w:jc w:val="center"/>
        </w:trPr>
        <w:tc>
          <w:tcPr>
            <w:tcW w:w="881" w:type="dxa"/>
          </w:tcPr>
          <w:p w:rsidR="00E351CE" w:rsidRPr="00593D29" w:rsidRDefault="000F689F" w:rsidP="00B55BF4">
            <w:pPr>
              <w:autoSpaceDE w:val="0"/>
              <w:autoSpaceDN w:val="0"/>
              <w:adjustRightInd w:val="0"/>
              <w:jc w:val="center"/>
              <w:rPr>
                <w:b/>
                <w:lang w:val="es-MX"/>
              </w:rPr>
            </w:pPr>
            <w:r>
              <w:rPr>
                <w:b/>
                <w:lang w:val="es-MX"/>
              </w:rPr>
              <w:t>F</w:t>
            </w:r>
          </w:p>
        </w:tc>
        <w:tc>
          <w:tcPr>
            <w:tcW w:w="881" w:type="dxa"/>
          </w:tcPr>
          <w:p w:rsidR="00E351CE" w:rsidRPr="00593D29" w:rsidRDefault="00680D82" w:rsidP="00B55BF4">
            <w:pPr>
              <w:autoSpaceDE w:val="0"/>
              <w:autoSpaceDN w:val="0"/>
              <w:adjustRightInd w:val="0"/>
              <w:jc w:val="center"/>
              <w:rPr>
                <w:b/>
                <w:lang w:val="es-MX"/>
              </w:rPr>
            </w:pPr>
            <w:r>
              <w:rPr>
                <w:b/>
                <w:lang w:val="es-MX"/>
              </w:rPr>
              <w:t>V</w:t>
            </w:r>
          </w:p>
        </w:tc>
        <w:tc>
          <w:tcPr>
            <w:tcW w:w="1748" w:type="dxa"/>
          </w:tcPr>
          <w:p w:rsidR="00E351CE" w:rsidRPr="00593D29" w:rsidRDefault="000F689F" w:rsidP="00B55BF4">
            <w:pPr>
              <w:autoSpaceDE w:val="0"/>
              <w:autoSpaceDN w:val="0"/>
              <w:adjustRightInd w:val="0"/>
              <w:jc w:val="center"/>
              <w:rPr>
                <w:b/>
                <w:lang w:val="es-MX"/>
              </w:rPr>
            </w:pPr>
            <w:r>
              <w:rPr>
                <w:b/>
                <w:lang w:val="es-MX"/>
              </w:rPr>
              <w:t>F</w:t>
            </w:r>
          </w:p>
        </w:tc>
      </w:tr>
      <w:tr w:rsidR="00E351CE" w:rsidRPr="00593D29" w:rsidTr="00F55194">
        <w:trPr>
          <w:trHeight w:val="387"/>
          <w:jc w:val="center"/>
        </w:trPr>
        <w:tc>
          <w:tcPr>
            <w:tcW w:w="881" w:type="dxa"/>
          </w:tcPr>
          <w:p w:rsidR="00E351CE" w:rsidRPr="00593D29" w:rsidRDefault="000F689F" w:rsidP="00B55BF4">
            <w:pPr>
              <w:autoSpaceDE w:val="0"/>
              <w:autoSpaceDN w:val="0"/>
              <w:adjustRightInd w:val="0"/>
              <w:jc w:val="center"/>
              <w:rPr>
                <w:b/>
                <w:lang w:val="es-MX"/>
              </w:rPr>
            </w:pPr>
            <w:r>
              <w:rPr>
                <w:b/>
                <w:lang w:val="es-MX"/>
              </w:rPr>
              <w:t>F</w:t>
            </w:r>
          </w:p>
        </w:tc>
        <w:tc>
          <w:tcPr>
            <w:tcW w:w="881" w:type="dxa"/>
          </w:tcPr>
          <w:p w:rsidR="00E351CE" w:rsidRPr="00593D29" w:rsidRDefault="000F689F" w:rsidP="00B55BF4">
            <w:pPr>
              <w:autoSpaceDE w:val="0"/>
              <w:autoSpaceDN w:val="0"/>
              <w:adjustRightInd w:val="0"/>
              <w:jc w:val="center"/>
              <w:rPr>
                <w:b/>
                <w:lang w:val="es-MX"/>
              </w:rPr>
            </w:pPr>
            <w:r>
              <w:rPr>
                <w:b/>
                <w:lang w:val="es-MX"/>
              </w:rPr>
              <w:t>F</w:t>
            </w:r>
          </w:p>
        </w:tc>
        <w:tc>
          <w:tcPr>
            <w:tcW w:w="1748" w:type="dxa"/>
          </w:tcPr>
          <w:p w:rsidR="00E351CE" w:rsidRPr="00593D29" w:rsidRDefault="000F689F" w:rsidP="00B55BF4">
            <w:pPr>
              <w:autoSpaceDE w:val="0"/>
              <w:autoSpaceDN w:val="0"/>
              <w:adjustRightInd w:val="0"/>
              <w:jc w:val="center"/>
              <w:rPr>
                <w:b/>
                <w:lang w:val="es-MX"/>
              </w:rPr>
            </w:pPr>
            <w:r>
              <w:rPr>
                <w:b/>
                <w:lang w:val="es-MX"/>
              </w:rPr>
              <w:t>F</w:t>
            </w:r>
          </w:p>
        </w:tc>
      </w:tr>
    </w:tbl>
    <w:p w:rsidR="00E351CE" w:rsidRPr="00593D29" w:rsidRDefault="00E351CE" w:rsidP="00E351CE">
      <w:pPr>
        <w:autoSpaceDE w:val="0"/>
        <w:autoSpaceDN w:val="0"/>
        <w:adjustRightInd w:val="0"/>
        <w:rPr>
          <w:b/>
          <w:lang w:val="es-MX"/>
        </w:rPr>
      </w:pPr>
    </w:p>
    <w:p w:rsidR="00E351CE" w:rsidRDefault="00E351CE" w:rsidP="00E351CE">
      <w:pPr>
        <w:autoSpaceDE w:val="0"/>
        <w:autoSpaceDN w:val="0"/>
        <w:adjustRightInd w:val="0"/>
        <w:rPr>
          <w:lang w:val="es-MX"/>
        </w:rPr>
      </w:pPr>
      <w:r w:rsidRPr="00593D29">
        <w:rPr>
          <w:b/>
          <w:lang w:val="es-MX"/>
        </w:rPr>
        <w:t>Condicional</w:t>
      </w:r>
      <w:r w:rsidRPr="00593D29">
        <w:rPr>
          <w:lang w:val="es-MX"/>
        </w:rPr>
        <w:t xml:space="preserve">: Es falso solamente cuando </w:t>
      </w:r>
      <w:r w:rsidR="00BC0437">
        <w:rPr>
          <w:lang w:val="es-MX"/>
        </w:rPr>
        <w:t>la proposición P</w:t>
      </w:r>
      <w:r w:rsidRPr="00593D29">
        <w:rPr>
          <w:lang w:val="es-MX"/>
        </w:rPr>
        <w:t xml:space="preserve"> es verdadero y </w:t>
      </w:r>
      <w:r w:rsidR="00BC0437">
        <w:rPr>
          <w:lang w:val="es-MX"/>
        </w:rPr>
        <w:t>la Q</w:t>
      </w:r>
      <w:r w:rsidRPr="00593D29">
        <w:rPr>
          <w:lang w:val="es-MX"/>
        </w:rPr>
        <w:t xml:space="preserve"> es fals</w:t>
      </w:r>
      <w:r w:rsidR="00BC0437">
        <w:rPr>
          <w:lang w:val="es-MX"/>
        </w:rPr>
        <w:t>a</w:t>
      </w:r>
      <w:r w:rsidR="00783112">
        <w:rPr>
          <w:lang w:val="es-MX"/>
        </w:rPr>
        <w:t>.</w:t>
      </w:r>
      <w:r w:rsidRPr="00593D29">
        <w:rPr>
          <w:lang w:val="es-MX"/>
        </w:rPr>
        <w:t xml:space="preserve"> </w:t>
      </w:r>
    </w:p>
    <w:p w:rsidR="00AD64EF" w:rsidRDefault="00AD64EF" w:rsidP="00E351CE">
      <w:pPr>
        <w:autoSpaceDE w:val="0"/>
        <w:autoSpaceDN w:val="0"/>
        <w:adjustRightInd w:val="0"/>
        <w:rPr>
          <w:lang w:val="es-MX"/>
        </w:rPr>
      </w:pPr>
    </w:p>
    <w:p w:rsidR="00AD64EF" w:rsidRDefault="00AD64EF" w:rsidP="00F55194">
      <w:pPr>
        <w:autoSpaceDE w:val="0"/>
        <w:autoSpaceDN w:val="0"/>
        <w:adjustRightInd w:val="0"/>
        <w:jc w:val="center"/>
        <w:rPr>
          <w:b/>
          <w:lang w:val="es-MX"/>
        </w:rPr>
      </w:pPr>
      <w:r w:rsidRPr="00386B62">
        <w:rPr>
          <w:b/>
          <w:lang w:val="es-MX"/>
        </w:rPr>
        <w:t xml:space="preserve">Tabla </w:t>
      </w:r>
      <w:r w:rsidR="008849E7">
        <w:rPr>
          <w:b/>
          <w:lang w:val="es-MX"/>
        </w:rPr>
        <w:t>5</w:t>
      </w:r>
      <w:r>
        <w:rPr>
          <w:b/>
          <w:lang w:val="es-MX"/>
        </w:rPr>
        <w:t xml:space="preserve">. </w:t>
      </w:r>
      <w:r w:rsidRPr="00AD64EF">
        <w:rPr>
          <w:lang w:val="es-MX"/>
        </w:rPr>
        <w:t>El condicional</w:t>
      </w:r>
    </w:p>
    <w:p w:rsidR="00AD64EF" w:rsidRPr="00593D29" w:rsidRDefault="00AD64EF" w:rsidP="00E351CE">
      <w:pPr>
        <w:autoSpaceDE w:val="0"/>
        <w:autoSpaceDN w:val="0"/>
        <w:adjustRightInd w:val="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1001"/>
        <w:gridCol w:w="1367"/>
      </w:tblGrid>
      <w:tr w:rsidR="00E351CE" w:rsidRPr="00593D29" w:rsidTr="00F55194">
        <w:trPr>
          <w:trHeight w:val="407"/>
          <w:jc w:val="center"/>
        </w:trPr>
        <w:tc>
          <w:tcPr>
            <w:tcW w:w="1001" w:type="dxa"/>
          </w:tcPr>
          <w:p w:rsidR="00E351CE" w:rsidRPr="00593D29" w:rsidRDefault="00E351CE" w:rsidP="00B55BF4">
            <w:pPr>
              <w:autoSpaceDE w:val="0"/>
              <w:autoSpaceDN w:val="0"/>
              <w:adjustRightInd w:val="0"/>
              <w:jc w:val="center"/>
              <w:rPr>
                <w:b/>
                <w:lang w:val="es-MX"/>
              </w:rPr>
            </w:pPr>
            <w:r w:rsidRPr="00593D29">
              <w:rPr>
                <w:b/>
                <w:lang w:val="es-MX"/>
              </w:rPr>
              <w:t>P</w:t>
            </w:r>
          </w:p>
        </w:tc>
        <w:tc>
          <w:tcPr>
            <w:tcW w:w="1001" w:type="dxa"/>
          </w:tcPr>
          <w:p w:rsidR="00E351CE" w:rsidRPr="00593D29" w:rsidRDefault="00E351CE" w:rsidP="00B55BF4">
            <w:pPr>
              <w:autoSpaceDE w:val="0"/>
              <w:autoSpaceDN w:val="0"/>
              <w:adjustRightInd w:val="0"/>
              <w:jc w:val="center"/>
              <w:rPr>
                <w:b/>
                <w:lang w:val="es-MX"/>
              </w:rPr>
            </w:pPr>
            <w:r w:rsidRPr="00593D29">
              <w:rPr>
                <w:b/>
                <w:lang w:val="es-MX"/>
              </w:rPr>
              <w:t>Q</w:t>
            </w:r>
          </w:p>
        </w:tc>
        <w:tc>
          <w:tcPr>
            <w:tcW w:w="1367" w:type="dxa"/>
          </w:tcPr>
          <w:p w:rsidR="00E351CE" w:rsidRPr="00593D29" w:rsidRDefault="00E351CE" w:rsidP="00B55BF4">
            <w:pPr>
              <w:autoSpaceDE w:val="0"/>
              <w:autoSpaceDN w:val="0"/>
              <w:adjustRightInd w:val="0"/>
              <w:jc w:val="center"/>
              <w:rPr>
                <w:b/>
                <w:lang w:val="es-MX"/>
              </w:rPr>
            </w:pPr>
            <w:r w:rsidRPr="00593D29">
              <w:rPr>
                <w:b/>
                <w:lang w:val="es-MX"/>
              </w:rPr>
              <w:t>P</w:t>
            </w:r>
            <w:r w:rsidRPr="00593D29">
              <w:rPr>
                <w:b/>
              </w:rPr>
              <w:t xml:space="preserve"> -&gt;</w:t>
            </w:r>
            <w:r w:rsidRPr="00593D29">
              <w:rPr>
                <w:b/>
                <w:lang w:val="es-MX"/>
              </w:rPr>
              <w:t xml:space="preserve"> Q</w:t>
            </w:r>
          </w:p>
        </w:tc>
      </w:tr>
      <w:tr w:rsidR="00E351CE" w:rsidRPr="00593D29" w:rsidTr="00F55194">
        <w:trPr>
          <w:trHeight w:val="407"/>
          <w:jc w:val="center"/>
        </w:trPr>
        <w:tc>
          <w:tcPr>
            <w:tcW w:w="1001" w:type="dxa"/>
          </w:tcPr>
          <w:p w:rsidR="00E351CE" w:rsidRPr="00593D29" w:rsidRDefault="00680D82" w:rsidP="00B55BF4">
            <w:pPr>
              <w:autoSpaceDE w:val="0"/>
              <w:autoSpaceDN w:val="0"/>
              <w:adjustRightInd w:val="0"/>
              <w:jc w:val="center"/>
              <w:rPr>
                <w:b/>
                <w:lang w:val="es-MX"/>
              </w:rPr>
            </w:pPr>
            <w:r>
              <w:rPr>
                <w:b/>
                <w:lang w:val="es-MX"/>
              </w:rPr>
              <w:t>V</w:t>
            </w:r>
          </w:p>
        </w:tc>
        <w:tc>
          <w:tcPr>
            <w:tcW w:w="1001" w:type="dxa"/>
          </w:tcPr>
          <w:p w:rsidR="00E351CE" w:rsidRPr="00593D29" w:rsidRDefault="00680D82" w:rsidP="00B55BF4">
            <w:pPr>
              <w:autoSpaceDE w:val="0"/>
              <w:autoSpaceDN w:val="0"/>
              <w:adjustRightInd w:val="0"/>
              <w:jc w:val="center"/>
              <w:rPr>
                <w:b/>
                <w:lang w:val="es-MX"/>
              </w:rPr>
            </w:pPr>
            <w:r>
              <w:rPr>
                <w:b/>
                <w:lang w:val="es-MX"/>
              </w:rPr>
              <w:t>V</w:t>
            </w:r>
          </w:p>
        </w:tc>
        <w:tc>
          <w:tcPr>
            <w:tcW w:w="1367" w:type="dxa"/>
          </w:tcPr>
          <w:p w:rsidR="00E351CE" w:rsidRPr="00593D29" w:rsidRDefault="00680D82" w:rsidP="00B55BF4">
            <w:pPr>
              <w:autoSpaceDE w:val="0"/>
              <w:autoSpaceDN w:val="0"/>
              <w:adjustRightInd w:val="0"/>
              <w:jc w:val="center"/>
              <w:rPr>
                <w:b/>
                <w:lang w:val="es-MX"/>
              </w:rPr>
            </w:pPr>
            <w:r>
              <w:rPr>
                <w:b/>
                <w:lang w:val="es-MX"/>
              </w:rPr>
              <w:t>V</w:t>
            </w:r>
          </w:p>
        </w:tc>
      </w:tr>
      <w:tr w:rsidR="00E351CE" w:rsidRPr="00593D29" w:rsidTr="00F55194">
        <w:trPr>
          <w:trHeight w:val="407"/>
          <w:jc w:val="center"/>
        </w:trPr>
        <w:tc>
          <w:tcPr>
            <w:tcW w:w="1001" w:type="dxa"/>
          </w:tcPr>
          <w:p w:rsidR="00E351CE" w:rsidRPr="00593D29" w:rsidRDefault="00680D82" w:rsidP="00B55BF4">
            <w:pPr>
              <w:autoSpaceDE w:val="0"/>
              <w:autoSpaceDN w:val="0"/>
              <w:adjustRightInd w:val="0"/>
              <w:jc w:val="center"/>
              <w:rPr>
                <w:b/>
                <w:lang w:val="es-MX"/>
              </w:rPr>
            </w:pPr>
            <w:r>
              <w:rPr>
                <w:b/>
                <w:lang w:val="es-MX"/>
              </w:rPr>
              <w:t>V</w:t>
            </w:r>
          </w:p>
        </w:tc>
        <w:tc>
          <w:tcPr>
            <w:tcW w:w="1001" w:type="dxa"/>
          </w:tcPr>
          <w:p w:rsidR="00E351CE" w:rsidRPr="00593D29" w:rsidRDefault="000F689F" w:rsidP="00B55BF4">
            <w:pPr>
              <w:autoSpaceDE w:val="0"/>
              <w:autoSpaceDN w:val="0"/>
              <w:adjustRightInd w:val="0"/>
              <w:jc w:val="center"/>
              <w:rPr>
                <w:b/>
                <w:lang w:val="es-MX"/>
              </w:rPr>
            </w:pPr>
            <w:r>
              <w:rPr>
                <w:b/>
                <w:lang w:val="es-MX"/>
              </w:rPr>
              <w:t>F</w:t>
            </w:r>
          </w:p>
        </w:tc>
        <w:tc>
          <w:tcPr>
            <w:tcW w:w="1367" w:type="dxa"/>
          </w:tcPr>
          <w:p w:rsidR="00E351CE" w:rsidRPr="00593D29" w:rsidRDefault="000F689F" w:rsidP="00B55BF4">
            <w:pPr>
              <w:autoSpaceDE w:val="0"/>
              <w:autoSpaceDN w:val="0"/>
              <w:adjustRightInd w:val="0"/>
              <w:jc w:val="center"/>
              <w:rPr>
                <w:b/>
                <w:lang w:val="es-MX"/>
              </w:rPr>
            </w:pPr>
            <w:r>
              <w:rPr>
                <w:b/>
                <w:lang w:val="es-MX"/>
              </w:rPr>
              <w:t>F</w:t>
            </w:r>
          </w:p>
        </w:tc>
      </w:tr>
      <w:tr w:rsidR="00E351CE" w:rsidRPr="00593D29" w:rsidTr="00F55194">
        <w:trPr>
          <w:trHeight w:val="407"/>
          <w:jc w:val="center"/>
        </w:trPr>
        <w:tc>
          <w:tcPr>
            <w:tcW w:w="1001" w:type="dxa"/>
          </w:tcPr>
          <w:p w:rsidR="00E351CE" w:rsidRPr="00593D29" w:rsidRDefault="000F689F" w:rsidP="00B55BF4">
            <w:pPr>
              <w:autoSpaceDE w:val="0"/>
              <w:autoSpaceDN w:val="0"/>
              <w:adjustRightInd w:val="0"/>
              <w:jc w:val="center"/>
              <w:rPr>
                <w:b/>
                <w:lang w:val="es-MX"/>
              </w:rPr>
            </w:pPr>
            <w:r>
              <w:rPr>
                <w:b/>
                <w:lang w:val="es-MX"/>
              </w:rPr>
              <w:t>F</w:t>
            </w:r>
          </w:p>
        </w:tc>
        <w:tc>
          <w:tcPr>
            <w:tcW w:w="1001" w:type="dxa"/>
          </w:tcPr>
          <w:p w:rsidR="00E351CE" w:rsidRPr="00593D29" w:rsidRDefault="00680D82" w:rsidP="00B55BF4">
            <w:pPr>
              <w:autoSpaceDE w:val="0"/>
              <w:autoSpaceDN w:val="0"/>
              <w:adjustRightInd w:val="0"/>
              <w:jc w:val="center"/>
              <w:rPr>
                <w:b/>
                <w:lang w:val="es-MX"/>
              </w:rPr>
            </w:pPr>
            <w:r>
              <w:rPr>
                <w:b/>
                <w:lang w:val="es-MX"/>
              </w:rPr>
              <w:t>V</w:t>
            </w:r>
          </w:p>
        </w:tc>
        <w:tc>
          <w:tcPr>
            <w:tcW w:w="1367" w:type="dxa"/>
          </w:tcPr>
          <w:p w:rsidR="00E351CE" w:rsidRPr="00593D29" w:rsidRDefault="00680D82" w:rsidP="00B55BF4">
            <w:pPr>
              <w:autoSpaceDE w:val="0"/>
              <w:autoSpaceDN w:val="0"/>
              <w:adjustRightInd w:val="0"/>
              <w:jc w:val="center"/>
              <w:rPr>
                <w:b/>
                <w:lang w:val="es-MX"/>
              </w:rPr>
            </w:pPr>
            <w:r>
              <w:rPr>
                <w:b/>
                <w:lang w:val="es-MX"/>
              </w:rPr>
              <w:t>V</w:t>
            </w:r>
          </w:p>
        </w:tc>
      </w:tr>
      <w:tr w:rsidR="00E351CE" w:rsidRPr="00593D29" w:rsidTr="00F55194">
        <w:trPr>
          <w:trHeight w:val="428"/>
          <w:jc w:val="center"/>
        </w:trPr>
        <w:tc>
          <w:tcPr>
            <w:tcW w:w="1001" w:type="dxa"/>
          </w:tcPr>
          <w:p w:rsidR="00E351CE" w:rsidRPr="00593D29" w:rsidRDefault="000F689F" w:rsidP="00B55BF4">
            <w:pPr>
              <w:autoSpaceDE w:val="0"/>
              <w:autoSpaceDN w:val="0"/>
              <w:adjustRightInd w:val="0"/>
              <w:jc w:val="center"/>
              <w:rPr>
                <w:b/>
                <w:lang w:val="es-MX"/>
              </w:rPr>
            </w:pPr>
            <w:r>
              <w:rPr>
                <w:b/>
                <w:lang w:val="es-MX"/>
              </w:rPr>
              <w:t>F</w:t>
            </w:r>
          </w:p>
        </w:tc>
        <w:tc>
          <w:tcPr>
            <w:tcW w:w="1001" w:type="dxa"/>
          </w:tcPr>
          <w:p w:rsidR="00E351CE" w:rsidRPr="00593D29" w:rsidRDefault="000F689F" w:rsidP="00B55BF4">
            <w:pPr>
              <w:autoSpaceDE w:val="0"/>
              <w:autoSpaceDN w:val="0"/>
              <w:adjustRightInd w:val="0"/>
              <w:jc w:val="center"/>
              <w:rPr>
                <w:b/>
                <w:lang w:val="es-MX"/>
              </w:rPr>
            </w:pPr>
            <w:r>
              <w:rPr>
                <w:b/>
                <w:lang w:val="es-MX"/>
              </w:rPr>
              <w:t>F</w:t>
            </w:r>
          </w:p>
        </w:tc>
        <w:tc>
          <w:tcPr>
            <w:tcW w:w="1367" w:type="dxa"/>
          </w:tcPr>
          <w:p w:rsidR="00E351CE" w:rsidRPr="00593D29" w:rsidRDefault="00680D82" w:rsidP="00B55BF4">
            <w:pPr>
              <w:autoSpaceDE w:val="0"/>
              <w:autoSpaceDN w:val="0"/>
              <w:adjustRightInd w:val="0"/>
              <w:jc w:val="center"/>
              <w:rPr>
                <w:b/>
                <w:lang w:val="es-MX"/>
              </w:rPr>
            </w:pPr>
            <w:r>
              <w:rPr>
                <w:b/>
                <w:lang w:val="es-MX"/>
              </w:rPr>
              <w:t>V</w:t>
            </w:r>
          </w:p>
        </w:tc>
      </w:tr>
    </w:tbl>
    <w:p w:rsidR="00E351CE" w:rsidRPr="00593D29" w:rsidRDefault="00E351CE" w:rsidP="00E351CE">
      <w:pPr>
        <w:autoSpaceDE w:val="0"/>
        <w:autoSpaceDN w:val="0"/>
        <w:adjustRightInd w:val="0"/>
        <w:rPr>
          <w:lang w:val="es-MX"/>
        </w:rPr>
      </w:pPr>
    </w:p>
    <w:p w:rsidR="00AD64EF" w:rsidRDefault="00AD64EF" w:rsidP="00E351CE">
      <w:pPr>
        <w:autoSpaceDE w:val="0"/>
        <w:autoSpaceDN w:val="0"/>
        <w:adjustRightInd w:val="0"/>
        <w:rPr>
          <w:b/>
          <w:lang w:val="es-MX"/>
        </w:rPr>
      </w:pPr>
    </w:p>
    <w:p w:rsidR="00D34A59" w:rsidRDefault="00D34A59" w:rsidP="00E351CE">
      <w:pPr>
        <w:autoSpaceDE w:val="0"/>
        <w:autoSpaceDN w:val="0"/>
        <w:adjustRightInd w:val="0"/>
        <w:rPr>
          <w:b/>
          <w:lang w:val="es-MX"/>
        </w:rPr>
      </w:pPr>
    </w:p>
    <w:p w:rsidR="00D34A59" w:rsidRDefault="00D34A59" w:rsidP="00E351CE">
      <w:pPr>
        <w:autoSpaceDE w:val="0"/>
        <w:autoSpaceDN w:val="0"/>
        <w:adjustRightInd w:val="0"/>
        <w:rPr>
          <w:b/>
          <w:lang w:val="es-MX"/>
        </w:rPr>
      </w:pPr>
    </w:p>
    <w:p w:rsidR="00D34A59" w:rsidRDefault="00D34A59" w:rsidP="00E351CE">
      <w:pPr>
        <w:autoSpaceDE w:val="0"/>
        <w:autoSpaceDN w:val="0"/>
        <w:adjustRightInd w:val="0"/>
        <w:rPr>
          <w:b/>
          <w:lang w:val="es-MX"/>
        </w:rPr>
      </w:pPr>
    </w:p>
    <w:p w:rsidR="00D34A59" w:rsidRDefault="00D34A59" w:rsidP="00E351CE">
      <w:pPr>
        <w:autoSpaceDE w:val="0"/>
        <w:autoSpaceDN w:val="0"/>
        <w:adjustRightInd w:val="0"/>
        <w:rPr>
          <w:b/>
          <w:lang w:val="es-MX"/>
        </w:rPr>
      </w:pPr>
    </w:p>
    <w:p w:rsidR="00D34A59" w:rsidRDefault="00D34A59" w:rsidP="00E351CE">
      <w:pPr>
        <w:autoSpaceDE w:val="0"/>
        <w:autoSpaceDN w:val="0"/>
        <w:adjustRightInd w:val="0"/>
        <w:rPr>
          <w:b/>
          <w:lang w:val="es-MX"/>
        </w:rPr>
      </w:pPr>
    </w:p>
    <w:p w:rsidR="00D34A59" w:rsidRDefault="00D34A59" w:rsidP="00E351CE">
      <w:pPr>
        <w:autoSpaceDE w:val="0"/>
        <w:autoSpaceDN w:val="0"/>
        <w:adjustRightInd w:val="0"/>
        <w:rPr>
          <w:b/>
          <w:lang w:val="es-MX"/>
        </w:rPr>
      </w:pPr>
    </w:p>
    <w:p w:rsidR="00D34A59" w:rsidRDefault="00D34A59" w:rsidP="00E351CE">
      <w:pPr>
        <w:autoSpaceDE w:val="0"/>
        <w:autoSpaceDN w:val="0"/>
        <w:adjustRightInd w:val="0"/>
        <w:rPr>
          <w:b/>
          <w:lang w:val="es-MX"/>
        </w:rPr>
      </w:pPr>
    </w:p>
    <w:p w:rsidR="00AD64EF" w:rsidRDefault="00E351CE" w:rsidP="00E351CE">
      <w:pPr>
        <w:autoSpaceDE w:val="0"/>
        <w:autoSpaceDN w:val="0"/>
        <w:adjustRightInd w:val="0"/>
        <w:rPr>
          <w:lang w:val="es-MX"/>
        </w:rPr>
      </w:pPr>
      <w:r w:rsidRPr="00593D29">
        <w:rPr>
          <w:b/>
          <w:lang w:val="es-MX"/>
        </w:rPr>
        <w:lastRenderedPageBreak/>
        <w:t>Bicondicional:</w:t>
      </w:r>
      <w:r w:rsidRPr="00593D29">
        <w:rPr>
          <w:lang w:val="es-MX"/>
        </w:rPr>
        <w:t xml:space="preserve"> Solamente es </w:t>
      </w:r>
      <w:r w:rsidR="00ED52E1">
        <w:rPr>
          <w:lang w:val="es-MX"/>
        </w:rPr>
        <w:t>verdad</w:t>
      </w:r>
      <w:r w:rsidRPr="00593D29">
        <w:rPr>
          <w:lang w:val="es-MX"/>
        </w:rPr>
        <w:t xml:space="preserve"> si sus dos </w:t>
      </w:r>
      <w:r w:rsidR="00783112">
        <w:rPr>
          <w:lang w:val="es-MX"/>
        </w:rPr>
        <w:t>proposiciones</w:t>
      </w:r>
      <w:r w:rsidRPr="00593D29">
        <w:rPr>
          <w:lang w:val="es-MX"/>
        </w:rPr>
        <w:t xml:space="preserve"> </w:t>
      </w:r>
      <w:r w:rsidR="00783112">
        <w:rPr>
          <w:lang w:val="es-MX"/>
        </w:rPr>
        <w:t>son falsas o son verdaderas.</w:t>
      </w:r>
    </w:p>
    <w:p w:rsidR="00AD64EF" w:rsidRDefault="00AD64EF" w:rsidP="00F55194">
      <w:pPr>
        <w:autoSpaceDE w:val="0"/>
        <w:autoSpaceDN w:val="0"/>
        <w:adjustRightInd w:val="0"/>
        <w:jc w:val="center"/>
        <w:rPr>
          <w:lang w:val="es-MX"/>
        </w:rPr>
      </w:pPr>
      <w:r w:rsidRPr="00386B62">
        <w:rPr>
          <w:b/>
          <w:lang w:val="es-MX"/>
        </w:rPr>
        <w:t xml:space="preserve">Tabla </w:t>
      </w:r>
      <w:r w:rsidR="008849E7">
        <w:rPr>
          <w:b/>
          <w:lang w:val="es-MX"/>
        </w:rPr>
        <w:t>6</w:t>
      </w:r>
      <w:r>
        <w:rPr>
          <w:b/>
          <w:lang w:val="es-MX"/>
        </w:rPr>
        <w:t xml:space="preserve">. </w:t>
      </w:r>
      <w:r w:rsidRPr="00AD64EF">
        <w:rPr>
          <w:lang w:val="es-MX"/>
        </w:rPr>
        <w:t>El bicondicional</w:t>
      </w:r>
    </w:p>
    <w:p w:rsidR="00E351CE" w:rsidRPr="00593D29" w:rsidRDefault="00E351CE" w:rsidP="00E351CE">
      <w:pPr>
        <w:autoSpaceDE w:val="0"/>
        <w:autoSpaceDN w:val="0"/>
        <w:adjustRightInd w:val="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1122"/>
        <w:gridCol w:w="1692"/>
      </w:tblGrid>
      <w:tr w:rsidR="00E351CE" w:rsidRPr="00593D29" w:rsidTr="00F55194">
        <w:trPr>
          <w:trHeight w:val="370"/>
          <w:jc w:val="center"/>
        </w:trPr>
        <w:tc>
          <w:tcPr>
            <w:tcW w:w="1122" w:type="dxa"/>
          </w:tcPr>
          <w:p w:rsidR="00E351CE" w:rsidRPr="00593D29" w:rsidRDefault="00E351CE" w:rsidP="00B55BF4">
            <w:pPr>
              <w:autoSpaceDE w:val="0"/>
              <w:autoSpaceDN w:val="0"/>
              <w:adjustRightInd w:val="0"/>
              <w:jc w:val="center"/>
              <w:rPr>
                <w:b/>
                <w:lang w:val="es-MX"/>
              </w:rPr>
            </w:pPr>
            <w:r w:rsidRPr="00593D29">
              <w:rPr>
                <w:b/>
                <w:lang w:val="es-MX"/>
              </w:rPr>
              <w:t>P</w:t>
            </w:r>
          </w:p>
        </w:tc>
        <w:tc>
          <w:tcPr>
            <w:tcW w:w="1122" w:type="dxa"/>
          </w:tcPr>
          <w:p w:rsidR="00E351CE" w:rsidRPr="00593D29" w:rsidRDefault="00E351CE" w:rsidP="00B55BF4">
            <w:pPr>
              <w:autoSpaceDE w:val="0"/>
              <w:autoSpaceDN w:val="0"/>
              <w:adjustRightInd w:val="0"/>
              <w:jc w:val="center"/>
              <w:rPr>
                <w:b/>
                <w:lang w:val="es-MX"/>
              </w:rPr>
            </w:pPr>
            <w:r w:rsidRPr="00593D29">
              <w:rPr>
                <w:b/>
                <w:lang w:val="es-MX"/>
              </w:rPr>
              <w:t>Q</w:t>
            </w:r>
          </w:p>
        </w:tc>
        <w:tc>
          <w:tcPr>
            <w:tcW w:w="1692" w:type="dxa"/>
          </w:tcPr>
          <w:p w:rsidR="00E351CE" w:rsidRPr="00593D29" w:rsidRDefault="00E351CE" w:rsidP="00B55BF4">
            <w:pPr>
              <w:autoSpaceDE w:val="0"/>
              <w:autoSpaceDN w:val="0"/>
              <w:adjustRightInd w:val="0"/>
              <w:jc w:val="center"/>
              <w:rPr>
                <w:b/>
                <w:lang w:val="es-MX"/>
              </w:rPr>
            </w:pPr>
            <w:r w:rsidRPr="00593D29">
              <w:rPr>
                <w:b/>
                <w:lang w:val="es-MX"/>
              </w:rPr>
              <w:t>P</w:t>
            </w:r>
            <w:r w:rsidRPr="00593D29">
              <w:rPr>
                <w:b/>
              </w:rPr>
              <w:t xml:space="preserve"> &lt;-&gt;</w:t>
            </w:r>
            <w:r w:rsidRPr="00593D29">
              <w:rPr>
                <w:b/>
                <w:lang w:val="es-MX"/>
              </w:rPr>
              <w:t xml:space="preserve"> Q</w:t>
            </w:r>
          </w:p>
        </w:tc>
      </w:tr>
      <w:tr w:rsidR="00E351CE" w:rsidRPr="00593D29" w:rsidTr="00F55194">
        <w:trPr>
          <w:trHeight w:val="370"/>
          <w:jc w:val="center"/>
        </w:trPr>
        <w:tc>
          <w:tcPr>
            <w:tcW w:w="1122" w:type="dxa"/>
          </w:tcPr>
          <w:p w:rsidR="00E351CE" w:rsidRPr="00593D29" w:rsidRDefault="00680D82" w:rsidP="00B55BF4">
            <w:pPr>
              <w:autoSpaceDE w:val="0"/>
              <w:autoSpaceDN w:val="0"/>
              <w:adjustRightInd w:val="0"/>
              <w:jc w:val="center"/>
              <w:rPr>
                <w:b/>
                <w:lang w:val="es-MX"/>
              </w:rPr>
            </w:pPr>
            <w:r>
              <w:rPr>
                <w:b/>
                <w:lang w:val="es-MX"/>
              </w:rPr>
              <w:t>V</w:t>
            </w:r>
          </w:p>
        </w:tc>
        <w:tc>
          <w:tcPr>
            <w:tcW w:w="1122" w:type="dxa"/>
          </w:tcPr>
          <w:p w:rsidR="00E351CE" w:rsidRPr="00593D29" w:rsidRDefault="00680D82" w:rsidP="00B55BF4">
            <w:pPr>
              <w:autoSpaceDE w:val="0"/>
              <w:autoSpaceDN w:val="0"/>
              <w:adjustRightInd w:val="0"/>
              <w:jc w:val="center"/>
              <w:rPr>
                <w:b/>
                <w:lang w:val="es-MX"/>
              </w:rPr>
            </w:pPr>
            <w:r>
              <w:rPr>
                <w:b/>
                <w:lang w:val="es-MX"/>
              </w:rPr>
              <w:t>V</w:t>
            </w:r>
          </w:p>
        </w:tc>
        <w:tc>
          <w:tcPr>
            <w:tcW w:w="1692" w:type="dxa"/>
          </w:tcPr>
          <w:p w:rsidR="00E351CE" w:rsidRPr="00593D29" w:rsidRDefault="00680D82" w:rsidP="00B55BF4">
            <w:pPr>
              <w:autoSpaceDE w:val="0"/>
              <w:autoSpaceDN w:val="0"/>
              <w:adjustRightInd w:val="0"/>
              <w:jc w:val="center"/>
              <w:rPr>
                <w:b/>
                <w:lang w:val="es-MX"/>
              </w:rPr>
            </w:pPr>
            <w:r>
              <w:rPr>
                <w:b/>
                <w:lang w:val="es-MX"/>
              </w:rPr>
              <w:t>V</w:t>
            </w:r>
          </w:p>
        </w:tc>
      </w:tr>
      <w:tr w:rsidR="00E351CE" w:rsidRPr="00593D29" w:rsidTr="00F55194">
        <w:trPr>
          <w:trHeight w:val="370"/>
          <w:jc w:val="center"/>
        </w:trPr>
        <w:tc>
          <w:tcPr>
            <w:tcW w:w="1122" w:type="dxa"/>
          </w:tcPr>
          <w:p w:rsidR="00E351CE" w:rsidRPr="00593D29" w:rsidRDefault="00680D82" w:rsidP="00B55BF4">
            <w:pPr>
              <w:autoSpaceDE w:val="0"/>
              <w:autoSpaceDN w:val="0"/>
              <w:adjustRightInd w:val="0"/>
              <w:jc w:val="center"/>
              <w:rPr>
                <w:b/>
                <w:lang w:val="es-MX"/>
              </w:rPr>
            </w:pPr>
            <w:r>
              <w:rPr>
                <w:b/>
                <w:lang w:val="es-MX"/>
              </w:rPr>
              <w:t>V</w:t>
            </w:r>
          </w:p>
        </w:tc>
        <w:tc>
          <w:tcPr>
            <w:tcW w:w="1122" w:type="dxa"/>
          </w:tcPr>
          <w:p w:rsidR="00E351CE" w:rsidRPr="00593D29" w:rsidRDefault="000F689F" w:rsidP="00B55BF4">
            <w:pPr>
              <w:autoSpaceDE w:val="0"/>
              <w:autoSpaceDN w:val="0"/>
              <w:adjustRightInd w:val="0"/>
              <w:jc w:val="center"/>
              <w:rPr>
                <w:b/>
                <w:lang w:val="es-MX"/>
              </w:rPr>
            </w:pPr>
            <w:r>
              <w:rPr>
                <w:b/>
                <w:lang w:val="es-MX"/>
              </w:rPr>
              <w:t>F</w:t>
            </w:r>
          </w:p>
        </w:tc>
        <w:tc>
          <w:tcPr>
            <w:tcW w:w="1692" w:type="dxa"/>
          </w:tcPr>
          <w:p w:rsidR="00E351CE" w:rsidRPr="00593D29" w:rsidRDefault="000F689F" w:rsidP="00B55BF4">
            <w:pPr>
              <w:autoSpaceDE w:val="0"/>
              <w:autoSpaceDN w:val="0"/>
              <w:adjustRightInd w:val="0"/>
              <w:jc w:val="center"/>
              <w:rPr>
                <w:b/>
                <w:lang w:val="es-MX"/>
              </w:rPr>
            </w:pPr>
            <w:r>
              <w:rPr>
                <w:b/>
                <w:lang w:val="es-MX"/>
              </w:rPr>
              <w:t>F</w:t>
            </w:r>
          </w:p>
        </w:tc>
      </w:tr>
      <w:tr w:rsidR="00E351CE" w:rsidRPr="00593D29" w:rsidTr="00F55194">
        <w:trPr>
          <w:trHeight w:val="370"/>
          <w:jc w:val="center"/>
        </w:trPr>
        <w:tc>
          <w:tcPr>
            <w:tcW w:w="1122" w:type="dxa"/>
          </w:tcPr>
          <w:p w:rsidR="00E351CE" w:rsidRPr="00593D29" w:rsidRDefault="000F689F" w:rsidP="00B55BF4">
            <w:pPr>
              <w:autoSpaceDE w:val="0"/>
              <w:autoSpaceDN w:val="0"/>
              <w:adjustRightInd w:val="0"/>
              <w:jc w:val="center"/>
              <w:rPr>
                <w:b/>
                <w:lang w:val="es-MX"/>
              </w:rPr>
            </w:pPr>
            <w:r>
              <w:rPr>
                <w:b/>
                <w:lang w:val="es-MX"/>
              </w:rPr>
              <w:t>F</w:t>
            </w:r>
          </w:p>
        </w:tc>
        <w:tc>
          <w:tcPr>
            <w:tcW w:w="1122" w:type="dxa"/>
          </w:tcPr>
          <w:p w:rsidR="00E351CE" w:rsidRPr="00593D29" w:rsidRDefault="00680D82" w:rsidP="00B55BF4">
            <w:pPr>
              <w:autoSpaceDE w:val="0"/>
              <w:autoSpaceDN w:val="0"/>
              <w:adjustRightInd w:val="0"/>
              <w:jc w:val="center"/>
              <w:rPr>
                <w:b/>
                <w:lang w:val="es-MX"/>
              </w:rPr>
            </w:pPr>
            <w:r>
              <w:rPr>
                <w:b/>
                <w:lang w:val="es-MX"/>
              </w:rPr>
              <w:t>V</w:t>
            </w:r>
          </w:p>
        </w:tc>
        <w:tc>
          <w:tcPr>
            <w:tcW w:w="1692" w:type="dxa"/>
          </w:tcPr>
          <w:p w:rsidR="00E351CE" w:rsidRPr="00593D29" w:rsidRDefault="000F689F" w:rsidP="00B55BF4">
            <w:pPr>
              <w:autoSpaceDE w:val="0"/>
              <w:autoSpaceDN w:val="0"/>
              <w:adjustRightInd w:val="0"/>
              <w:jc w:val="center"/>
              <w:rPr>
                <w:b/>
                <w:lang w:val="es-MX"/>
              </w:rPr>
            </w:pPr>
            <w:r>
              <w:rPr>
                <w:b/>
                <w:lang w:val="es-MX"/>
              </w:rPr>
              <w:t>F</w:t>
            </w:r>
          </w:p>
        </w:tc>
      </w:tr>
      <w:tr w:rsidR="00E351CE" w:rsidRPr="00593D29" w:rsidTr="00F55194">
        <w:trPr>
          <w:trHeight w:val="390"/>
          <w:jc w:val="center"/>
        </w:trPr>
        <w:tc>
          <w:tcPr>
            <w:tcW w:w="1122" w:type="dxa"/>
          </w:tcPr>
          <w:p w:rsidR="00E351CE" w:rsidRPr="00593D29" w:rsidRDefault="000F689F" w:rsidP="00B55BF4">
            <w:pPr>
              <w:autoSpaceDE w:val="0"/>
              <w:autoSpaceDN w:val="0"/>
              <w:adjustRightInd w:val="0"/>
              <w:jc w:val="center"/>
              <w:rPr>
                <w:b/>
                <w:lang w:val="es-MX"/>
              </w:rPr>
            </w:pPr>
            <w:r>
              <w:rPr>
                <w:b/>
                <w:lang w:val="es-MX"/>
              </w:rPr>
              <w:t>F</w:t>
            </w:r>
          </w:p>
        </w:tc>
        <w:tc>
          <w:tcPr>
            <w:tcW w:w="1122" w:type="dxa"/>
          </w:tcPr>
          <w:p w:rsidR="00E351CE" w:rsidRPr="00593D29" w:rsidRDefault="000F689F" w:rsidP="00B55BF4">
            <w:pPr>
              <w:autoSpaceDE w:val="0"/>
              <w:autoSpaceDN w:val="0"/>
              <w:adjustRightInd w:val="0"/>
              <w:jc w:val="center"/>
              <w:rPr>
                <w:b/>
                <w:lang w:val="es-MX"/>
              </w:rPr>
            </w:pPr>
            <w:r>
              <w:rPr>
                <w:b/>
                <w:lang w:val="es-MX"/>
              </w:rPr>
              <w:t>F</w:t>
            </w:r>
          </w:p>
        </w:tc>
        <w:tc>
          <w:tcPr>
            <w:tcW w:w="1692" w:type="dxa"/>
          </w:tcPr>
          <w:p w:rsidR="00E351CE" w:rsidRPr="00593D29" w:rsidRDefault="00680D82" w:rsidP="00B55BF4">
            <w:pPr>
              <w:autoSpaceDE w:val="0"/>
              <w:autoSpaceDN w:val="0"/>
              <w:adjustRightInd w:val="0"/>
              <w:jc w:val="center"/>
              <w:rPr>
                <w:b/>
                <w:lang w:val="es-MX"/>
              </w:rPr>
            </w:pPr>
            <w:r>
              <w:rPr>
                <w:b/>
                <w:lang w:val="es-MX"/>
              </w:rPr>
              <w:t>V</w:t>
            </w:r>
          </w:p>
        </w:tc>
      </w:tr>
    </w:tbl>
    <w:p w:rsidR="00E351CE" w:rsidRPr="00593D29" w:rsidRDefault="00E351CE" w:rsidP="00E351CE">
      <w:pPr>
        <w:autoSpaceDE w:val="0"/>
        <w:autoSpaceDN w:val="0"/>
        <w:adjustRightInd w:val="0"/>
        <w:rPr>
          <w:lang w:val="es-MX"/>
        </w:rPr>
      </w:pPr>
    </w:p>
    <w:p w:rsidR="00E351CE" w:rsidRPr="00593D29" w:rsidRDefault="00E351CE" w:rsidP="00E351CE">
      <w:pPr>
        <w:autoSpaceDE w:val="0"/>
        <w:autoSpaceDN w:val="0"/>
        <w:adjustRightInd w:val="0"/>
        <w:rPr>
          <w:b/>
          <w:lang w:val="es-MX"/>
        </w:rPr>
      </w:pPr>
    </w:p>
    <w:p w:rsidR="003932B8" w:rsidRDefault="00D9639B" w:rsidP="002E34F5">
      <w:pPr>
        <w:spacing w:line="360" w:lineRule="auto"/>
        <w:ind w:firstLine="708"/>
      </w:pPr>
      <w:r>
        <w:t xml:space="preserve">En contraste </w:t>
      </w:r>
      <w:r w:rsidR="00FA71E9">
        <w:t>al segundo grupo se les explicó el tema usando la estrategia didáctica de las Analogías de Relaciones Humanas (ARH) que se crearon como objetivo de este artículo,</w:t>
      </w:r>
      <w:r w:rsidR="00BB32D8">
        <w:t xml:space="preserve"> </w:t>
      </w:r>
      <w:r w:rsidR="00FA71E9">
        <w:t xml:space="preserve">mismo que </w:t>
      </w:r>
      <w:r w:rsidR="00BB32D8">
        <w:t>consistió en</w:t>
      </w:r>
      <w:r w:rsidR="00857598">
        <w:t xml:space="preserve"> </w:t>
      </w:r>
      <w:r w:rsidR="006B67C9">
        <w:t xml:space="preserve">proponer conceptos diferentes a los que se usan de manera convencional </w:t>
      </w:r>
      <w:r w:rsidR="003932B8">
        <w:t xml:space="preserve">en la </w:t>
      </w:r>
      <w:r w:rsidR="00E62E0C">
        <w:t>bibliografía citada</w:t>
      </w:r>
      <w:r w:rsidR="003932B8">
        <w:t xml:space="preserve"> anteriormente. </w:t>
      </w:r>
    </w:p>
    <w:p w:rsidR="00D07A86" w:rsidRDefault="00E62E0C" w:rsidP="002E34F5">
      <w:pPr>
        <w:spacing w:line="360" w:lineRule="auto"/>
        <w:ind w:firstLine="708"/>
        <w:rPr>
          <w:rFonts w:eastAsiaTheme="minorEastAsia"/>
          <w:highlight w:val="yellow"/>
        </w:rPr>
      </w:pPr>
      <w:r>
        <w:t xml:space="preserve"> </w:t>
      </w:r>
      <w:r w:rsidR="00BA7408">
        <w:t xml:space="preserve">Esta </w:t>
      </w:r>
      <w:r>
        <w:t xml:space="preserve">propuesta </w:t>
      </w:r>
      <w:r w:rsidR="00BA7408">
        <w:t xml:space="preserve">consiste en cambiar los conceptos con estas analogías ARH y quedarían como se muestran a continuación: </w:t>
      </w:r>
    </w:p>
    <w:p w:rsidR="00C43E51" w:rsidRPr="00593D29" w:rsidRDefault="00C43E51" w:rsidP="00F55194">
      <w:pPr>
        <w:autoSpaceDE w:val="0"/>
        <w:autoSpaceDN w:val="0"/>
        <w:adjustRightInd w:val="0"/>
        <w:spacing w:line="360" w:lineRule="auto"/>
        <w:rPr>
          <w:lang w:val="es-MX"/>
        </w:rPr>
      </w:pPr>
      <w:r w:rsidRPr="00A76C71">
        <w:rPr>
          <w:b/>
          <w:lang w:val="es-MX"/>
        </w:rPr>
        <w:t>Las tablas de verdad</w:t>
      </w:r>
      <w:r w:rsidR="00A76C71">
        <w:rPr>
          <w:lang w:val="es-MX"/>
        </w:rPr>
        <w:t>:</w:t>
      </w:r>
      <w:r w:rsidRPr="00593D29">
        <w:rPr>
          <w:lang w:val="es-MX"/>
        </w:rPr>
        <w:t xml:space="preserve"> </w:t>
      </w:r>
      <w:r w:rsidR="00A76C71">
        <w:rPr>
          <w:lang w:val="es-MX"/>
        </w:rPr>
        <w:t>son</w:t>
      </w:r>
      <w:r w:rsidRPr="00593D29">
        <w:rPr>
          <w:lang w:val="es-MX"/>
        </w:rPr>
        <w:t xml:space="preserve"> un valor de decisión para verificar si una </w:t>
      </w:r>
      <w:r>
        <w:rPr>
          <w:lang w:val="es-MX"/>
        </w:rPr>
        <w:t xml:space="preserve">relación entre dos personas </w:t>
      </w:r>
      <w:r w:rsidRPr="00593D29">
        <w:rPr>
          <w:lang w:val="es-MX"/>
        </w:rPr>
        <w:t xml:space="preserve">es o no </w:t>
      </w:r>
      <w:r>
        <w:rPr>
          <w:lang w:val="es-MX"/>
        </w:rPr>
        <w:t>verdadera</w:t>
      </w:r>
      <w:r w:rsidRPr="00593D29">
        <w:rPr>
          <w:lang w:val="es-MX"/>
        </w:rPr>
        <w:t xml:space="preserve">. </w:t>
      </w:r>
      <w:r w:rsidR="00C85DDE">
        <w:rPr>
          <w:lang w:val="es-MX"/>
        </w:rPr>
        <w:t>Para</w:t>
      </w:r>
      <w:r w:rsidRPr="00593D29">
        <w:rPr>
          <w:lang w:val="es-MX"/>
        </w:rPr>
        <w:t xml:space="preserve"> construir</w:t>
      </w:r>
      <w:r w:rsidR="00C85DDE">
        <w:rPr>
          <w:lang w:val="es-MX"/>
        </w:rPr>
        <w:t>las tenemos que hacer una</w:t>
      </w:r>
      <w:r w:rsidRPr="00593D29">
        <w:rPr>
          <w:lang w:val="es-MX"/>
        </w:rPr>
        <w:t xml:space="preserve"> interpretación </w:t>
      </w:r>
      <w:r w:rsidR="00C85DDE">
        <w:rPr>
          <w:lang w:val="es-MX"/>
        </w:rPr>
        <w:t>precisa de los</w:t>
      </w:r>
      <w:r w:rsidRPr="00593D29">
        <w:rPr>
          <w:lang w:val="es-MX"/>
        </w:rPr>
        <w:t xml:space="preserve"> signos lógicos</w:t>
      </w:r>
      <w:r w:rsidR="00C85DDE">
        <w:rPr>
          <w:lang w:val="es-MX"/>
        </w:rPr>
        <w:t xml:space="preserve"> (</w:t>
      </w:r>
      <w:r w:rsidR="001C1D21">
        <w:rPr>
          <w:lang w:val="es-MX"/>
        </w:rPr>
        <w:t>el tipo de</w:t>
      </w:r>
      <w:r w:rsidR="00C85DDE">
        <w:rPr>
          <w:lang w:val="es-MX"/>
        </w:rPr>
        <w:t xml:space="preserve"> relaciones que queremos)</w:t>
      </w:r>
      <w:r w:rsidRPr="00593D29">
        <w:rPr>
          <w:lang w:val="es-MX"/>
        </w:rPr>
        <w:t xml:space="preserve">. La interpretación </w:t>
      </w:r>
      <w:r w:rsidR="00F50492">
        <w:rPr>
          <w:lang w:val="es-MX"/>
        </w:rPr>
        <w:t xml:space="preserve">debe </w:t>
      </w:r>
      <w:r w:rsidRPr="00593D29">
        <w:rPr>
          <w:lang w:val="es-MX"/>
        </w:rPr>
        <w:t>corresponde</w:t>
      </w:r>
      <w:r w:rsidR="00F50492">
        <w:rPr>
          <w:lang w:val="es-MX"/>
        </w:rPr>
        <w:t>r</w:t>
      </w:r>
      <w:r w:rsidRPr="00593D29">
        <w:rPr>
          <w:lang w:val="es-MX"/>
        </w:rPr>
        <w:t xml:space="preserve"> al </w:t>
      </w:r>
      <w:r w:rsidR="00F50492">
        <w:rPr>
          <w:lang w:val="es-MX"/>
        </w:rPr>
        <w:t>rol que definimos como regla del juego de la vida</w:t>
      </w:r>
      <w:r w:rsidR="00D200EA">
        <w:rPr>
          <w:lang w:val="es-MX"/>
        </w:rPr>
        <w:t>, p</w:t>
      </w:r>
      <w:r w:rsidR="00843608">
        <w:rPr>
          <w:lang w:val="es-MX"/>
        </w:rPr>
        <w:t>or lo que puede</w:t>
      </w:r>
      <w:r w:rsidRPr="00593D29">
        <w:rPr>
          <w:lang w:val="es-MX"/>
        </w:rPr>
        <w:t xml:space="preserve"> establecerse entonces una correspondencia entre los resultados de esas tablas </w:t>
      </w:r>
      <w:r w:rsidR="000C669D">
        <w:rPr>
          <w:lang w:val="es-MX"/>
        </w:rPr>
        <w:t>(las analogías que usamos para jugar) con</w:t>
      </w:r>
      <w:r w:rsidRPr="00593D29">
        <w:rPr>
          <w:lang w:val="es-MX"/>
        </w:rPr>
        <w:t xml:space="preserve"> la deducción lógico matemática</w:t>
      </w:r>
      <w:r w:rsidR="000C669D">
        <w:rPr>
          <w:lang w:val="es-MX"/>
        </w:rPr>
        <w:t xml:space="preserve"> formal</w:t>
      </w:r>
      <w:r w:rsidRPr="00593D29">
        <w:rPr>
          <w:lang w:val="es-MX"/>
        </w:rPr>
        <w:t>.</w:t>
      </w:r>
    </w:p>
    <w:p w:rsidR="00EA3123" w:rsidRDefault="00EA3123" w:rsidP="000251DF">
      <w:pPr>
        <w:pStyle w:val="Textoindependiente2"/>
        <w:spacing w:before="120" w:after="120" w:line="360" w:lineRule="auto"/>
        <w:ind w:firstLine="708"/>
      </w:pPr>
    </w:p>
    <w:p w:rsidR="008849E7" w:rsidRDefault="008849E7" w:rsidP="00F55194">
      <w:pPr>
        <w:spacing w:line="360" w:lineRule="auto"/>
        <w:ind w:firstLine="708"/>
        <w:jc w:val="center"/>
      </w:pPr>
      <w:r w:rsidRPr="00655CA4">
        <w:rPr>
          <w:b/>
        </w:rPr>
        <w:t>Tabla 1</w:t>
      </w:r>
      <w:r>
        <w:rPr>
          <w:b/>
        </w:rPr>
        <w:t xml:space="preserve"> A</w:t>
      </w:r>
      <w:r w:rsidRPr="00655CA4">
        <w:rPr>
          <w:b/>
        </w:rPr>
        <w:t>.</w:t>
      </w:r>
      <w:r>
        <w:t xml:space="preserve"> Conectivos y signos usados en lógica con su significado sustituido con las Analogías ARH.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449"/>
        <w:gridCol w:w="3937"/>
      </w:tblGrid>
      <w:tr w:rsidR="0010097F" w:rsidRPr="00593D29" w:rsidTr="00F55194">
        <w:trPr>
          <w:trHeight w:val="351"/>
          <w:jc w:val="center"/>
        </w:trPr>
        <w:tc>
          <w:tcPr>
            <w:tcW w:w="2235" w:type="dxa"/>
          </w:tcPr>
          <w:p w:rsidR="0010097F" w:rsidRPr="00593D29" w:rsidRDefault="0010097F" w:rsidP="00B55BF4">
            <w:pPr>
              <w:autoSpaceDE w:val="0"/>
              <w:autoSpaceDN w:val="0"/>
              <w:adjustRightInd w:val="0"/>
              <w:jc w:val="center"/>
              <w:rPr>
                <w:b/>
                <w:lang w:val="es-MX"/>
              </w:rPr>
            </w:pPr>
            <w:r w:rsidRPr="00593D29">
              <w:rPr>
                <w:b/>
                <w:lang w:val="es-MX"/>
              </w:rPr>
              <w:t>Conectivos</w:t>
            </w:r>
          </w:p>
        </w:tc>
        <w:tc>
          <w:tcPr>
            <w:tcW w:w="1449" w:type="dxa"/>
          </w:tcPr>
          <w:p w:rsidR="0010097F" w:rsidRPr="00593D29" w:rsidRDefault="0010097F" w:rsidP="00B55BF4">
            <w:pPr>
              <w:autoSpaceDE w:val="0"/>
              <w:autoSpaceDN w:val="0"/>
              <w:adjustRightInd w:val="0"/>
              <w:jc w:val="center"/>
              <w:rPr>
                <w:b/>
                <w:lang w:val="es-MX"/>
              </w:rPr>
            </w:pPr>
            <w:r w:rsidRPr="00593D29">
              <w:rPr>
                <w:b/>
                <w:lang w:val="es-MX"/>
              </w:rPr>
              <w:t>Signo</w:t>
            </w:r>
          </w:p>
        </w:tc>
        <w:tc>
          <w:tcPr>
            <w:tcW w:w="3937" w:type="dxa"/>
          </w:tcPr>
          <w:p w:rsidR="0010097F" w:rsidRPr="00593D29" w:rsidRDefault="0010097F" w:rsidP="00B55BF4">
            <w:pPr>
              <w:autoSpaceDE w:val="0"/>
              <w:autoSpaceDN w:val="0"/>
              <w:adjustRightInd w:val="0"/>
              <w:jc w:val="center"/>
              <w:rPr>
                <w:b/>
                <w:lang w:val="es-MX"/>
              </w:rPr>
            </w:pPr>
            <w:r w:rsidRPr="00593D29">
              <w:rPr>
                <w:b/>
                <w:lang w:val="es-MX"/>
              </w:rPr>
              <w:t>Significado</w:t>
            </w:r>
            <w:r w:rsidR="00677464">
              <w:rPr>
                <w:b/>
                <w:lang w:val="es-MX"/>
              </w:rPr>
              <w:t xml:space="preserve"> propuesto</w:t>
            </w:r>
            <w:r w:rsidR="006F51F5">
              <w:rPr>
                <w:b/>
                <w:lang w:val="es-MX"/>
              </w:rPr>
              <w:t xml:space="preserve"> o análogo</w:t>
            </w:r>
          </w:p>
        </w:tc>
      </w:tr>
      <w:tr w:rsidR="0010097F" w:rsidRPr="00593D29" w:rsidTr="00F55194">
        <w:trPr>
          <w:trHeight w:val="351"/>
          <w:jc w:val="center"/>
        </w:trPr>
        <w:tc>
          <w:tcPr>
            <w:tcW w:w="2235" w:type="dxa"/>
          </w:tcPr>
          <w:p w:rsidR="0010097F" w:rsidRPr="00593D29" w:rsidRDefault="0010097F" w:rsidP="00B55BF4">
            <w:pPr>
              <w:autoSpaceDE w:val="0"/>
              <w:autoSpaceDN w:val="0"/>
              <w:adjustRightInd w:val="0"/>
              <w:jc w:val="center"/>
              <w:rPr>
                <w:lang w:val="es-MX"/>
              </w:rPr>
            </w:pPr>
            <w:r w:rsidRPr="00593D29">
              <w:rPr>
                <w:lang w:val="es-MX"/>
              </w:rPr>
              <w:t>Y</w:t>
            </w:r>
          </w:p>
        </w:tc>
        <w:tc>
          <w:tcPr>
            <w:tcW w:w="1449" w:type="dxa"/>
          </w:tcPr>
          <w:p w:rsidR="0010097F" w:rsidRPr="00593D29" w:rsidRDefault="0010097F" w:rsidP="00B55BF4">
            <w:pPr>
              <w:autoSpaceDE w:val="0"/>
              <w:autoSpaceDN w:val="0"/>
              <w:adjustRightInd w:val="0"/>
              <w:jc w:val="center"/>
              <w:rPr>
                <w:lang w:val="es-MX"/>
              </w:rPr>
            </w:pPr>
            <w:r w:rsidRPr="00593D29">
              <w:t>Λ</w:t>
            </w:r>
          </w:p>
        </w:tc>
        <w:tc>
          <w:tcPr>
            <w:tcW w:w="3937" w:type="dxa"/>
          </w:tcPr>
          <w:p w:rsidR="0010097F" w:rsidRPr="00593D29" w:rsidRDefault="0010097F" w:rsidP="00B55BF4">
            <w:pPr>
              <w:autoSpaceDE w:val="0"/>
              <w:autoSpaceDN w:val="0"/>
              <w:adjustRightInd w:val="0"/>
              <w:jc w:val="center"/>
              <w:rPr>
                <w:lang w:val="es-MX"/>
              </w:rPr>
            </w:pPr>
            <w:r>
              <w:rPr>
                <w:lang w:val="es-MX"/>
              </w:rPr>
              <w:t>Unión o Matrimonio</w:t>
            </w:r>
          </w:p>
        </w:tc>
      </w:tr>
      <w:tr w:rsidR="0010097F" w:rsidRPr="00593D29" w:rsidTr="00F55194">
        <w:trPr>
          <w:trHeight w:val="351"/>
          <w:jc w:val="center"/>
        </w:trPr>
        <w:tc>
          <w:tcPr>
            <w:tcW w:w="2235" w:type="dxa"/>
          </w:tcPr>
          <w:p w:rsidR="0010097F" w:rsidRPr="00593D29" w:rsidRDefault="0010097F" w:rsidP="00B55BF4">
            <w:pPr>
              <w:autoSpaceDE w:val="0"/>
              <w:autoSpaceDN w:val="0"/>
              <w:adjustRightInd w:val="0"/>
              <w:jc w:val="center"/>
              <w:rPr>
                <w:lang w:val="es-MX"/>
              </w:rPr>
            </w:pPr>
            <w:r w:rsidRPr="00593D29">
              <w:rPr>
                <w:lang w:val="es-MX"/>
              </w:rPr>
              <w:t>O</w:t>
            </w:r>
          </w:p>
        </w:tc>
        <w:tc>
          <w:tcPr>
            <w:tcW w:w="1449" w:type="dxa"/>
          </w:tcPr>
          <w:p w:rsidR="0010097F" w:rsidRPr="00593D29" w:rsidRDefault="0010097F" w:rsidP="00B55BF4">
            <w:pPr>
              <w:autoSpaceDE w:val="0"/>
              <w:autoSpaceDN w:val="0"/>
              <w:adjustRightInd w:val="0"/>
              <w:jc w:val="center"/>
              <w:rPr>
                <w:lang w:val="es-MX"/>
              </w:rPr>
            </w:pPr>
            <w:r w:rsidRPr="00593D29">
              <w:t>V</w:t>
            </w:r>
          </w:p>
        </w:tc>
        <w:tc>
          <w:tcPr>
            <w:tcW w:w="3937" w:type="dxa"/>
          </w:tcPr>
          <w:p w:rsidR="0010097F" w:rsidRPr="00593D29" w:rsidRDefault="0010097F" w:rsidP="00B55BF4">
            <w:pPr>
              <w:autoSpaceDE w:val="0"/>
              <w:autoSpaceDN w:val="0"/>
              <w:adjustRightInd w:val="0"/>
              <w:jc w:val="center"/>
              <w:rPr>
                <w:lang w:val="es-MX"/>
              </w:rPr>
            </w:pPr>
            <w:r>
              <w:rPr>
                <w:lang w:val="es-MX"/>
              </w:rPr>
              <w:t>Desunión o divorcio</w:t>
            </w:r>
          </w:p>
        </w:tc>
      </w:tr>
      <w:tr w:rsidR="0010097F" w:rsidRPr="00593D29" w:rsidTr="00F55194">
        <w:trPr>
          <w:trHeight w:val="351"/>
          <w:jc w:val="center"/>
        </w:trPr>
        <w:tc>
          <w:tcPr>
            <w:tcW w:w="2235" w:type="dxa"/>
          </w:tcPr>
          <w:p w:rsidR="0010097F" w:rsidRPr="00593D29" w:rsidRDefault="0010097F" w:rsidP="00B55BF4">
            <w:pPr>
              <w:autoSpaceDE w:val="0"/>
              <w:autoSpaceDN w:val="0"/>
              <w:adjustRightInd w:val="0"/>
              <w:jc w:val="center"/>
              <w:rPr>
                <w:lang w:val="es-MX"/>
              </w:rPr>
            </w:pPr>
            <w:r w:rsidRPr="00593D29">
              <w:rPr>
                <w:lang w:val="es-MX"/>
              </w:rPr>
              <w:t>NO</w:t>
            </w:r>
          </w:p>
        </w:tc>
        <w:tc>
          <w:tcPr>
            <w:tcW w:w="1449" w:type="dxa"/>
          </w:tcPr>
          <w:p w:rsidR="0010097F" w:rsidRPr="00593D29" w:rsidRDefault="0010097F" w:rsidP="00B55BF4">
            <w:pPr>
              <w:autoSpaceDE w:val="0"/>
              <w:autoSpaceDN w:val="0"/>
              <w:adjustRightInd w:val="0"/>
              <w:jc w:val="center"/>
              <w:rPr>
                <w:lang w:val="es-MX"/>
              </w:rPr>
            </w:pPr>
            <w:r w:rsidRPr="00593D29">
              <w:t>¬</w:t>
            </w:r>
          </w:p>
        </w:tc>
        <w:tc>
          <w:tcPr>
            <w:tcW w:w="3937" w:type="dxa"/>
          </w:tcPr>
          <w:p w:rsidR="0010097F" w:rsidRPr="00593D29" w:rsidRDefault="0010097F" w:rsidP="00B55BF4">
            <w:pPr>
              <w:autoSpaceDE w:val="0"/>
              <w:autoSpaceDN w:val="0"/>
              <w:adjustRightInd w:val="0"/>
              <w:jc w:val="center"/>
              <w:rPr>
                <w:lang w:val="es-MX"/>
              </w:rPr>
            </w:pPr>
            <w:r>
              <w:rPr>
                <w:lang w:val="es-MX"/>
              </w:rPr>
              <w:t>Contreras</w:t>
            </w:r>
            <w:r w:rsidR="0027108C">
              <w:rPr>
                <w:lang w:val="es-MX"/>
              </w:rPr>
              <w:t xml:space="preserve"> (botellita de jerez)</w:t>
            </w:r>
          </w:p>
        </w:tc>
      </w:tr>
      <w:tr w:rsidR="0010097F" w:rsidRPr="00593D29" w:rsidTr="00F55194">
        <w:trPr>
          <w:trHeight w:val="351"/>
          <w:jc w:val="center"/>
        </w:trPr>
        <w:tc>
          <w:tcPr>
            <w:tcW w:w="2235" w:type="dxa"/>
          </w:tcPr>
          <w:p w:rsidR="0010097F" w:rsidRPr="00593D29" w:rsidRDefault="0010097F" w:rsidP="00B55BF4">
            <w:pPr>
              <w:autoSpaceDE w:val="0"/>
              <w:autoSpaceDN w:val="0"/>
              <w:adjustRightInd w:val="0"/>
              <w:jc w:val="center"/>
              <w:rPr>
                <w:lang w:val="es-MX"/>
              </w:rPr>
            </w:pPr>
            <w:r w:rsidRPr="00593D29">
              <w:rPr>
                <w:lang w:val="es-MX"/>
              </w:rPr>
              <w:t>Si… Entonces</w:t>
            </w:r>
          </w:p>
        </w:tc>
        <w:tc>
          <w:tcPr>
            <w:tcW w:w="1449" w:type="dxa"/>
          </w:tcPr>
          <w:p w:rsidR="0010097F" w:rsidRPr="00593D29" w:rsidRDefault="0010097F" w:rsidP="00B55BF4">
            <w:pPr>
              <w:autoSpaceDE w:val="0"/>
              <w:autoSpaceDN w:val="0"/>
              <w:adjustRightInd w:val="0"/>
              <w:jc w:val="center"/>
              <w:rPr>
                <w:lang w:val="es-MX"/>
              </w:rPr>
            </w:pPr>
            <w:r w:rsidRPr="00593D29">
              <w:rPr>
                <w:lang w:val="es-MX"/>
              </w:rPr>
              <w:sym w:font="Wingdings" w:char="F0E0"/>
            </w:r>
          </w:p>
        </w:tc>
        <w:tc>
          <w:tcPr>
            <w:tcW w:w="3937" w:type="dxa"/>
          </w:tcPr>
          <w:p w:rsidR="0010097F" w:rsidRPr="00593D29" w:rsidRDefault="00DE21AA" w:rsidP="00B55BF4">
            <w:pPr>
              <w:autoSpaceDE w:val="0"/>
              <w:autoSpaceDN w:val="0"/>
              <w:adjustRightInd w:val="0"/>
              <w:jc w:val="center"/>
              <w:rPr>
                <w:lang w:val="es-MX"/>
              </w:rPr>
            </w:pPr>
            <w:r>
              <w:rPr>
                <w:lang w:val="es-MX"/>
              </w:rPr>
              <w:t>H</w:t>
            </w:r>
            <w:r w:rsidR="0010097F">
              <w:rPr>
                <w:lang w:val="es-MX"/>
              </w:rPr>
              <w:t>eterosexual</w:t>
            </w:r>
            <w:r>
              <w:rPr>
                <w:lang w:val="es-MX"/>
              </w:rPr>
              <w:t xml:space="preserve"> o </w:t>
            </w:r>
            <w:r w:rsidR="004D7FAF">
              <w:rPr>
                <w:lang w:val="es-MX"/>
              </w:rPr>
              <w:t>hipócrita</w:t>
            </w:r>
          </w:p>
        </w:tc>
      </w:tr>
      <w:tr w:rsidR="0010097F" w:rsidRPr="00593D29" w:rsidTr="00F55194">
        <w:trPr>
          <w:trHeight w:val="370"/>
          <w:jc w:val="center"/>
        </w:trPr>
        <w:tc>
          <w:tcPr>
            <w:tcW w:w="2235" w:type="dxa"/>
          </w:tcPr>
          <w:p w:rsidR="0010097F" w:rsidRPr="00593D29" w:rsidRDefault="0010097F" w:rsidP="00B55BF4">
            <w:pPr>
              <w:autoSpaceDE w:val="0"/>
              <w:autoSpaceDN w:val="0"/>
              <w:adjustRightInd w:val="0"/>
              <w:jc w:val="center"/>
              <w:rPr>
                <w:lang w:val="es-MX"/>
              </w:rPr>
            </w:pPr>
            <w:r w:rsidRPr="00593D29">
              <w:rPr>
                <w:lang w:val="es-MX"/>
              </w:rPr>
              <w:t>Si, y solo si</w:t>
            </w:r>
          </w:p>
        </w:tc>
        <w:tc>
          <w:tcPr>
            <w:tcW w:w="1449" w:type="dxa"/>
          </w:tcPr>
          <w:p w:rsidR="0010097F" w:rsidRPr="00593D29" w:rsidRDefault="0010097F" w:rsidP="00B55BF4">
            <w:pPr>
              <w:autoSpaceDE w:val="0"/>
              <w:autoSpaceDN w:val="0"/>
              <w:adjustRightInd w:val="0"/>
              <w:jc w:val="center"/>
              <w:rPr>
                <w:lang w:val="es-MX"/>
              </w:rPr>
            </w:pPr>
            <w:r w:rsidRPr="00593D29">
              <w:rPr>
                <w:position w:val="-6"/>
                <w:lang w:val="es-MX"/>
              </w:rPr>
              <w:object w:dxaOrig="320" w:dyaOrig="220">
                <v:shape id="_x0000_i1027" type="#_x0000_t75" style="width:16.5pt;height:11.25pt" o:ole="">
                  <v:imagedata r:id="rId7" o:title=""/>
                </v:shape>
                <o:OLEObject Type="Embed" ProgID="Equation.3" ShapeID="_x0000_i1027" DrawAspect="Content" ObjectID="_1610526251" r:id="rId9"/>
              </w:object>
            </w:r>
          </w:p>
        </w:tc>
        <w:tc>
          <w:tcPr>
            <w:tcW w:w="3937" w:type="dxa"/>
          </w:tcPr>
          <w:p w:rsidR="0010097F" w:rsidRPr="00593D29" w:rsidRDefault="000400FD" w:rsidP="00B55BF4">
            <w:pPr>
              <w:autoSpaceDE w:val="0"/>
              <w:autoSpaceDN w:val="0"/>
              <w:adjustRightInd w:val="0"/>
              <w:jc w:val="center"/>
              <w:rPr>
                <w:lang w:val="es-MX"/>
              </w:rPr>
            </w:pPr>
            <w:r>
              <w:rPr>
                <w:lang w:val="es-MX"/>
              </w:rPr>
              <w:t>Homosexuales</w:t>
            </w:r>
            <w:r w:rsidR="004D7FAF">
              <w:rPr>
                <w:lang w:val="es-MX"/>
              </w:rPr>
              <w:t xml:space="preserve"> o bisexuales</w:t>
            </w:r>
          </w:p>
        </w:tc>
      </w:tr>
    </w:tbl>
    <w:p w:rsidR="0010097F" w:rsidRPr="00593D29" w:rsidRDefault="0010097F" w:rsidP="0010097F">
      <w:pPr>
        <w:spacing w:line="360" w:lineRule="auto"/>
        <w:ind w:firstLine="0"/>
      </w:pPr>
    </w:p>
    <w:p w:rsidR="004344CD" w:rsidRDefault="00EC62F4" w:rsidP="00F55194">
      <w:pPr>
        <w:autoSpaceDE w:val="0"/>
        <w:autoSpaceDN w:val="0"/>
        <w:adjustRightInd w:val="0"/>
        <w:spacing w:line="360" w:lineRule="auto"/>
        <w:rPr>
          <w:lang w:val="es-MX"/>
        </w:rPr>
      </w:pPr>
      <w:r>
        <w:rPr>
          <w:lang w:val="es-MX"/>
        </w:rPr>
        <w:lastRenderedPageBreak/>
        <w:t xml:space="preserve">En este trabajo se propone </w:t>
      </w:r>
      <w:r w:rsidR="00864A25">
        <w:rPr>
          <w:lang w:val="es-MX"/>
        </w:rPr>
        <w:t xml:space="preserve">dejar de </w:t>
      </w:r>
      <w:r w:rsidR="00C66D67" w:rsidRPr="00C66D67">
        <w:rPr>
          <w:lang w:val="es-MX"/>
        </w:rPr>
        <w:t>usar la</w:t>
      </w:r>
      <w:r w:rsidR="00C66D67">
        <w:rPr>
          <w:b/>
          <w:lang w:val="es-MX"/>
        </w:rPr>
        <w:t xml:space="preserve"> </w:t>
      </w:r>
      <w:r w:rsidR="00C66D67" w:rsidRPr="00565B11">
        <w:rPr>
          <w:b/>
          <w:lang w:val="es-MX"/>
        </w:rPr>
        <w:t>V</w:t>
      </w:r>
      <w:r w:rsidR="00C66D67">
        <w:rPr>
          <w:b/>
          <w:lang w:val="es-MX"/>
        </w:rPr>
        <w:t xml:space="preserve"> </w:t>
      </w:r>
      <w:r w:rsidR="00C66D67" w:rsidRPr="00C66D67">
        <w:rPr>
          <w:lang w:val="es-MX"/>
        </w:rPr>
        <w:t xml:space="preserve">para verdadero </w:t>
      </w:r>
      <w:r w:rsidR="00C66D67">
        <w:rPr>
          <w:b/>
          <w:lang w:val="es-MX"/>
        </w:rPr>
        <w:t>(</w:t>
      </w:r>
      <w:r w:rsidR="00C66D67" w:rsidRPr="00C66D67">
        <w:rPr>
          <w:lang w:val="es-MX"/>
        </w:rPr>
        <w:t>que es idéntica al conectivo de la disyunción</w:t>
      </w:r>
      <w:r w:rsidR="00C66D67">
        <w:rPr>
          <w:lang w:val="es-MX"/>
        </w:rPr>
        <w:t xml:space="preserve"> y se confunde en las tab</w:t>
      </w:r>
      <w:r w:rsidR="00864A25">
        <w:rPr>
          <w:lang w:val="es-MX"/>
        </w:rPr>
        <w:t>l</w:t>
      </w:r>
      <w:r w:rsidR="00C66D67">
        <w:rPr>
          <w:lang w:val="es-MX"/>
        </w:rPr>
        <w:t>as</w:t>
      </w:r>
      <w:r w:rsidR="00864A25">
        <w:rPr>
          <w:lang w:val="es-MX"/>
        </w:rPr>
        <w:t xml:space="preserve"> de verdad</w:t>
      </w:r>
      <w:r w:rsidR="00C66D67">
        <w:rPr>
          <w:b/>
          <w:lang w:val="es-MX"/>
        </w:rPr>
        <w:t xml:space="preserve">) </w:t>
      </w:r>
      <w:r w:rsidR="00532E32">
        <w:rPr>
          <w:lang w:val="es-MX"/>
        </w:rPr>
        <w:t>y</w:t>
      </w:r>
      <w:r w:rsidR="00565B11">
        <w:rPr>
          <w:lang w:val="es-MX"/>
        </w:rPr>
        <w:t xml:space="preserve"> la </w:t>
      </w:r>
      <w:r w:rsidR="00565B11" w:rsidRPr="00565B11">
        <w:rPr>
          <w:b/>
          <w:lang w:val="es-MX"/>
        </w:rPr>
        <w:t>F</w:t>
      </w:r>
      <w:r w:rsidR="00565B11">
        <w:rPr>
          <w:lang w:val="es-MX"/>
        </w:rPr>
        <w:t xml:space="preserve"> para falso</w:t>
      </w:r>
      <w:r w:rsidR="00532E32">
        <w:rPr>
          <w:lang w:val="es-MX"/>
        </w:rPr>
        <w:t xml:space="preserve">. Por lo que de ahora en adelante </w:t>
      </w:r>
      <w:r w:rsidR="004344CD">
        <w:rPr>
          <w:lang w:val="es-MX"/>
        </w:rPr>
        <w:t>se usará</w:t>
      </w:r>
      <w:r w:rsidR="00532E32">
        <w:rPr>
          <w:lang w:val="es-MX"/>
        </w:rPr>
        <w:t xml:space="preserve"> algo análogo al </w:t>
      </w:r>
      <w:r w:rsidR="00565B11">
        <w:rPr>
          <w:lang w:val="es-MX"/>
        </w:rPr>
        <w:t>código</w:t>
      </w:r>
      <w:r w:rsidR="00260976">
        <w:rPr>
          <w:lang w:val="es-MX"/>
        </w:rPr>
        <w:t xml:space="preserve"> binario (</w:t>
      </w:r>
      <w:r w:rsidR="00260976" w:rsidRPr="000722E1">
        <w:rPr>
          <w:b/>
          <w:lang w:val="es-MX"/>
        </w:rPr>
        <w:t>1 y 0</w:t>
      </w:r>
      <w:r w:rsidR="00565B11">
        <w:rPr>
          <w:lang w:val="es-MX"/>
        </w:rPr>
        <w:t>) donde</w:t>
      </w:r>
      <w:r w:rsidR="00611B64">
        <w:rPr>
          <w:lang w:val="es-MX"/>
        </w:rPr>
        <w:t xml:space="preserve"> el</w:t>
      </w:r>
    </w:p>
    <w:p w:rsidR="001C25B2" w:rsidRDefault="00611B64" w:rsidP="00F55194">
      <w:pPr>
        <w:autoSpaceDE w:val="0"/>
        <w:autoSpaceDN w:val="0"/>
        <w:adjustRightInd w:val="0"/>
        <w:spacing w:line="360" w:lineRule="auto"/>
        <w:rPr>
          <w:lang w:val="es-MX"/>
        </w:rPr>
      </w:pPr>
      <w:r>
        <w:rPr>
          <w:lang w:val="es-MX"/>
        </w:rPr>
        <w:t xml:space="preserve"> </w:t>
      </w:r>
      <w:r w:rsidR="00260976" w:rsidRPr="00260976">
        <w:rPr>
          <w:b/>
          <w:lang w:val="es-MX"/>
        </w:rPr>
        <w:t>1</w:t>
      </w:r>
      <w:r w:rsidR="001C25B2" w:rsidRPr="00593D29">
        <w:rPr>
          <w:b/>
          <w:lang w:val="es-MX"/>
        </w:rPr>
        <w:t xml:space="preserve">= Verdad </w:t>
      </w:r>
      <w:r w:rsidR="00005DB0">
        <w:rPr>
          <w:b/>
          <w:lang w:val="es-MX"/>
        </w:rPr>
        <w:t>(</w:t>
      </w:r>
      <w:r w:rsidR="00260976" w:rsidRPr="00260976">
        <w:rPr>
          <w:lang w:val="es-MX"/>
        </w:rPr>
        <w:t>como analogía</w:t>
      </w:r>
      <w:r>
        <w:rPr>
          <w:lang w:val="es-MX"/>
        </w:rPr>
        <w:t xml:space="preserve"> se propone el termino </w:t>
      </w:r>
      <w:r w:rsidRPr="00611B64">
        <w:rPr>
          <w:b/>
          <w:lang w:val="es-MX"/>
        </w:rPr>
        <w:t>H</w:t>
      </w:r>
      <w:r>
        <w:rPr>
          <w:lang w:val="es-MX"/>
        </w:rPr>
        <w:t>=</w:t>
      </w:r>
      <w:r w:rsidR="00260976" w:rsidRPr="00260976">
        <w:rPr>
          <w:lang w:val="es-MX"/>
        </w:rPr>
        <w:t xml:space="preserve"> </w:t>
      </w:r>
      <w:r w:rsidR="009C62B5">
        <w:rPr>
          <w:lang w:val="es-MX"/>
        </w:rPr>
        <w:t>(</w:t>
      </w:r>
      <w:r w:rsidR="00005DB0" w:rsidRPr="00260976">
        <w:rPr>
          <w:lang w:val="es-MX"/>
        </w:rPr>
        <w:t>Hombre</w:t>
      </w:r>
      <w:r w:rsidR="000B34DB" w:rsidRPr="00260976">
        <w:rPr>
          <w:lang w:val="es-MX"/>
        </w:rPr>
        <w:t xml:space="preserve"> o Yang</w:t>
      </w:r>
      <w:r w:rsidR="00FF147A" w:rsidRPr="00260976">
        <w:rPr>
          <w:lang w:val="es-MX"/>
        </w:rPr>
        <w:t>)</w:t>
      </w:r>
      <w:r w:rsidR="00FF147A" w:rsidRPr="00593D29">
        <w:rPr>
          <w:b/>
          <w:lang w:val="es-MX"/>
        </w:rPr>
        <w:t xml:space="preserve"> </w:t>
      </w:r>
      <w:r w:rsidR="00FF147A">
        <w:rPr>
          <w:b/>
          <w:lang w:val="es-MX"/>
        </w:rPr>
        <w:t>y</w:t>
      </w:r>
      <w:r w:rsidR="00FF147A" w:rsidRPr="00593D29">
        <w:rPr>
          <w:b/>
          <w:lang w:val="es-MX"/>
        </w:rPr>
        <w:t xml:space="preserve"> 0</w:t>
      </w:r>
      <w:r w:rsidR="001C25B2" w:rsidRPr="00593D29">
        <w:rPr>
          <w:b/>
          <w:lang w:val="es-MX"/>
        </w:rPr>
        <w:t>= Falso</w:t>
      </w:r>
      <w:r w:rsidR="00005DB0">
        <w:rPr>
          <w:b/>
          <w:lang w:val="es-MX"/>
        </w:rPr>
        <w:t xml:space="preserve"> (</w:t>
      </w:r>
      <w:r w:rsidR="00260976" w:rsidRPr="00260976">
        <w:rPr>
          <w:lang w:val="es-MX"/>
        </w:rPr>
        <w:t>como analogía</w:t>
      </w:r>
      <w:r w:rsidR="009C62B5">
        <w:rPr>
          <w:lang w:val="es-MX"/>
        </w:rPr>
        <w:t xml:space="preserve"> se propone</w:t>
      </w:r>
      <w:r>
        <w:rPr>
          <w:lang w:val="es-MX"/>
        </w:rPr>
        <w:t xml:space="preserve"> la letra</w:t>
      </w:r>
      <w:r w:rsidR="00260976" w:rsidRPr="00260976">
        <w:rPr>
          <w:lang w:val="es-MX"/>
        </w:rPr>
        <w:t xml:space="preserve"> </w:t>
      </w:r>
      <w:r w:rsidRPr="00611B64">
        <w:rPr>
          <w:b/>
          <w:lang w:val="es-MX"/>
        </w:rPr>
        <w:t>M</w:t>
      </w:r>
      <w:r>
        <w:rPr>
          <w:lang w:val="es-MX"/>
        </w:rPr>
        <w:t>=</w:t>
      </w:r>
      <w:r w:rsidR="00005DB0" w:rsidRPr="00260976">
        <w:rPr>
          <w:lang w:val="es-MX"/>
        </w:rPr>
        <w:t>Mujer</w:t>
      </w:r>
      <w:r w:rsidR="00FF147A">
        <w:rPr>
          <w:lang w:val="es-MX"/>
        </w:rPr>
        <w:t xml:space="preserve"> o Yin</w:t>
      </w:r>
      <w:r w:rsidR="00005DB0" w:rsidRPr="00260976">
        <w:rPr>
          <w:lang w:val="es-MX"/>
        </w:rPr>
        <w:t>)</w:t>
      </w:r>
      <w:r w:rsidR="00565B11">
        <w:rPr>
          <w:lang w:val="es-MX"/>
        </w:rPr>
        <w:t xml:space="preserve">. </w:t>
      </w:r>
    </w:p>
    <w:p w:rsidR="00DC2FD7" w:rsidRPr="00260976" w:rsidRDefault="006228D0" w:rsidP="00F55194">
      <w:pPr>
        <w:autoSpaceDE w:val="0"/>
        <w:autoSpaceDN w:val="0"/>
        <w:adjustRightInd w:val="0"/>
        <w:spacing w:line="360" w:lineRule="auto"/>
        <w:rPr>
          <w:lang w:val="es-MX"/>
        </w:rPr>
      </w:pPr>
      <w:r>
        <w:rPr>
          <w:lang w:val="es-MX"/>
        </w:rPr>
        <w:t xml:space="preserve">Siguiendo estas igualdades se hace la propuesta </w:t>
      </w:r>
      <w:r w:rsidR="00DC2FD7">
        <w:rPr>
          <w:lang w:val="es-MX"/>
        </w:rPr>
        <w:t xml:space="preserve">de las </w:t>
      </w:r>
      <w:r>
        <w:rPr>
          <w:lang w:val="es-MX"/>
        </w:rPr>
        <w:t xml:space="preserve">siguientes </w:t>
      </w:r>
      <w:r w:rsidR="00DC2FD7">
        <w:rPr>
          <w:lang w:val="es-MX"/>
        </w:rPr>
        <w:t xml:space="preserve">tablas </w:t>
      </w:r>
      <w:r>
        <w:rPr>
          <w:lang w:val="es-MX"/>
        </w:rPr>
        <w:t xml:space="preserve">de verdad </w:t>
      </w:r>
      <w:r w:rsidR="00C36D03">
        <w:rPr>
          <w:lang w:val="es-MX"/>
        </w:rPr>
        <w:t>usando las</w:t>
      </w:r>
      <w:r>
        <w:rPr>
          <w:lang w:val="es-MX"/>
        </w:rPr>
        <w:t xml:space="preserve"> siguientes analogías</w:t>
      </w:r>
      <w:r w:rsidR="004F6D8A">
        <w:rPr>
          <w:lang w:val="es-MX"/>
        </w:rPr>
        <w:t>:</w:t>
      </w:r>
    </w:p>
    <w:p w:rsidR="00DC2FD7" w:rsidRPr="00593D29" w:rsidRDefault="00DC2FD7" w:rsidP="00F55194">
      <w:pPr>
        <w:autoSpaceDE w:val="0"/>
        <w:autoSpaceDN w:val="0"/>
        <w:adjustRightInd w:val="0"/>
        <w:spacing w:line="360" w:lineRule="auto"/>
        <w:rPr>
          <w:lang w:val="es-MX"/>
        </w:rPr>
      </w:pPr>
      <w:r w:rsidRPr="00593D29">
        <w:rPr>
          <w:b/>
          <w:lang w:val="es-MX"/>
        </w:rPr>
        <w:t>Negación:</w:t>
      </w:r>
      <w:r w:rsidRPr="00593D29">
        <w:rPr>
          <w:lang w:val="es-MX"/>
        </w:rPr>
        <w:t xml:space="preserve"> </w:t>
      </w:r>
      <w:r w:rsidR="00212C37">
        <w:rPr>
          <w:lang w:val="es-MX"/>
        </w:rPr>
        <w:t xml:space="preserve">Es </w:t>
      </w:r>
      <w:r w:rsidR="00212C37" w:rsidRPr="003017BE">
        <w:rPr>
          <w:b/>
          <w:lang w:val="es-MX"/>
        </w:rPr>
        <w:t>el contreras</w:t>
      </w:r>
      <w:r w:rsidR="00D76627">
        <w:rPr>
          <w:lang w:val="es-MX"/>
        </w:rPr>
        <w:t xml:space="preserve">, cuando en la relación se acabó el amor y ambos se contradicen, si </w:t>
      </w:r>
      <w:r w:rsidR="0008168E">
        <w:rPr>
          <w:lang w:val="es-MX"/>
        </w:rPr>
        <w:t>tú</w:t>
      </w:r>
      <w:r w:rsidR="00D76627">
        <w:rPr>
          <w:lang w:val="es-MX"/>
        </w:rPr>
        <w:t xml:space="preserve"> dices verdadero diré que es falso y viceversa </w:t>
      </w:r>
      <w:r w:rsidR="00212C37">
        <w:rPr>
          <w:lang w:val="es-MX"/>
        </w:rPr>
        <w:t xml:space="preserve">(el juego de la botellita de </w:t>
      </w:r>
      <w:r w:rsidR="006031D1">
        <w:rPr>
          <w:lang w:val="es-MX"/>
        </w:rPr>
        <w:t>jerez donde todo</w:t>
      </w:r>
      <w:r w:rsidR="00212C37">
        <w:rPr>
          <w:lang w:val="es-MX"/>
        </w:rPr>
        <w:t xml:space="preserve"> lo que me digas será al revés)</w:t>
      </w:r>
      <w:r w:rsidRPr="00593D29">
        <w:rPr>
          <w:lang w:val="es-MX"/>
        </w:rPr>
        <w:t>.</w:t>
      </w:r>
    </w:p>
    <w:p w:rsidR="00DC2FD7" w:rsidRPr="00593D29" w:rsidRDefault="00DC2FD7" w:rsidP="00DC2FD7">
      <w:pPr>
        <w:autoSpaceDE w:val="0"/>
        <w:autoSpaceDN w:val="0"/>
        <w:adjustRightInd w:val="0"/>
        <w:rPr>
          <w:lang w:val="es-MX"/>
        </w:rPr>
      </w:pPr>
    </w:p>
    <w:p w:rsidR="00DC2FD7" w:rsidRDefault="00586274" w:rsidP="00F55194">
      <w:pPr>
        <w:autoSpaceDE w:val="0"/>
        <w:autoSpaceDN w:val="0"/>
        <w:adjustRightInd w:val="0"/>
        <w:jc w:val="center"/>
        <w:rPr>
          <w:lang w:val="es-MX"/>
        </w:rPr>
      </w:pPr>
      <w:r w:rsidRPr="00386B62">
        <w:rPr>
          <w:b/>
          <w:lang w:val="es-MX"/>
        </w:rPr>
        <w:t xml:space="preserve">Tabla </w:t>
      </w:r>
      <w:r>
        <w:rPr>
          <w:b/>
          <w:lang w:val="es-MX"/>
        </w:rPr>
        <w:t>2 A</w:t>
      </w:r>
      <w:r>
        <w:rPr>
          <w:lang w:val="es-MX"/>
        </w:rPr>
        <w:t>. La negación usando el código binario con su analogía (ARH) donde el 1=H y el 0=M.</w:t>
      </w:r>
    </w:p>
    <w:p w:rsidR="00586274" w:rsidRPr="00593D29" w:rsidRDefault="00586274" w:rsidP="00DC2FD7">
      <w:pPr>
        <w:autoSpaceDE w:val="0"/>
        <w:autoSpaceDN w:val="0"/>
        <w:adjustRightInd w:val="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1049"/>
      </w:tblGrid>
      <w:tr w:rsidR="00DC2FD7" w:rsidRPr="00593D29" w:rsidTr="00F55194">
        <w:trPr>
          <w:trHeight w:val="305"/>
          <w:jc w:val="center"/>
        </w:trPr>
        <w:tc>
          <w:tcPr>
            <w:tcW w:w="1049" w:type="dxa"/>
          </w:tcPr>
          <w:p w:rsidR="00DC2FD7" w:rsidRPr="00593D29" w:rsidRDefault="00DC2FD7" w:rsidP="00B55BF4">
            <w:pPr>
              <w:autoSpaceDE w:val="0"/>
              <w:autoSpaceDN w:val="0"/>
              <w:adjustRightInd w:val="0"/>
              <w:jc w:val="center"/>
              <w:rPr>
                <w:b/>
                <w:lang w:val="es-MX"/>
              </w:rPr>
            </w:pPr>
            <w:r w:rsidRPr="00593D29">
              <w:rPr>
                <w:b/>
                <w:lang w:val="es-MX"/>
              </w:rPr>
              <w:t>P</w:t>
            </w:r>
          </w:p>
        </w:tc>
        <w:tc>
          <w:tcPr>
            <w:tcW w:w="1049" w:type="dxa"/>
          </w:tcPr>
          <w:p w:rsidR="00DC2FD7" w:rsidRPr="00593D29" w:rsidRDefault="00DC2FD7" w:rsidP="00B55BF4">
            <w:pPr>
              <w:autoSpaceDE w:val="0"/>
              <w:autoSpaceDN w:val="0"/>
              <w:adjustRightInd w:val="0"/>
              <w:jc w:val="center"/>
              <w:rPr>
                <w:b/>
                <w:lang w:val="es-MX"/>
              </w:rPr>
            </w:pPr>
            <w:r w:rsidRPr="00593D29">
              <w:t>¬</w:t>
            </w:r>
            <w:r w:rsidRPr="00593D29">
              <w:rPr>
                <w:b/>
                <w:lang w:val="es-MX"/>
              </w:rPr>
              <w:t>P</w:t>
            </w:r>
          </w:p>
        </w:tc>
      </w:tr>
      <w:tr w:rsidR="00DC2FD7" w:rsidRPr="00593D29" w:rsidTr="00F55194">
        <w:trPr>
          <w:trHeight w:val="289"/>
          <w:jc w:val="center"/>
        </w:trPr>
        <w:tc>
          <w:tcPr>
            <w:tcW w:w="1049" w:type="dxa"/>
          </w:tcPr>
          <w:p w:rsidR="00DC2FD7" w:rsidRPr="00593D29" w:rsidRDefault="00DF0EF9" w:rsidP="00B55BF4">
            <w:pPr>
              <w:autoSpaceDE w:val="0"/>
              <w:autoSpaceDN w:val="0"/>
              <w:adjustRightInd w:val="0"/>
              <w:jc w:val="center"/>
              <w:rPr>
                <w:b/>
                <w:lang w:val="es-MX"/>
              </w:rPr>
            </w:pPr>
            <w:r>
              <w:rPr>
                <w:b/>
                <w:lang w:val="es-MX"/>
              </w:rPr>
              <w:t xml:space="preserve"> </w:t>
            </w:r>
            <w:r w:rsidR="00DC2FD7" w:rsidRPr="00593D29">
              <w:rPr>
                <w:b/>
                <w:lang w:val="es-MX"/>
              </w:rPr>
              <w:t>1</w:t>
            </w:r>
          </w:p>
        </w:tc>
        <w:tc>
          <w:tcPr>
            <w:tcW w:w="1049" w:type="dxa"/>
          </w:tcPr>
          <w:p w:rsidR="00DC2FD7" w:rsidRPr="00593D29" w:rsidRDefault="00DC2FD7" w:rsidP="00B55BF4">
            <w:pPr>
              <w:autoSpaceDE w:val="0"/>
              <w:autoSpaceDN w:val="0"/>
              <w:adjustRightInd w:val="0"/>
              <w:jc w:val="center"/>
              <w:rPr>
                <w:b/>
                <w:lang w:val="es-MX"/>
              </w:rPr>
            </w:pPr>
            <w:r w:rsidRPr="00593D29">
              <w:rPr>
                <w:b/>
                <w:lang w:val="es-MX"/>
              </w:rPr>
              <w:t>0</w:t>
            </w:r>
          </w:p>
        </w:tc>
      </w:tr>
      <w:tr w:rsidR="00DC2FD7" w:rsidRPr="00593D29" w:rsidTr="00F55194">
        <w:trPr>
          <w:trHeight w:val="305"/>
          <w:jc w:val="center"/>
        </w:trPr>
        <w:tc>
          <w:tcPr>
            <w:tcW w:w="1049" w:type="dxa"/>
          </w:tcPr>
          <w:p w:rsidR="00DC2FD7" w:rsidRPr="00593D29" w:rsidRDefault="00500BDC" w:rsidP="00B55BF4">
            <w:pPr>
              <w:autoSpaceDE w:val="0"/>
              <w:autoSpaceDN w:val="0"/>
              <w:adjustRightInd w:val="0"/>
              <w:jc w:val="center"/>
              <w:rPr>
                <w:b/>
                <w:lang w:val="es-MX"/>
              </w:rPr>
            </w:pPr>
            <w:r>
              <w:rPr>
                <w:b/>
                <w:lang w:val="es-MX"/>
              </w:rPr>
              <w:t xml:space="preserve"> </w:t>
            </w:r>
            <w:r w:rsidR="00DC2FD7" w:rsidRPr="00593D29">
              <w:rPr>
                <w:b/>
                <w:lang w:val="es-MX"/>
              </w:rPr>
              <w:t>0</w:t>
            </w:r>
          </w:p>
        </w:tc>
        <w:tc>
          <w:tcPr>
            <w:tcW w:w="1049" w:type="dxa"/>
          </w:tcPr>
          <w:p w:rsidR="00DC2FD7" w:rsidRPr="00593D29" w:rsidRDefault="00DC2FD7" w:rsidP="00B55BF4">
            <w:pPr>
              <w:autoSpaceDE w:val="0"/>
              <w:autoSpaceDN w:val="0"/>
              <w:adjustRightInd w:val="0"/>
              <w:jc w:val="center"/>
              <w:rPr>
                <w:b/>
                <w:lang w:val="es-MX"/>
              </w:rPr>
            </w:pPr>
            <w:r w:rsidRPr="00593D29">
              <w:rPr>
                <w:b/>
                <w:lang w:val="es-MX"/>
              </w:rPr>
              <w:t>1</w:t>
            </w:r>
          </w:p>
        </w:tc>
      </w:tr>
    </w:tbl>
    <w:p w:rsidR="007E51FD" w:rsidRPr="00593D29" w:rsidRDefault="00500BDC" w:rsidP="00500BDC">
      <w:pPr>
        <w:autoSpaceDE w:val="0"/>
        <w:autoSpaceDN w:val="0"/>
        <w:adjustRightInd w:val="0"/>
        <w:rPr>
          <w:lang w:val="es-MX"/>
        </w:rPr>
      </w:pPr>
      <w:r>
        <w:rPr>
          <w:b/>
          <w:lang w:val="es-MX"/>
        </w:rPr>
        <w:t xml:space="preserve">  </w:t>
      </w:r>
    </w:p>
    <w:p w:rsidR="00DC2FD7" w:rsidRPr="00593D29" w:rsidRDefault="00DC2FD7" w:rsidP="00F55194">
      <w:pPr>
        <w:autoSpaceDE w:val="0"/>
        <w:autoSpaceDN w:val="0"/>
        <w:adjustRightInd w:val="0"/>
        <w:spacing w:line="360" w:lineRule="auto"/>
        <w:rPr>
          <w:lang w:val="es-MX"/>
        </w:rPr>
      </w:pPr>
      <w:r w:rsidRPr="00593D29">
        <w:rPr>
          <w:b/>
          <w:lang w:val="es-MX"/>
        </w:rPr>
        <w:t>Disyunción:</w:t>
      </w:r>
      <w:r w:rsidRPr="00593D29">
        <w:rPr>
          <w:lang w:val="es-MX"/>
        </w:rPr>
        <w:t xml:space="preserve"> </w:t>
      </w:r>
      <w:r w:rsidR="004C563F">
        <w:rPr>
          <w:lang w:val="es-MX"/>
        </w:rPr>
        <w:t xml:space="preserve">Es </w:t>
      </w:r>
      <w:r w:rsidR="004C563F" w:rsidRPr="004C563F">
        <w:rPr>
          <w:b/>
          <w:lang w:val="es-MX"/>
        </w:rPr>
        <w:t>el conformista</w:t>
      </w:r>
      <w:r w:rsidR="004C563F">
        <w:rPr>
          <w:lang w:val="es-MX"/>
        </w:rPr>
        <w:t xml:space="preserve"> con que uno de los dos ame es suficiente para que la relación se mantenga  como verdadera</w:t>
      </w:r>
      <w:r w:rsidR="006B0A3D">
        <w:rPr>
          <w:lang w:val="es-MX"/>
        </w:rPr>
        <w:t>,</w:t>
      </w:r>
      <w:r w:rsidR="004C563F">
        <w:rPr>
          <w:lang w:val="es-MX"/>
        </w:rPr>
        <w:t xml:space="preserve"> solo si ambos se odian se considera la relación </w:t>
      </w:r>
      <w:r w:rsidRPr="00593D29">
        <w:rPr>
          <w:lang w:val="es-MX"/>
        </w:rPr>
        <w:t xml:space="preserve"> fals</w:t>
      </w:r>
      <w:r>
        <w:rPr>
          <w:lang w:val="es-MX"/>
        </w:rPr>
        <w:t>a</w:t>
      </w:r>
      <w:r w:rsidRPr="00593D29">
        <w:rPr>
          <w:lang w:val="es-MX"/>
        </w:rPr>
        <w:t xml:space="preserve">. </w:t>
      </w:r>
    </w:p>
    <w:p w:rsidR="00DC2FD7" w:rsidRDefault="00DC2FD7" w:rsidP="00DC2FD7">
      <w:pPr>
        <w:autoSpaceDE w:val="0"/>
        <w:autoSpaceDN w:val="0"/>
        <w:adjustRightInd w:val="0"/>
        <w:rPr>
          <w:lang w:val="es-MX"/>
        </w:rPr>
      </w:pPr>
    </w:p>
    <w:p w:rsidR="006A05BB" w:rsidRDefault="006A05BB" w:rsidP="00F55194">
      <w:pPr>
        <w:autoSpaceDE w:val="0"/>
        <w:autoSpaceDN w:val="0"/>
        <w:adjustRightInd w:val="0"/>
        <w:jc w:val="center"/>
        <w:rPr>
          <w:lang w:val="es-MX"/>
        </w:rPr>
      </w:pPr>
      <w:r w:rsidRPr="00386B62">
        <w:rPr>
          <w:b/>
          <w:lang w:val="es-MX"/>
        </w:rPr>
        <w:t xml:space="preserve">Tabla </w:t>
      </w:r>
      <w:r>
        <w:rPr>
          <w:b/>
          <w:lang w:val="es-MX"/>
        </w:rPr>
        <w:t>3 A</w:t>
      </w:r>
      <w:r>
        <w:rPr>
          <w:lang w:val="es-MX"/>
        </w:rPr>
        <w:t>. La disyunción usando el código binario con su analogía (ARH) donde el 1=H y el 0=M.</w:t>
      </w:r>
    </w:p>
    <w:p w:rsidR="00DC2FD7" w:rsidRPr="00593D29" w:rsidRDefault="00DC2FD7" w:rsidP="00DC2FD7">
      <w:pPr>
        <w:autoSpaceDE w:val="0"/>
        <w:autoSpaceDN w:val="0"/>
        <w:adjustRightInd w:val="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1061"/>
        <w:gridCol w:w="1388"/>
      </w:tblGrid>
      <w:tr w:rsidR="00DC2FD7" w:rsidRPr="00593D29" w:rsidTr="00F55194">
        <w:trPr>
          <w:trHeight w:val="350"/>
          <w:jc w:val="center"/>
        </w:trPr>
        <w:tc>
          <w:tcPr>
            <w:tcW w:w="1061" w:type="dxa"/>
          </w:tcPr>
          <w:p w:rsidR="00DC2FD7" w:rsidRPr="00593D29" w:rsidRDefault="00DC2FD7" w:rsidP="00B55BF4">
            <w:pPr>
              <w:autoSpaceDE w:val="0"/>
              <w:autoSpaceDN w:val="0"/>
              <w:adjustRightInd w:val="0"/>
              <w:jc w:val="center"/>
              <w:rPr>
                <w:b/>
                <w:lang w:val="es-MX"/>
              </w:rPr>
            </w:pPr>
            <w:r w:rsidRPr="00593D29">
              <w:rPr>
                <w:b/>
                <w:lang w:val="es-MX"/>
              </w:rPr>
              <w:t>P</w:t>
            </w:r>
          </w:p>
        </w:tc>
        <w:tc>
          <w:tcPr>
            <w:tcW w:w="1061" w:type="dxa"/>
          </w:tcPr>
          <w:p w:rsidR="00DC2FD7" w:rsidRPr="00593D29" w:rsidRDefault="00DC2FD7" w:rsidP="00B55BF4">
            <w:pPr>
              <w:autoSpaceDE w:val="0"/>
              <w:autoSpaceDN w:val="0"/>
              <w:adjustRightInd w:val="0"/>
              <w:jc w:val="center"/>
              <w:rPr>
                <w:b/>
                <w:lang w:val="es-MX"/>
              </w:rPr>
            </w:pPr>
            <w:r w:rsidRPr="00593D29">
              <w:rPr>
                <w:b/>
                <w:lang w:val="es-MX"/>
              </w:rPr>
              <w:t>Q</w:t>
            </w:r>
          </w:p>
        </w:tc>
        <w:tc>
          <w:tcPr>
            <w:tcW w:w="1388" w:type="dxa"/>
          </w:tcPr>
          <w:p w:rsidR="00DC2FD7" w:rsidRPr="00593D29" w:rsidRDefault="00DC2FD7" w:rsidP="00B55BF4">
            <w:pPr>
              <w:autoSpaceDE w:val="0"/>
              <w:autoSpaceDN w:val="0"/>
              <w:adjustRightInd w:val="0"/>
              <w:jc w:val="center"/>
              <w:rPr>
                <w:b/>
                <w:lang w:val="es-MX"/>
              </w:rPr>
            </w:pPr>
            <w:r w:rsidRPr="00593D29">
              <w:rPr>
                <w:b/>
                <w:lang w:val="es-MX"/>
              </w:rPr>
              <w:t>P</w:t>
            </w:r>
            <w:r w:rsidRPr="00593D29">
              <w:rPr>
                <w:b/>
              </w:rPr>
              <w:t xml:space="preserve"> V</w:t>
            </w:r>
            <w:r w:rsidRPr="00593D29">
              <w:rPr>
                <w:b/>
                <w:lang w:val="es-MX"/>
              </w:rPr>
              <w:t xml:space="preserve"> Q</w:t>
            </w:r>
          </w:p>
        </w:tc>
      </w:tr>
      <w:tr w:rsidR="00DC2FD7" w:rsidRPr="00593D29" w:rsidTr="00F55194">
        <w:trPr>
          <w:trHeight w:val="370"/>
          <w:jc w:val="center"/>
        </w:trPr>
        <w:tc>
          <w:tcPr>
            <w:tcW w:w="1061" w:type="dxa"/>
          </w:tcPr>
          <w:p w:rsidR="00DC2FD7" w:rsidRPr="00593D29" w:rsidRDefault="00DC2FD7" w:rsidP="00B55BF4">
            <w:pPr>
              <w:autoSpaceDE w:val="0"/>
              <w:autoSpaceDN w:val="0"/>
              <w:adjustRightInd w:val="0"/>
              <w:jc w:val="center"/>
              <w:rPr>
                <w:b/>
                <w:lang w:val="es-MX"/>
              </w:rPr>
            </w:pPr>
            <w:r w:rsidRPr="00593D29">
              <w:rPr>
                <w:b/>
                <w:lang w:val="es-MX"/>
              </w:rPr>
              <w:t>1</w:t>
            </w:r>
          </w:p>
        </w:tc>
        <w:tc>
          <w:tcPr>
            <w:tcW w:w="1061" w:type="dxa"/>
          </w:tcPr>
          <w:p w:rsidR="00DC2FD7" w:rsidRPr="00593D29" w:rsidRDefault="00DC2FD7" w:rsidP="00B55BF4">
            <w:pPr>
              <w:autoSpaceDE w:val="0"/>
              <w:autoSpaceDN w:val="0"/>
              <w:adjustRightInd w:val="0"/>
              <w:jc w:val="center"/>
              <w:rPr>
                <w:b/>
                <w:lang w:val="es-MX"/>
              </w:rPr>
            </w:pPr>
            <w:r w:rsidRPr="00593D29">
              <w:rPr>
                <w:b/>
                <w:lang w:val="es-MX"/>
              </w:rPr>
              <w:t>1</w:t>
            </w:r>
          </w:p>
        </w:tc>
        <w:tc>
          <w:tcPr>
            <w:tcW w:w="1388" w:type="dxa"/>
          </w:tcPr>
          <w:p w:rsidR="00DC2FD7" w:rsidRPr="00593D29" w:rsidRDefault="00DC2FD7" w:rsidP="00B55BF4">
            <w:pPr>
              <w:autoSpaceDE w:val="0"/>
              <w:autoSpaceDN w:val="0"/>
              <w:adjustRightInd w:val="0"/>
              <w:jc w:val="center"/>
              <w:rPr>
                <w:b/>
                <w:lang w:val="es-MX"/>
              </w:rPr>
            </w:pPr>
            <w:r w:rsidRPr="00593D29">
              <w:rPr>
                <w:b/>
                <w:lang w:val="es-MX"/>
              </w:rPr>
              <w:t>1</w:t>
            </w:r>
          </w:p>
        </w:tc>
      </w:tr>
      <w:tr w:rsidR="00DC2FD7" w:rsidRPr="00593D29" w:rsidTr="00F55194">
        <w:trPr>
          <w:trHeight w:val="350"/>
          <w:jc w:val="center"/>
        </w:trPr>
        <w:tc>
          <w:tcPr>
            <w:tcW w:w="1061" w:type="dxa"/>
          </w:tcPr>
          <w:p w:rsidR="00DC2FD7" w:rsidRPr="00593D29" w:rsidRDefault="00DC2FD7" w:rsidP="00B55BF4">
            <w:pPr>
              <w:autoSpaceDE w:val="0"/>
              <w:autoSpaceDN w:val="0"/>
              <w:adjustRightInd w:val="0"/>
              <w:jc w:val="center"/>
              <w:rPr>
                <w:b/>
                <w:lang w:val="es-MX"/>
              </w:rPr>
            </w:pPr>
            <w:r w:rsidRPr="00593D29">
              <w:rPr>
                <w:b/>
                <w:lang w:val="es-MX"/>
              </w:rPr>
              <w:t>1</w:t>
            </w:r>
          </w:p>
        </w:tc>
        <w:tc>
          <w:tcPr>
            <w:tcW w:w="1061" w:type="dxa"/>
          </w:tcPr>
          <w:p w:rsidR="00DC2FD7" w:rsidRPr="00593D29" w:rsidRDefault="00DC2FD7" w:rsidP="00B55BF4">
            <w:pPr>
              <w:autoSpaceDE w:val="0"/>
              <w:autoSpaceDN w:val="0"/>
              <w:adjustRightInd w:val="0"/>
              <w:jc w:val="center"/>
              <w:rPr>
                <w:b/>
                <w:lang w:val="es-MX"/>
              </w:rPr>
            </w:pPr>
            <w:r w:rsidRPr="00593D29">
              <w:rPr>
                <w:b/>
                <w:lang w:val="es-MX"/>
              </w:rPr>
              <w:t>0</w:t>
            </w:r>
          </w:p>
        </w:tc>
        <w:tc>
          <w:tcPr>
            <w:tcW w:w="1388" w:type="dxa"/>
          </w:tcPr>
          <w:p w:rsidR="00DC2FD7" w:rsidRPr="00593D29" w:rsidRDefault="00DC2FD7" w:rsidP="00B55BF4">
            <w:pPr>
              <w:autoSpaceDE w:val="0"/>
              <w:autoSpaceDN w:val="0"/>
              <w:adjustRightInd w:val="0"/>
              <w:jc w:val="center"/>
              <w:rPr>
                <w:b/>
                <w:lang w:val="es-MX"/>
              </w:rPr>
            </w:pPr>
            <w:r w:rsidRPr="00593D29">
              <w:rPr>
                <w:b/>
                <w:lang w:val="es-MX"/>
              </w:rPr>
              <w:t>1</w:t>
            </w:r>
          </w:p>
        </w:tc>
      </w:tr>
      <w:tr w:rsidR="00DC2FD7" w:rsidRPr="00593D29" w:rsidTr="00F55194">
        <w:trPr>
          <w:trHeight w:val="350"/>
          <w:jc w:val="center"/>
        </w:trPr>
        <w:tc>
          <w:tcPr>
            <w:tcW w:w="1061" w:type="dxa"/>
          </w:tcPr>
          <w:p w:rsidR="00DC2FD7" w:rsidRPr="00593D29" w:rsidRDefault="00DC2FD7" w:rsidP="00B55BF4">
            <w:pPr>
              <w:autoSpaceDE w:val="0"/>
              <w:autoSpaceDN w:val="0"/>
              <w:adjustRightInd w:val="0"/>
              <w:jc w:val="center"/>
              <w:rPr>
                <w:b/>
                <w:lang w:val="es-MX"/>
              </w:rPr>
            </w:pPr>
            <w:r w:rsidRPr="00593D29">
              <w:rPr>
                <w:b/>
                <w:lang w:val="es-MX"/>
              </w:rPr>
              <w:t>0</w:t>
            </w:r>
          </w:p>
        </w:tc>
        <w:tc>
          <w:tcPr>
            <w:tcW w:w="1061" w:type="dxa"/>
          </w:tcPr>
          <w:p w:rsidR="00DC2FD7" w:rsidRPr="00593D29" w:rsidRDefault="00DC2FD7" w:rsidP="00B55BF4">
            <w:pPr>
              <w:autoSpaceDE w:val="0"/>
              <w:autoSpaceDN w:val="0"/>
              <w:adjustRightInd w:val="0"/>
              <w:jc w:val="center"/>
              <w:rPr>
                <w:b/>
                <w:lang w:val="es-MX"/>
              </w:rPr>
            </w:pPr>
            <w:r w:rsidRPr="00593D29">
              <w:rPr>
                <w:b/>
                <w:lang w:val="es-MX"/>
              </w:rPr>
              <w:t>1</w:t>
            </w:r>
          </w:p>
        </w:tc>
        <w:tc>
          <w:tcPr>
            <w:tcW w:w="1388" w:type="dxa"/>
          </w:tcPr>
          <w:p w:rsidR="00DC2FD7" w:rsidRPr="00593D29" w:rsidRDefault="00DC2FD7" w:rsidP="00B55BF4">
            <w:pPr>
              <w:autoSpaceDE w:val="0"/>
              <w:autoSpaceDN w:val="0"/>
              <w:adjustRightInd w:val="0"/>
              <w:jc w:val="center"/>
              <w:rPr>
                <w:b/>
                <w:lang w:val="es-MX"/>
              </w:rPr>
            </w:pPr>
            <w:r w:rsidRPr="00593D29">
              <w:rPr>
                <w:b/>
                <w:lang w:val="es-MX"/>
              </w:rPr>
              <w:t>1</w:t>
            </w:r>
          </w:p>
        </w:tc>
      </w:tr>
      <w:tr w:rsidR="00DC2FD7" w:rsidRPr="00593D29" w:rsidTr="00F55194">
        <w:trPr>
          <w:trHeight w:val="350"/>
          <w:jc w:val="center"/>
        </w:trPr>
        <w:tc>
          <w:tcPr>
            <w:tcW w:w="1061" w:type="dxa"/>
          </w:tcPr>
          <w:p w:rsidR="00DC2FD7" w:rsidRPr="00593D29" w:rsidRDefault="00DC2FD7" w:rsidP="00B55BF4">
            <w:pPr>
              <w:autoSpaceDE w:val="0"/>
              <w:autoSpaceDN w:val="0"/>
              <w:adjustRightInd w:val="0"/>
              <w:jc w:val="center"/>
              <w:rPr>
                <w:b/>
                <w:lang w:val="es-MX"/>
              </w:rPr>
            </w:pPr>
            <w:r w:rsidRPr="00593D29">
              <w:rPr>
                <w:b/>
                <w:lang w:val="es-MX"/>
              </w:rPr>
              <w:t>0</w:t>
            </w:r>
          </w:p>
        </w:tc>
        <w:tc>
          <w:tcPr>
            <w:tcW w:w="1061" w:type="dxa"/>
          </w:tcPr>
          <w:p w:rsidR="00DC2FD7" w:rsidRPr="00593D29" w:rsidRDefault="00DC2FD7" w:rsidP="00B55BF4">
            <w:pPr>
              <w:autoSpaceDE w:val="0"/>
              <w:autoSpaceDN w:val="0"/>
              <w:adjustRightInd w:val="0"/>
              <w:jc w:val="center"/>
              <w:rPr>
                <w:b/>
                <w:lang w:val="es-MX"/>
              </w:rPr>
            </w:pPr>
            <w:r w:rsidRPr="00593D29">
              <w:rPr>
                <w:b/>
                <w:lang w:val="es-MX"/>
              </w:rPr>
              <w:t>0</w:t>
            </w:r>
          </w:p>
        </w:tc>
        <w:tc>
          <w:tcPr>
            <w:tcW w:w="1388" w:type="dxa"/>
          </w:tcPr>
          <w:p w:rsidR="00DC2FD7" w:rsidRPr="00593D29" w:rsidRDefault="00DC2FD7" w:rsidP="00B55BF4">
            <w:pPr>
              <w:autoSpaceDE w:val="0"/>
              <w:autoSpaceDN w:val="0"/>
              <w:adjustRightInd w:val="0"/>
              <w:jc w:val="center"/>
              <w:rPr>
                <w:b/>
                <w:lang w:val="es-MX"/>
              </w:rPr>
            </w:pPr>
            <w:r w:rsidRPr="00593D29">
              <w:rPr>
                <w:b/>
                <w:lang w:val="es-MX"/>
              </w:rPr>
              <w:t>0</w:t>
            </w:r>
          </w:p>
        </w:tc>
      </w:tr>
    </w:tbl>
    <w:p w:rsidR="00DC2FD7" w:rsidRPr="00593D29" w:rsidRDefault="00DC2FD7" w:rsidP="00DC2FD7">
      <w:pPr>
        <w:autoSpaceDE w:val="0"/>
        <w:autoSpaceDN w:val="0"/>
        <w:adjustRightInd w:val="0"/>
        <w:rPr>
          <w:b/>
          <w:lang w:val="es-MX"/>
        </w:rPr>
      </w:pPr>
    </w:p>
    <w:p w:rsidR="00D34A59" w:rsidRDefault="00D34A59" w:rsidP="00F55194">
      <w:pPr>
        <w:autoSpaceDE w:val="0"/>
        <w:autoSpaceDN w:val="0"/>
        <w:adjustRightInd w:val="0"/>
        <w:spacing w:line="360" w:lineRule="auto"/>
        <w:rPr>
          <w:b/>
          <w:lang w:val="es-MX"/>
        </w:rPr>
      </w:pPr>
    </w:p>
    <w:p w:rsidR="00D34A59" w:rsidRDefault="00D34A59" w:rsidP="00F55194">
      <w:pPr>
        <w:autoSpaceDE w:val="0"/>
        <w:autoSpaceDN w:val="0"/>
        <w:adjustRightInd w:val="0"/>
        <w:spacing w:line="360" w:lineRule="auto"/>
        <w:rPr>
          <w:b/>
          <w:lang w:val="es-MX"/>
        </w:rPr>
      </w:pPr>
    </w:p>
    <w:p w:rsidR="00D34A59" w:rsidRDefault="00D34A59" w:rsidP="00F55194">
      <w:pPr>
        <w:autoSpaceDE w:val="0"/>
        <w:autoSpaceDN w:val="0"/>
        <w:adjustRightInd w:val="0"/>
        <w:spacing w:line="360" w:lineRule="auto"/>
        <w:rPr>
          <w:b/>
          <w:lang w:val="es-MX"/>
        </w:rPr>
      </w:pPr>
    </w:p>
    <w:p w:rsidR="00DC2FD7" w:rsidRDefault="00DC2FD7" w:rsidP="00F55194">
      <w:pPr>
        <w:autoSpaceDE w:val="0"/>
        <w:autoSpaceDN w:val="0"/>
        <w:adjustRightInd w:val="0"/>
        <w:spacing w:line="360" w:lineRule="auto"/>
        <w:rPr>
          <w:lang w:val="es-MX"/>
        </w:rPr>
      </w:pPr>
      <w:r w:rsidRPr="00593D29">
        <w:rPr>
          <w:b/>
          <w:lang w:val="es-MX"/>
        </w:rPr>
        <w:lastRenderedPageBreak/>
        <w:t>Conjunción:</w:t>
      </w:r>
      <w:r w:rsidRPr="00593D29">
        <w:rPr>
          <w:lang w:val="es-MX"/>
        </w:rPr>
        <w:t xml:space="preserve"> </w:t>
      </w:r>
      <w:r w:rsidR="00410F45" w:rsidRPr="00410F45">
        <w:rPr>
          <w:b/>
          <w:lang w:val="es-MX"/>
        </w:rPr>
        <w:t xml:space="preserve">El exigente </w:t>
      </w:r>
      <w:r w:rsidR="00410F45">
        <w:rPr>
          <w:lang w:val="es-MX"/>
        </w:rPr>
        <w:t xml:space="preserve">o la relación de fidelidad solo es verdadera </w:t>
      </w:r>
      <w:r w:rsidRPr="00593D29">
        <w:rPr>
          <w:lang w:val="es-MX"/>
        </w:rPr>
        <w:t xml:space="preserve">si las 2 </w:t>
      </w:r>
      <w:r w:rsidR="00410F45">
        <w:rPr>
          <w:lang w:val="es-MX"/>
        </w:rPr>
        <w:t>personas son verdaderamente fieles</w:t>
      </w:r>
      <w:r w:rsidRPr="00593D29">
        <w:rPr>
          <w:lang w:val="es-MX"/>
        </w:rPr>
        <w:t xml:space="preserve">. </w:t>
      </w:r>
    </w:p>
    <w:p w:rsidR="000447F9" w:rsidRDefault="000447F9" w:rsidP="00F55194">
      <w:pPr>
        <w:autoSpaceDE w:val="0"/>
        <w:autoSpaceDN w:val="0"/>
        <w:adjustRightInd w:val="0"/>
        <w:jc w:val="center"/>
        <w:rPr>
          <w:lang w:val="es-MX"/>
        </w:rPr>
      </w:pPr>
      <w:r w:rsidRPr="00386B62">
        <w:rPr>
          <w:b/>
          <w:lang w:val="es-MX"/>
        </w:rPr>
        <w:t xml:space="preserve">Tabla </w:t>
      </w:r>
      <w:r>
        <w:rPr>
          <w:b/>
          <w:lang w:val="es-MX"/>
        </w:rPr>
        <w:t>4A</w:t>
      </w:r>
      <w:r>
        <w:rPr>
          <w:lang w:val="es-MX"/>
        </w:rPr>
        <w:t>. La conjunción usando el código binario con su analogía (ARH) donde el 1=H y el 0=M.</w:t>
      </w:r>
    </w:p>
    <w:p w:rsidR="000447F9" w:rsidRPr="00593D29" w:rsidRDefault="000447F9" w:rsidP="00DC2FD7">
      <w:pPr>
        <w:autoSpaceDE w:val="0"/>
        <w:autoSpaceDN w:val="0"/>
        <w:adjustRightInd w:val="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881"/>
        <w:gridCol w:w="1748"/>
      </w:tblGrid>
      <w:tr w:rsidR="00DC2FD7" w:rsidRPr="00593D29" w:rsidTr="00F55194">
        <w:trPr>
          <w:trHeight w:val="367"/>
          <w:jc w:val="center"/>
        </w:trPr>
        <w:tc>
          <w:tcPr>
            <w:tcW w:w="881" w:type="dxa"/>
          </w:tcPr>
          <w:p w:rsidR="00DC2FD7" w:rsidRPr="00593D29" w:rsidRDefault="00DC2FD7" w:rsidP="00B55BF4">
            <w:pPr>
              <w:autoSpaceDE w:val="0"/>
              <w:autoSpaceDN w:val="0"/>
              <w:adjustRightInd w:val="0"/>
              <w:jc w:val="center"/>
              <w:rPr>
                <w:b/>
                <w:lang w:val="es-MX"/>
              </w:rPr>
            </w:pPr>
            <w:r w:rsidRPr="00593D29">
              <w:rPr>
                <w:b/>
                <w:lang w:val="es-MX"/>
              </w:rPr>
              <w:t>P</w:t>
            </w:r>
          </w:p>
        </w:tc>
        <w:tc>
          <w:tcPr>
            <w:tcW w:w="881" w:type="dxa"/>
          </w:tcPr>
          <w:p w:rsidR="00DC2FD7" w:rsidRPr="00593D29" w:rsidRDefault="00DC2FD7" w:rsidP="00B55BF4">
            <w:pPr>
              <w:autoSpaceDE w:val="0"/>
              <w:autoSpaceDN w:val="0"/>
              <w:adjustRightInd w:val="0"/>
              <w:jc w:val="center"/>
              <w:rPr>
                <w:b/>
                <w:lang w:val="es-MX"/>
              </w:rPr>
            </w:pPr>
            <w:r w:rsidRPr="00593D29">
              <w:rPr>
                <w:b/>
                <w:lang w:val="es-MX"/>
              </w:rPr>
              <w:t>Q</w:t>
            </w:r>
          </w:p>
        </w:tc>
        <w:tc>
          <w:tcPr>
            <w:tcW w:w="1748" w:type="dxa"/>
          </w:tcPr>
          <w:p w:rsidR="00DC2FD7" w:rsidRPr="00593D29" w:rsidRDefault="00DC2FD7" w:rsidP="00B55BF4">
            <w:pPr>
              <w:autoSpaceDE w:val="0"/>
              <w:autoSpaceDN w:val="0"/>
              <w:adjustRightInd w:val="0"/>
              <w:jc w:val="center"/>
              <w:rPr>
                <w:b/>
                <w:lang w:val="es-MX"/>
              </w:rPr>
            </w:pPr>
            <w:r w:rsidRPr="00593D29">
              <w:rPr>
                <w:b/>
                <w:lang w:val="es-MX"/>
              </w:rPr>
              <w:t>P</w:t>
            </w:r>
            <w:r w:rsidRPr="00593D29">
              <w:rPr>
                <w:b/>
              </w:rPr>
              <w:t xml:space="preserve"> Λ</w:t>
            </w:r>
            <w:r w:rsidRPr="00593D29">
              <w:rPr>
                <w:b/>
                <w:lang w:val="es-MX"/>
              </w:rPr>
              <w:t xml:space="preserve"> Q</w:t>
            </w:r>
          </w:p>
        </w:tc>
      </w:tr>
      <w:tr w:rsidR="00DC2FD7" w:rsidRPr="00593D29" w:rsidTr="00F55194">
        <w:trPr>
          <w:trHeight w:val="367"/>
          <w:jc w:val="center"/>
        </w:trPr>
        <w:tc>
          <w:tcPr>
            <w:tcW w:w="881" w:type="dxa"/>
          </w:tcPr>
          <w:p w:rsidR="00DC2FD7" w:rsidRPr="00593D29" w:rsidRDefault="00DC2FD7" w:rsidP="00B55BF4">
            <w:pPr>
              <w:autoSpaceDE w:val="0"/>
              <w:autoSpaceDN w:val="0"/>
              <w:adjustRightInd w:val="0"/>
              <w:jc w:val="center"/>
              <w:rPr>
                <w:b/>
                <w:lang w:val="es-MX"/>
              </w:rPr>
            </w:pPr>
            <w:r w:rsidRPr="00593D29">
              <w:rPr>
                <w:b/>
                <w:lang w:val="es-MX"/>
              </w:rPr>
              <w:t>1</w:t>
            </w:r>
          </w:p>
        </w:tc>
        <w:tc>
          <w:tcPr>
            <w:tcW w:w="881" w:type="dxa"/>
          </w:tcPr>
          <w:p w:rsidR="00DC2FD7" w:rsidRPr="00593D29" w:rsidRDefault="00DC2FD7" w:rsidP="00B55BF4">
            <w:pPr>
              <w:autoSpaceDE w:val="0"/>
              <w:autoSpaceDN w:val="0"/>
              <w:adjustRightInd w:val="0"/>
              <w:jc w:val="center"/>
              <w:rPr>
                <w:b/>
                <w:lang w:val="es-MX"/>
              </w:rPr>
            </w:pPr>
            <w:r w:rsidRPr="00593D29">
              <w:rPr>
                <w:b/>
                <w:lang w:val="es-MX"/>
              </w:rPr>
              <w:t>1</w:t>
            </w:r>
          </w:p>
        </w:tc>
        <w:tc>
          <w:tcPr>
            <w:tcW w:w="1748" w:type="dxa"/>
          </w:tcPr>
          <w:p w:rsidR="00DC2FD7" w:rsidRPr="00593D29" w:rsidRDefault="00DC2FD7" w:rsidP="00B55BF4">
            <w:pPr>
              <w:autoSpaceDE w:val="0"/>
              <w:autoSpaceDN w:val="0"/>
              <w:adjustRightInd w:val="0"/>
              <w:jc w:val="center"/>
              <w:rPr>
                <w:b/>
                <w:lang w:val="es-MX"/>
              </w:rPr>
            </w:pPr>
            <w:r w:rsidRPr="00593D29">
              <w:rPr>
                <w:b/>
                <w:lang w:val="es-MX"/>
              </w:rPr>
              <w:t>1</w:t>
            </w:r>
          </w:p>
        </w:tc>
      </w:tr>
      <w:tr w:rsidR="00DC2FD7" w:rsidRPr="00593D29" w:rsidTr="00F55194">
        <w:trPr>
          <w:trHeight w:val="367"/>
          <w:jc w:val="center"/>
        </w:trPr>
        <w:tc>
          <w:tcPr>
            <w:tcW w:w="881" w:type="dxa"/>
          </w:tcPr>
          <w:p w:rsidR="00DC2FD7" w:rsidRPr="00593D29" w:rsidRDefault="00DC2FD7" w:rsidP="00B55BF4">
            <w:pPr>
              <w:autoSpaceDE w:val="0"/>
              <w:autoSpaceDN w:val="0"/>
              <w:adjustRightInd w:val="0"/>
              <w:jc w:val="center"/>
              <w:rPr>
                <w:b/>
                <w:lang w:val="es-MX"/>
              </w:rPr>
            </w:pPr>
            <w:r w:rsidRPr="00593D29">
              <w:rPr>
                <w:b/>
                <w:lang w:val="es-MX"/>
              </w:rPr>
              <w:t>1</w:t>
            </w:r>
          </w:p>
        </w:tc>
        <w:tc>
          <w:tcPr>
            <w:tcW w:w="881" w:type="dxa"/>
          </w:tcPr>
          <w:p w:rsidR="00DC2FD7" w:rsidRPr="00593D29" w:rsidRDefault="00DC2FD7" w:rsidP="00B55BF4">
            <w:pPr>
              <w:autoSpaceDE w:val="0"/>
              <w:autoSpaceDN w:val="0"/>
              <w:adjustRightInd w:val="0"/>
              <w:jc w:val="center"/>
              <w:rPr>
                <w:b/>
                <w:lang w:val="es-MX"/>
              </w:rPr>
            </w:pPr>
            <w:r w:rsidRPr="00593D29">
              <w:rPr>
                <w:b/>
                <w:lang w:val="es-MX"/>
              </w:rPr>
              <w:t>0</w:t>
            </w:r>
          </w:p>
        </w:tc>
        <w:tc>
          <w:tcPr>
            <w:tcW w:w="1748" w:type="dxa"/>
          </w:tcPr>
          <w:p w:rsidR="00DC2FD7" w:rsidRPr="00593D29" w:rsidRDefault="00DC2FD7" w:rsidP="00B55BF4">
            <w:pPr>
              <w:autoSpaceDE w:val="0"/>
              <w:autoSpaceDN w:val="0"/>
              <w:adjustRightInd w:val="0"/>
              <w:jc w:val="center"/>
              <w:rPr>
                <w:b/>
                <w:lang w:val="es-MX"/>
              </w:rPr>
            </w:pPr>
            <w:r w:rsidRPr="00593D29">
              <w:rPr>
                <w:b/>
                <w:lang w:val="es-MX"/>
              </w:rPr>
              <w:t>0</w:t>
            </w:r>
          </w:p>
        </w:tc>
      </w:tr>
      <w:tr w:rsidR="00DC2FD7" w:rsidRPr="00593D29" w:rsidTr="00F55194">
        <w:trPr>
          <w:trHeight w:val="367"/>
          <w:jc w:val="center"/>
        </w:trPr>
        <w:tc>
          <w:tcPr>
            <w:tcW w:w="881" w:type="dxa"/>
          </w:tcPr>
          <w:p w:rsidR="00DC2FD7" w:rsidRPr="00593D29" w:rsidRDefault="00DC2FD7" w:rsidP="00B55BF4">
            <w:pPr>
              <w:autoSpaceDE w:val="0"/>
              <w:autoSpaceDN w:val="0"/>
              <w:adjustRightInd w:val="0"/>
              <w:jc w:val="center"/>
              <w:rPr>
                <w:b/>
                <w:lang w:val="es-MX"/>
              </w:rPr>
            </w:pPr>
            <w:r w:rsidRPr="00593D29">
              <w:rPr>
                <w:b/>
                <w:lang w:val="es-MX"/>
              </w:rPr>
              <w:t>0</w:t>
            </w:r>
          </w:p>
        </w:tc>
        <w:tc>
          <w:tcPr>
            <w:tcW w:w="881" w:type="dxa"/>
          </w:tcPr>
          <w:p w:rsidR="00DC2FD7" w:rsidRPr="00593D29" w:rsidRDefault="00DC2FD7" w:rsidP="00B55BF4">
            <w:pPr>
              <w:autoSpaceDE w:val="0"/>
              <w:autoSpaceDN w:val="0"/>
              <w:adjustRightInd w:val="0"/>
              <w:jc w:val="center"/>
              <w:rPr>
                <w:b/>
                <w:lang w:val="es-MX"/>
              </w:rPr>
            </w:pPr>
            <w:r w:rsidRPr="00593D29">
              <w:rPr>
                <w:b/>
                <w:lang w:val="es-MX"/>
              </w:rPr>
              <w:t>1</w:t>
            </w:r>
          </w:p>
        </w:tc>
        <w:tc>
          <w:tcPr>
            <w:tcW w:w="1748" w:type="dxa"/>
          </w:tcPr>
          <w:p w:rsidR="00DC2FD7" w:rsidRPr="00593D29" w:rsidRDefault="00DC2FD7" w:rsidP="00B55BF4">
            <w:pPr>
              <w:autoSpaceDE w:val="0"/>
              <w:autoSpaceDN w:val="0"/>
              <w:adjustRightInd w:val="0"/>
              <w:jc w:val="center"/>
              <w:rPr>
                <w:b/>
                <w:lang w:val="es-MX"/>
              </w:rPr>
            </w:pPr>
            <w:r w:rsidRPr="00593D29">
              <w:rPr>
                <w:b/>
                <w:lang w:val="es-MX"/>
              </w:rPr>
              <w:t>0</w:t>
            </w:r>
          </w:p>
        </w:tc>
      </w:tr>
      <w:tr w:rsidR="00DC2FD7" w:rsidRPr="00593D29" w:rsidTr="00F55194">
        <w:trPr>
          <w:trHeight w:val="387"/>
          <w:jc w:val="center"/>
        </w:trPr>
        <w:tc>
          <w:tcPr>
            <w:tcW w:w="881" w:type="dxa"/>
          </w:tcPr>
          <w:p w:rsidR="00DC2FD7" w:rsidRPr="00593D29" w:rsidRDefault="00DC2FD7" w:rsidP="00B55BF4">
            <w:pPr>
              <w:autoSpaceDE w:val="0"/>
              <w:autoSpaceDN w:val="0"/>
              <w:adjustRightInd w:val="0"/>
              <w:jc w:val="center"/>
              <w:rPr>
                <w:b/>
                <w:lang w:val="es-MX"/>
              </w:rPr>
            </w:pPr>
            <w:r w:rsidRPr="00593D29">
              <w:rPr>
                <w:b/>
                <w:lang w:val="es-MX"/>
              </w:rPr>
              <w:t>0</w:t>
            </w:r>
          </w:p>
        </w:tc>
        <w:tc>
          <w:tcPr>
            <w:tcW w:w="881" w:type="dxa"/>
          </w:tcPr>
          <w:p w:rsidR="00DC2FD7" w:rsidRPr="00593D29" w:rsidRDefault="00DC2FD7" w:rsidP="00B55BF4">
            <w:pPr>
              <w:autoSpaceDE w:val="0"/>
              <w:autoSpaceDN w:val="0"/>
              <w:adjustRightInd w:val="0"/>
              <w:jc w:val="center"/>
              <w:rPr>
                <w:b/>
                <w:lang w:val="es-MX"/>
              </w:rPr>
            </w:pPr>
            <w:r w:rsidRPr="00593D29">
              <w:rPr>
                <w:b/>
                <w:lang w:val="es-MX"/>
              </w:rPr>
              <w:t>0</w:t>
            </w:r>
          </w:p>
        </w:tc>
        <w:tc>
          <w:tcPr>
            <w:tcW w:w="1748" w:type="dxa"/>
          </w:tcPr>
          <w:p w:rsidR="00DC2FD7" w:rsidRPr="00593D29" w:rsidRDefault="00DC2FD7" w:rsidP="00B55BF4">
            <w:pPr>
              <w:autoSpaceDE w:val="0"/>
              <w:autoSpaceDN w:val="0"/>
              <w:adjustRightInd w:val="0"/>
              <w:jc w:val="center"/>
              <w:rPr>
                <w:b/>
                <w:lang w:val="es-MX"/>
              </w:rPr>
            </w:pPr>
            <w:r w:rsidRPr="00593D29">
              <w:rPr>
                <w:b/>
                <w:lang w:val="es-MX"/>
              </w:rPr>
              <w:t>0</w:t>
            </w:r>
          </w:p>
        </w:tc>
      </w:tr>
    </w:tbl>
    <w:p w:rsidR="00DC2FD7" w:rsidRPr="00593D29" w:rsidRDefault="00DC2FD7" w:rsidP="00DC2FD7">
      <w:pPr>
        <w:autoSpaceDE w:val="0"/>
        <w:autoSpaceDN w:val="0"/>
        <w:adjustRightInd w:val="0"/>
        <w:rPr>
          <w:b/>
          <w:lang w:val="es-MX"/>
        </w:rPr>
      </w:pPr>
    </w:p>
    <w:p w:rsidR="00DC2FD7" w:rsidRDefault="00DC2FD7" w:rsidP="00DC2FD7">
      <w:pPr>
        <w:autoSpaceDE w:val="0"/>
        <w:autoSpaceDN w:val="0"/>
        <w:adjustRightInd w:val="0"/>
        <w:rPr>
          <w:lang w:val="es-MX"/>
        </w:rPr>
      </w:pPr>
      <w:r w:rsidRPr="00593D29">
        <w:rPr>
          <w:b/>
          <w:lang w:val="es-MX"/>
        </w:rPr>
        <w:t>Condicional</w:t>
      </w:r>
      <w:r w:rsidR="00960FFC">
        <w:rPr>
          <w:lang w:val="es-MX"/>
        </w:rPr>
        <w:t xml:space="preserve">: Es el </w:t>
      </w:r>
      <w:r w:rsidR="00960FFC" w:rsidRPr="00960FFC">
        <w:rPr>
          <w:b/>
          <w:lang w:val="es-MX"/>
        </w:rPr>
        <w:t>hipócrita</w:t>
      </w:r>
      <w:r w:rsidR="00960FFC">
        <w:rPr>
          <w:lang w:val="es-MX"/>
        </w:rPr>
        <w:t xml:space="preserve"> </w:t>
      </w:r>
      <w:r w:rsidR="00256C5F">
        <w:rPr>
          <w:lang w:val="es-MX"/>
        </w:rPr>
        <w:t>es el que en el noviazgo</w:t>
      </w:r>
      <w:r w:rsidR="000A6E40">
        <w:rPr>
          <w:lang w:val="es-MX"/>
        </w:rPr>
        <w:t xml:space="preserve"> (antecedente)</w:t>
      </w:r>
      <w:r w:rsidR="00256C5F">
        <w:rPr>
          <w:lang w:val="es-MX"/>
        </w:rPr>
        <w:t xml:space="preserve"> se mostró como verdadero y en el ma</w:t>
      </w:r>
      <w:r w:rsidR="009D4ADE">
        <w:rPr>
          <w:lang w:val="es-MX"/>
        </w:rPr>
        <w:t xml:space="preserve">trimonio </w:t>
      </w:r>
      <w:r w:rsidR="000A6E40">
        <w:rPr>
          <w:lang w:val="es-MX"/>
        </w:rPr>
        <w:t xml:space="preserve">(consecuente) </w:t>
      </w:r>
      <w:r w:rsidR="00D200EA">
        <w:rPr>
          <w:lang w:val="es-MX"/>
        </w:rPr>
        <w:t>resultó</w:t>
      </w:r>
      <w:r w:rsidR="009D4ADE">
        <w:rPr>
          <w:lang w:val="es-MX"/>
        </w:rPr>
        <w:t xml:space="preserve"> que era falso, por lo tanto es el único falso.</w:t>
      </w:r>
      <w:r w:rsidR="00D200EA">
        <w:rPr>
          <w:lang w:val="es-MX"/>
        </w:rPr>
        <w:t xml:space="preserve"> El que se mostró como hombre</w:t>
      </w:r>
      <w:r w:rsidR="009D7FC8">
        <w:rPr>
          <w:lang w:val="es-MX"/>
        </w:rPr>
        <w:t xml:space="preserve"> pero en realidad se sentía mujer.</w:t>
      </w:r>
    </w:p>
    <w:p w:rsidR="007178E8" w:rsidRDefault="007178E8" w:rsidP="00DC2FD7">
      <w:pPr>
        <w:autoSpaceDE w:val="0"/>
        <w:autoSpaceDN w:val="0"/>
        <w:adjustRightInd w:val="0"/>
        <w:rPr>
          <w:lang w:val="es-MX"/>
        </w:rPr>
      </w:pPr>
    </w:p>
    <w:p w:rsidR="00D249F8" w:rsidRDefault="00D249F8" w:rsidP="00F55194">
      <w:pPr>
        <w:autoSpaceDE w:val="0"/>
        <w:autoSpaceDN w:val="0"/>
        <w:adjustRightInd w:val="0"/>
        <w:jc w:val="center"/>
        <w:rPr>
          <w:lang w:val="es-MX"/>
        </w:rPr>
      </w:pPr>
      <w:r w:rsidRPr="00386B62">
        <w:rPr>
          <w:b/>
          <w:lang w:val="es-MX"/>
        </w:rPr>
        <w:t xml:space="preserve">Tabla </w:t>
      </w:r>
      <w:r>
        <w:rPr>
          <w:b/>
          <w:lang w:val="es-MX"/>
        </w:rPr>
        <w:t>5A</w:t>
      </w:r>
      <w:r>
        <w:rPr>
          <w:lang w:val="es-MX"/>
        </w:rPr>
        <w:t>. El condicional usando el código binario con su analogía (ARH) donde el 1=H y el 0=M.</w:t>
      </w:r>
    </w:p>
    <w:p w:rsidR="00D249F8" w:rsidRPr="00593D29" w:rsidRDefault="00D249F8" w:rsidP="00DC2FD7">
      <w:pPr>
        <w:autoSpaceDE w:val="0"/>
        <w:autoSpaceDN w:val="0"/>
        <w:adjustRightInd w:val="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1001"/>
        <w:gridCol w:w="1367"/>
      </w:tblGrid>
      <w:tr w:rsidR="00DC2FD7" w:rsidRPr="00593D29" w:rsidTr="00F55194">
        <w:trPr>
          <w:trHeight w:val="407"/>
          <w:jc w:val="center"/>
        </w:trPr>
        <w:tc>
          <w:tcPr>
            <w:tcW w:w="1001" w:type="dxa"/>
          </w:tcPr>
          <w:p w:rsidR="00DC2FD7" w:rsidRPr="00593D29" w:rsidRDefault="00DC2FD7" w:rsidP="00B55BF4">
            <w:pPr>
              <w:autoSpaceDE w:val="0"/>
              <w:autoSpaceDN w:val="0"/>
              <w:adjustRightInd w:val="0"/>
              <w:jc w:val="center"/>
              <w:rPr>
                <w:b/>
                <w:lang w:val="es-MX"/>
              </w:rPr>
            </w:pPr>
            <w:r w:rsidRPr="00593D29">
              <w:rPr>
                <w:b/>
                <w:lang w:val="es-MX"/>
              </w:rPr>
              <w:t>P</w:t>
            </w:r>
          </w:p>
        </w:tc>
        <w:tc>
          <w:tcPr>
            <w:tcW w:w="1001" w:type="dxa"/>
          </w:tcPr>
          <w:p w:rsidR="00DC2FD7" w:rsidRPr="00593D29" w:rsidRDefault="00DC2FD7" w:rsidP="00B55BF4">
            <w:pPr>
              <w:autoSpaceDE w:val="0"/>
              <w:autoSpaceDN w:val="0"/>
              <w:adjustRightInd w:val="0"/>
              <w:jc w:val="center"/>
              <w:rPr>
                <w:b/>
                <w:lang w:val="es-MX"/>
              </w:rPr>
            </w:pPr>
            <w:r w:rsidRPr="00593D29">
              <w:rPr>
                <w:b/>
                <w:lang w:val="es-MX"/>
              </w:rPr>
              <w:t>Q</w:t>
            </w:r>
          </w:p>
        </w:tc>
        <w:tc>
          <w:tcPr>
            <w:tcW w:w="1367" w:type="dxa"/>
          </w:tcPr>
          <w:p w:rsidR="00DC2FD7" w:rsidRPr="00593D29" w:rsidRDefault="00DC2FD7" w:rsidP="00B55BF4">
            <w:pPr>
              <w:autoSpaceDE w:val="0"/>
              <w:autoSpaceDN w:val="0"/>
              <w:adjustRightInd w:val="0"/>
              <w:jc w:val="center"/>
              <w:rPr>
                <w:b/>
                <w:lang w:val="es-MX"/>
              </w:rPr>
            </w:pPr>
            <w:r w:rsidRPr="00593D29">
              <w:rPr>
                <w:b/>
                <w:lang w:val="es-MX"/>
              </w:rPr>
              <w:t>P</w:t>
            </w:r>
            <w:r w:rsidRPr="00593D29">
              <w:rPr>
                <w:b/>
              </w:rPr>
              <w:t xml:space="preserve"> -&gt;</w:t>
            </w:r>
            <w:r w:rsidRPr="00593D29">
              <w:rPr>
                <w:b/>
                <w:lang w:val="es-MX"/>
              </w:rPr>
              <w:t xml:space="preserve"> Q</w:t>
            </w:r>
          </w:p>
        </w:tc>
      </w:tr>
      <w:tr w:rsidR="00DC2FD7" w:rsidRPr="00593D29" w:rsidTr="00F55194">
        <w:trPr>
          <w:trHeight w:val="407"/>
          <w:jc w:val="center"/>
        </w:trPr>
        <w:tc>
          <w:tcPr>
            <w:tcW w:w="1001" w:type="dxa"/>
          </w:tcPr>
          <w:p w:rsidR="00DC2FD7" w:rsidRPr="00593D29" w:rsidRDefault="00DC2FD7" w:rsidP="00B55BF4">
            <w:pPr>
              <w:autoSpaceDE w:val="0"/>
              <w:autoSpaceDN w:val="0"/>
              <w:adjustRightInd w:val="0"/>
              <w:jc w:val="center"/>
              <w:rPr>
                <w:b/>
                <w:lang w:val="es-MX"/>
              </w:rPr>
            </w:pPr>
            <w:r w:rsidRPr="00593D29">
              <w:rPr>
                <w:b/>
                <w:lang w:val="es-MX"/>
              </w:rPr>
              <w:t>1</w:t>
            </w:r>
          </w:p>
        </w:tc>
        <w:tc>
          <w:tcPr>
            <w:tcW w:w="1001" w:type="dxa"/>
          </w:tcPr>
          <w:p w:rsidR="00DC2FD7" w:rsidRPr="00593D29" w:rsidRDefault="00DC2FD7" w:rsidP="00B55BF4">
            <w:pPr>
              <w:autoSpaceDE w:val="0"/>
              <w:autoSpaceDN w:val="0"/>
              <w:adjustRightInd w:val="0"/>
              <w:jc w:val="center"/>
              <w:rPr>
                <w:b/>
                <w:lang w:val="es-MX"/>
              </w:rPr>
            </w:pPr>
            <w:r w:rsidRPr="00593D29">
              <w:rPr>
                <w:b/>
                <w:lang w:val="es-MX"/>
              </w:rPr>
              <w:t>1</w:t>
            </w:r>
          </w:p>
        </w:tc>
        <w:tc>
          <w:tcPr>
            <w:tcW w:w="1367" w:type="dxa"/>
          </w:tcPr>
          <w:p w:rsidR="00DC2FD7" w:rsidRPr="00593D29" w:rsidRDefault="00DC2FD7" w:rsidP="00B55BF4">
            <w:pPr>
              <w:autoSpaceDE w:val="0"/>
              <w:autoSpaceDN w:val="0"/>
              <w:adjustRightInd w:val="0"/>
              <w:jc w:val="center"/>
              <w:rPr>
                <w:b/>
                <w:lang w:val="es-MX"/>
              </w:rPr>
            </w:pPr>
            <w:r w:rsidRPr="00593D29">
              <w:rPr>
                <w:b/>
                <w:lang w:val="es-MX"/>
              </w:rPr>
              <w:t>1</w:t>
            </w:r>
          </w:p>
        </w:tc>
      </w:tr>
      <w:tr w:rsidR="00DC2FD7" w:rsidRPr="00593D29" w:rsidTr="00F55194">
        <w:trPr>
          <w:trHeight w:val="407"/>
          <w:jc w:val="center"/>
        </w:trPr>
        <w:tc>
          <w:tcPr>
            <w:tcW w:w="1001" w:type="dxa"/>
          </w:tcPr>
          <w:p w:rsidR="00DC2FD7" w:rsidRPr="00593D29" w:rsidRDefault="00DC2FD7" w:rsidP="00B55BF4">
            <w:pPr>
              <w:autoSpaceDE w:val="0"/>
              <w:autoSpaceDN w:val="0"/>
              <w:adjustRightInd w:val="0"/>
              <w:jc w:val="center"/>
              <w:rPr>
                <w:b/>
                <w:lang w:val="es-MX"/>
              </w:rPr>
            </w:pPr>
            <w:r w:rsidRPr="00593D29">
              <w:rPr>
                <w:b/>
                <w:lang w:val="es-MX"/>
              </w:rPr>
              <w:t>1</w:t>
            </w:r>
          </w:p>
        </w:tc>
        <w:tc>
          <w:tcPr>
            <w:tcW w:w="1001" w:type="dxa"/>
          </w:tcPr>
          <w:p w:rsidR="00DC2FD7" w:rsidRPr="00593D29" w:rsidRDefault="00DC2FD7" w:rsidP="00B55BF4">
            <w:pPr>
              <w:autoSpaceDE w:val="0"/>
              <w:autoSpaceDN w:val="0"/>
              <w:adjustRightInd w:val="0"/>
              <w:jc w:val="center"/>
              <w:rPr>
                <w:b/>
                <w:lang w:val="es-MX"/>
              </w:rPr>
            </w:pPr>
            <w:r w:rsidRPr="00593D29">
              <w:rPr>
                <w:b/>
                <w:lang w:val="es-MX"/>
              </w:rPr>
              <w:t>0</w:t>
            </w:r>
          </w:p>
        </w:tc>
        <w:tc>
          <w:tcPr>
            <w:tcW w:w="1367" w:type="dxa"/>
          </w:tcPr>
          <w:p w:rsidR="00DC2FD7" w:rsidRPr="00593D29" w:rsidRDefault="00DC2FD7" w:rsidP="00B55BF4">
            <w:pPr>
              <w:autoSpaceDE w:val="0"/>
              <w:autoSpaceDN w:val="0"/>
              <w:adjustRightInd w:val="0"/>
              <w:jc w:val="center"/>
              <w:rPr>
                <w:b/>
                <w:lang w:val="es-MX"/>
              </w:rPr>
            </w:pPr>
            <w:r w:rsidRPr="00593D29">
              <w:rPr>
                <w:b/>
                <w:lang w:val="es-MX"/>
              </w:rPr>
              <w:t>0</w:t>
            </w:r>
          </w:p>
        </w:tc>
      </w:tr>
      <w:tr w:rsidR="00DC2FD7" w:rsidRPr="00593D29" w:rsidTr="00F55194">
        <w:trPr>
          <w:trHeight w:val="407"/>
          <w:jc w:val="center"/>
        </w:trPr>
        <w:tc>
          <w:tcPr>
            <w:tcW w:w="1001" w:type="dxa"/>
          </w:tcPr>
          <w:p w:rsidR="00DC2FD7" w:rsidRPr="00593D29" w:rsidRDefault="00DC2FD7" w:rsidP="00B55BF4">
            <w:pPr>
              <w:autoSpaceDE w:val="0"/>
              <w:autoSpaceDN w:val="0"/>
              <w:adjustRightInd w:val="0"/>
              <w:jc w:val="center"/>
              <w:rPr>
                <w:b/>
                <w:lang w:val="es-MX"/>
              </w:rPr>
            </w:pPr>
            <w:r w:rsidRPr="00593D29">
              <w:rPr>
                <w:b/>
                <w:lang w:val="es-MX"/>
              </w:rPr>
              <w:t>0</w:t>
            </w:r>
          </w:p>
        </w:tc>
        <w:tc>
          <w:tcPr>
            <w:tcW w:w="1001" w:type="dxa"/>
          </w:tcPr>
          <w:p w:rsidR="00DC2FD7" w:rsidRPr="00593D29" w:rsidRDefault="00DC2FD7" w:rsidP="00B55BF4">
            <w:pPr>
              <w:autoSpaceDE w:val="0"/>
              <w:autoSpaceDN w:val="0"/>
              <w:adjustRightInd w:val="0"/>
              <w:jc w:val="center"/>
              <w:rPr>
                <w:b/>
                <w:lang w:val="es-MX"/>
              </w:rPr>
            </w:pPr>
            <w:r w:rsidRPr="00593D29">
              <w:rPr>
                <w:b/>
                <w:lang w:val="es-MX"/>
              </w:rPr>
              <w:t>1</w:t>
            </w:r>
          </w:p>
        </w:tc>
        <w:tc>
          <w:tcPr>
            <w:tcW w:w="1367" w:type="dxa"/>
          </w:tcPr>
          <w:p w:rsidR="00DC2FD7" w:rsidRPr="00593D29" w:rsidRDefault="00DC2FD7" w:rsidP="00B55BF4">
            <w:pPr>
              <w:autoSpaceDE w:val="0"/>
              <w:autoSpaceDN w:val="0"/>
              <w:adjustRightInd w:val="0"/>
              <w:jc w:val="center"/>
              <w:rPr>
                <w:b/>
                <w:lang w:val="es-MX"/>
              </w:rPr>
            </w:pPr>
            <w:r w:rsidRPr="00593D29">
              <w:rPr>
                <w:b/>
                <w:lang w:val="es-MX"/>
              </w:rPr>
              <w:t>1</w:t>
            </w:r>
          </w:p>
        </w:tc>
      </w:tr>
      <w:tr w:rsidR="00DC2FD7" w:rsidRPr="00593D29" w:rsidTr="00F55194">
        <w:trPr>
          <w:trHeight w:val="428"/>
          <w:jc w:val="center"/>
        </w:trPr>
        <w:tc>
          <w:tcPr>
            <w:tcW w:w="1001" w:type="dxa"/>
          </w:tcPr>
          <w:p w:rsidR="00DC2FD7" w:rsidRPr="00593D29" w:rsidRDefault="00DC2FD7" w:rsidP="00B55BF4">
            <w:pPr>
              <w:autoSpaceDE w:val="0"/>
              <w:autoSpaceDN w:val="0"/>
              <w:adjustRightInd w:val="0"/>
              <w:jc w:val="center"/>
              <w:rPr>
                <w:b/>
                <w:lang w:val="es-MX"/>
              </w:rPr>
            </w:pPr>
            <w:r w:rsidRPr="00593D29">
              <w:rPr>
                <w:b/>
                <w:lang w:val="es-MX"/>
              </w:rPr>
              <w:t>0</w:t>
            </w:r>
          </w:p>
        </w:tc>
        <w:tc>
          <w:tcPr>
            <w:tcW w:w="1001" w:type="dxa"/>
          </w:tcPr>
          <w:p w:rsidR="00DC2FD7" w:rsidRPr="00593D29" w:rsidRDefault="00DC2FD7" w:rsidP="00B55BF4">
            <w:pPr>
              <w:autoSpaceDE w:val="0"/>
              <w:autoSpaceDN w:val="0"/>
              <w:adjustRightInd w:val="0"/>
              <w:jc w:val="center"/>
              <w:rPr>
                <w:b/>
                <w:lang w:val="es-MX"/>
              </w:rPr>
            </w:pPr>
            <w:r w:rsidRPr="00593D29">
              <w:rPr>
                <w:b/>
                <w:lang w:val="es-MX"/>
              </w:rPr>
              <w:t>0</w:t>
            </w:r>
          </w:p>
        </w:tc>
        <w:tc>
          <w:tcPr>
            <w:tcW w:w="1367" w:type="dxa"/>
          </w:tcPr>
          <w:p w:rsidR="00DC2FD7" w:rsidRPr="00593D29" w:rsidRDefault="00DC2FD7" w:rsidP="00B55BF4">
            <w:pPr>
              <w:autoSpaceDE w:val="0"/>
              <w:autoSpaceDN w:val="0"/>
              <w:adjustRightInd w:val="0"/>
              <w:jc w:val="center"/>
              <w:rPr>
                <w:b/>
                <w:lang w:val="es-MX"/>
              </w:rPr>
            </w:pPr>
            <w:r w:rsidRPr="00593D29">
              <w:rPr>
                <w:b/>
                <w:lang w:val="es-MX"/>
              </w:rPr>
              <w:t>1</w:t>
            </w:r>
          </w:p>
        </w:tc>
      </w:tr>
    </w:tbl>
    <w:p w:rsidR="00DC2FD7" w:rsidRPr="00593D29" w:rsidRDefault="00DC2FD7" w:rsidP="00DC2FD7">
      <w:pPr>
        <w:autoSpaceDE w:val="0"/>
        <w:autoSpaceDN w:val="0"/>
        <w:adjustRightInd w:val="0"/>
        <w:rPr>
          <w:lang w:val="es-MX"/>
        </w:rPr>
      </w:pPr>
    </w:p>
    <w:p w:rsidR="00DC2FD7" w:rsidRPr="00D87F9F" w:rsidRDefault="00DC2FD7" w:rsidP="00DC2FD7">
      <w:pPr>
        <w:autoSpaceDE w:val="0"/>
        <w:autoSpaceDN w:val="0"/>
        <w:adjustRightInd w:val="0"/>
        <w:rPr>
          <w:lang w:val="es-MX"/>
        </w:rPr>
      </w:pPr>
      <w:r w:rsidRPr="00593D29">
        <w:rPr>
          <w:b/>
          <w:lang w:val="es-MX"/>
        </w:rPr>
        <w:t>Bicondicional:</w:t>
      </w:r>
      <w:r w:rsidRPr="00593D29">
        <w:rPr>
          <w:lang w:val="es-MX"/>
        </w:rPr>
        <w:t xml:space="preserve"> </w:t>
      </w:r>
      <w:r w:rsidR="00D87F9F">
        <w:rPr>
          <w:lang w:val="es-MX"/>
        </w:rPr>
        <w:t xml:space="preserve">El </w:t>
      </w:r>
      <w:r w:rsidR="00D200EA">
        <w:rPr>
          <w:b/>
          <w:lang w:val="es-MX"/>
        </w:rPr>
        <w:t>homosexual</w:t>
      </w:r>
      <w:r w:rsidR="00D87F9F">
        <w:rPr>
          <w:b/>
          <w:lang w:val="es-MX"/>
        </w:rPr>
        <w:t xml:space="preserve"> </w:t>
      </w:r>
      <w:r w:rsidR="00D87F9F" w:rsidRPr="00D87F9F">
        <w:rPr>
          <w:lang w:val="es-MX"/>
        </w:rPr>
        <w:t>solamente se lleva</w:t>
      </w:r>
      <w:r w:rsidR="00D200EA">
        <w:rPr>
          <w:lang w:val="es-MX"/>
        </w:rPr>
        <w:t xml:space="preserve"> verdaderamente bien cuando está</w:t>
      </w:r>
      <w:r w:rsidR="00D87F9F" w:rsidRPr="00D87F9F">
        <w:rPr>
          <w:lang w:val="es-MX"/>
        </w:rPr>
        <w:t xml:space="preserve"> con alguien de su mismo género</w:t>
      </w:r>
      <w:r w:rsidR="003C7E1A">
        <w:rPr>
          <w:lang w:val="es-MX"/>
        </w:rPr>
        <w:t xml:space="preserve"> (h</w:t>
      </w:r>
      <w:r w:rsidR="00A306BC">
        <w:rPr>
          <w:lang w:val="es-MX"/>
        </w:rPr>
        <w:t>ombre con hombre y mujer con mujer</w:t>
      </w:r>
      <w:r w:rsidR="003C7E1A">
        <w:rPr>
          <w:lang w:val="es-MX"/>
        </w:rPr>
        <w:t>)</w:t>
      </w:r>
      <w:r w:rsidR="00D87F9F" w:rsidRPr="00D87F9F">
        <w:rPr>
          <w:lang w:val="es-MX"/>
        </w:rPr>
        <w:t xml:space="preserve">. </w:t>
      </w:r>
      <w:r w:rsidR="00F44CF8">
        <w:rPr>
          <w:lang w:val="es-MX"/>
        </w:rPr>
        <w:t>Aquí la heterosexualidad es falsa.</w:t>
      </w:r>
    </w:p>
    <w:p w:rsidR="00DC2FD7" w:rsidRDefault="00DC2FD7" w:rsidP="00DC2FD7">
      <w:pPr>
        <w:autoSpaceDE w:val="0"/>
        <w:autoSpaceDN w:val="0"/>
        <w:adjustRightInd w:val="0"/>
        <w:rPr>
          <w:lang w:val="es-MX"/>
        </w:rPr>
      </w:pPr>
    </w:p>
    <w:p w:rsidR="003D33D4" w:rsidRDefault="003D33D4" w:rsidP="00F55194">
      <w:pPr>
        <w:autoSpaceDE w:val="0"/>
        <w:autoSpaceDN w:val="0"/>
        <w:adjustRightInd w:val="0"/>
        <w:jc w:val="center"/>
        <w:rPr>
          <w:lang w:val="es-MX"/>
        </w:rPr>
      </w:pPr>
      <w:r w:rsidRPr="00386B62">
        <w:rPr>
          <w:b/>
          <w:lang w:val="es-MX"/>
        </w:rPr>
        <w:t xml:space="preserve">Tabla </w:t>
      </w:r>
      <w:r>
        <w:rPr>
          <w:b/>
          <w:lang w:val="es-MX"/>
        </w:rPr>
        <w:t>6A</w:t>
      </w:r>
      <w:r>
        <w:rPr>
          <w:lang w:val="es-MX"/>
        </w:rPr>
        <w:t>. El bicondicional usando el código binario con su analogía (ARH) donde el 1=H y el 0=M.</w:t>
      </w:r>
    </w:p>
    <w:p w:rsidR="00DC2FD7" w:rsidRPr="00593D29" w:rsidRDefault="00DC2FD7" w:rsidP="00DC2FD7">
      <w:pPr>
        <w:autoSpaceDE w:val="0"/>
        <w:autoSpaceDN w:val="0"/>
        <w:adjustRightInd w:val="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1122"/>
        <w:gridCol w:w="1692"/>
      </w:tblGrid>
      <w:tr w:rsidR="00DC2FD7" w:rsidRPr="00593D29" w:rsidTr="00F55194">
        <w:trPr>
          <w:trHeight w:val="370"/>
          <w:jc w:val="center"/>
        </w:trPr>
        <w:tc>
          <w:tcPr>
            <w:tcW w:w="1122" w:type="dxa"/>
          </w:tcPr>
          <w:p w:rsidR="00DC2FD7" w:rsidRPr="00593D29" w:rsidRDefault="00DC2FD7" w:rsidP="00B55BF4">
            <w:pPr>
              <w:autoSpaceDE w:val="0"/>
              <w:autoSpaceDN w:val="0"/>
              <w:adjustRightInd w:val="0"/>
              <w:jc w:val="center"/>
              <w:rPr>
                <w:b/>
                <w:lang w:val="es-MX"/>
              </w:rPr>
            </w:pPr>
            <w:r w:rsidRPr="00593D29">
              <w:rPr>
                <w:b/>
                <w:lang w:val="es-MX"/>
              </w:rPr>
              <w:t>P</w:t>
            </w:r>
          </w:p>
        </w:tc>
        <w:tc>
          <w:tcPr>
            <w:tcW w:w="1122" w:type="dxa"/>
          </w:tcPr>
          <w:p w:rsidR="00DC2FD7" w:rsidRPr="00593D29" w:rsidRDefault="00DC2FD7" w:rsidP="00B55BF4">
            <w:pPr>
              <w:autoSpaceDE w:val="0"/>
              <w:autoSpaceDN w:val="0"/>
              <w:adjustRightInd w:val="0"/>
              <w:jc w:val="center"/>
              <w:rPr>
                <w:b/>
                <w:lang w:val="es-MX"/>
              </w:rPr>
            </w:pPr>
            <w:r w:rsidRPr="00593D29">
              <w:rPr>
                <w:b/>
                <w:lang w:val="es-MX"/>
              </w:rPr>
              <w:t>Q</w:t>
            </w:r>
          </w:p>
        </w:tc>
        <w:tc>
          <w:tcPr>
            <w:tcW w:w="1692" w:type="dxa"/>
          </w:tcPr>
          <w:p w:rsidR="00DC2FD7" w:rsidRPr="00593D29" w:rsidRDefault="00DC2FD7" w:rsidP="00B55BF4">
            <w:pPr>
              <w:autoSpaceDE w:val="0"/>
              <w:autoSpaceDN w:val="0"/>
              <w:adjustRightInd w:val="0"/>
              <w:jc w:val="center"/>
              <w:rPr>
                <w:b/>
                <w:lang w:val="es-MX"/>
              </w:rPr>
            </w:pPr>
            <w:r w:rsidRPr="00593D29">
              <w:rPr>
                <w:b/>
                <w:lang w:val="es-MX"/>
              </w:rPr>
              <w:t>P</w:t>
            </w:r>
            <w:r w:rsidRPr="00593D29">
              <w:rPr>
                <w:b/>
              </w:rPr>
              <w:t xml:space="preserve"> &lt;-&gt;</w:t>
            </w:r>
            <w:r w:rsidRPr="00593D29">
              <w:rPr>
                <w:b/>
                <w:lang w:val="es-MX"/>
              </w:rPr>
              <w:t xml:space="preserve"> Q</w:t>
            </w:r>
          </w:p>
        </w:tc>
      </w:tr>
      <w:tr w:rsidR="00DC2FD7" w:rsidRPr="00593D29" w:rsidTr="00F55194">
        <w:trPr>
          <w:trHeight w:val="370"/>
          <w:jc w:val="center"/>
        </w:trPr>
        <w:tc>
          <w:tcPr>
            <w:tcW w:w="1122" w:type="dxa"/>
          </w:tcPr>
          <w:p w:rsidR="00DC2FD7" w:rsidRPr="00593D29" w:rsidRDefault="00DC2FD7" w:rsidP="00B55BF4">
            <w:pPr>
              <w:autoSpaceDE w:val="0"/>
              <w:autoSpaceDN w:val="0"/>
              <w:adjustRightInd w:val="0"/>
              <w:jc w:val="center"/>
              <w:rPr>
                <w:b/>
                <w:lang w:val="es-MX"/>
              </w:rPr>
            </w:pPr>
            <w:r w:rsidRPr="00593D29">
              <w:rPr>
                <w:b/>
                <w:lang w:val="es-MX"/>
              </w:rPr>
              <w:t>1</w:t>
            </w:r>
          </w:p>
        </w:tc>
        <w:tc>
          <w:tcPr>
            <w:tcW w:w="1122" w:type="dxa"/>
          </w:tcPr>
          <w:p w:rsidR="00DC2FD7" w:rsidRPr="00593D29" w:rsidRDefault="00DC2FD7" w:rsidP="00B55BF4">
            <w:pPr>
              <w:autoSpaceDE w:val="0"/>
              <w:autoSpaceDN w:val="0"/>
              <w:adjustRightInd w:val="0"/>
              <w:jc w:val="center"/>
              <w:rPr>
                <w:b/>
                <w:lang w:val="es-MX"/>
              </w:rPr>
            </w:pPr>
            <w:r w:rsidRPr="00593D29">
              <w:rPr>
                <w:b/>
                <w:lang w:val="es-MX"/>
              </w:rPr>
              <w:t>1</w:t>
            </w:r>
          </w:p>
        </w:tc>
        <w:tc>
          <w:tcPr>
            <w:tcW w:w="1692" w:type="dxa"/>
          </w:tcPr>
          <w:p w:rsidR="00DC2FD7" w:rsidRPr="00593D29" w:rsidRDefault="00DC2FD7" w:rsidP="00B55BF4">
            <w:pPr>
              <w:autoSpaceDE w:val="0"/>
              <w:autoSpaceDN w:val="0"/>
              <w:adjustRightInd w:val="0"/>
              <w:jc w:val="center"/>
              <w:rPr>
                <w:b/>
                <w:lang w:val="es-MX"/>
              </w:rPr>
            </w:pPr>
            <w:r w:rsidRPr="00593D29">
              <w:rPr>
                <w:b/>
                <w:lang w:val="es-MX"/>
              </w:rPr>
              <w:t>1</w:t>
            </w:r>
          </w:p>
        </w:tc>
      </w:tr>
      <w:tr w:rsidR="00DC2FD7" w:rsidRPr="00593D29" w:rsidTr="00F55194">
        <w:trPr>
          <w:trHeight w:val="370"/>
          <w:jc w:val="center"/>
        </w:trPr>
        <w:tc>
          <w:tcPr>
            <w:tcW w:w="1122" w:type="dxa"/>
          </w:tcPr>
          <w:p w:rsidR="00DC2FD7" w:rsidRPr="00593D29" w:rsidRDefault="00DC2FD7" w:rsidP="00B55BF4">
            <w:pPr>
              <w:autoSpaceDE w:val="0"/>
              <w:autoSpaceDN w:val="0"/>
              <w:adjustRightInd w:val="0"/>
              <w:jc w:val="center"/>
              <w:rPr>
                <w:b/>
                <w:lang w:val="es-MX"/>
              </w:rPr>
            </w:pPr>
            <w:r w:rsidRPr="00593D29">
              <w:rPr>
                <w:b/>
                <w:lang w:val="es-MX"/>
              </w:rPr>
              <w:t>1</w:t>
            </w:r>
          </w:p>
        </w:tc>
        <w:tc>
          <w:tcPr>
            <w:tcW w:w="1122" w:type="dxa"/>
          </w:tcPr>
          <w:p w:rsidR="00DC2FD7" w:rsidRPr="00593D29" w:rsidRDefault="00DC2FD7" w:rsidP="00B55BF4">
            <w:pPr>
              <w:autoSpaceDE w:val="0"/>
              <w:autoSpaceDN w:val="0"/>
              <w:adjustRightInd w:val="0"/>
              <w:jc w:val="center"/>
              <w:rPr>
                <w:b/>
                <w:lang w:val="es-MX"/>
              </w:rPr>
            </w:pPr>
            <w:r w:rsidRPr="00593D29">
              <w:rPr>
                <w:b/>
                <w:lang w:val="es-MX"/>
              </w:rPr>
              <w:t>0</w:t>
            </w:r>
          </w:p>
        </w:tc>
        <w:tc>
          <w:tcPr>
            <w:tcW w:w="1692" w:type="dxa"/>
          </w:tcPr>
          <w:p w:rsidR="00DC2FD7" w:rsidRPr="00593D29" w:rsidRDefault="00DC2FD7" w:rsidP="00B55BF4">
            <w:pPr>
              <w:autoSpaceDE w:val="0"/>
              <w:autoSpaceDN w:val="0"/>
              <w:adjustRightInd w:val="0"/>
              <w:jc w:val="center"/>
              <w:rPr>
                <w:b/>
                <w:lang w:val="es-MX"/>
              </w:rPr>
            </w:pPr>
            <w:r w:rsidRPr="00593D29">
              <w:rPr>
                <w:b/>
                <w:lang w:val="es-MX"/>
              </w:rPr>
              <w:t>0</w:t>
            </w:r>
          </w:p>
        </w:tc>
      </w:tr>
      <w:tr w:rsidR="00DC2FD7" w:rsidRPr="00593D29" w:rsidTr="00F55194">
        <w:trPr>
          <w:trHeight w:val="370"/>
          <w:jc w:val="center"/>
        </w:trPr>
        <w:tc>
          <w:tcPr>
            <w:tcW w:w="1122" w:type="dxa"/>
          </w:tcPr>
          <w:p w:rsidR="00DC2FD7" w:rsidRPr="00593D29" w:rsidRDefault="00DC2FD7" w:rsidP="00B55BF4">
            <w:pPr>
              <w:autoSpaceDE w:val="0"/>
              <w:autoSpaceDN w:val="0"/>
              <w:adjustRightInd w:val="0"/>
              <w:jc w:val="center"/>
              <w:rPr>
                <w:b/>
                <w:lang w:val="es-MX"/>
              </w:rPr>
            </w:pPr>
            <w:r w:rsidRPr="00593D29">
              <w:rPr>
                <w:b/>
                <w:lang w:val="es-MX"/>
              </w:rPr>
              <w:t>0</w:t>
            </w:r>
          </w:p>
        </w:tc>
        <w:tc>
          <w:tcPr>
            <w:tcW w:w="1122" w:type="dxa"/>
          </w:tcPr>
          <w:p w:rsidR="00DC2FD7" w:rsidRPr="00593D29" w:rsidRDefault="00DC2FD7" w:rsidP="00B55BF4">
            <w:pPr>
              <w:autoSpaceDE w:val="0"/>
              <w:autoSpaceDN w:val="0"/>
              <w:adjustRightInd w:val="0"/>
              <w:jc w:val="center"/>
              <w:rPr>
                <w:b/>
                <w:lang w:val="es-MX"/>
              </w:rPr>
            </w:pPr>
            <w:r w:rsidRPr="00593D29">
              <w:rPr>
                <w:b/>
                <w:lang w:val="es-MX"/>
              </w:rPr>
              <w:t>1</w:t>
            </w:r>
          </w:p>
        </w:tc>
        <w:tc>
          <w:tcPr>
            <w:tcW w:w="1692" w:type="dxa"/>
          </w:tcPr>
          <w:p w:rsidR="00DC2FD7" w:rsidRPr="00593D29" w:rsidRDefault="00DC2FD7" w:rsidP="00B55BF4">
            <w:pPr>
              <w:autoSpaceDE w:val="0"/>
              <w:autoSpaceDN w:val="0"/>
              <w:adjustRightInd w:val="0"/>
              <w:jc w:val="center"/>
              <w:rPr>
                <w:b/>
                <w:lang w:val="es-MX"/>
              </w:rPr>
            </w:pPr>
            <w:r w:rsidRPr="00593D29">
              <w:rPr>
                <w:b/>
                <w:lang w:val="es-MX"/>
              </w:rPr>
              <w:t>0</w:t>
            </w:r>
          </w:p>
        </w:tc>
      </w:tr>
      <w:tr w:rsidR="00DC2FD7" w:rsidRPr="00593D29" w:rsidTr="00F55194">
        <w:trPr>
          <w:trHeight w:val="390"/>
          <w:jc w:val="center"/>
        </w:trPr>
        <w:tc>
          <w:tcPr>
            <w:tcW w:w="1122" w:type="dxa"/>
          </w:tcPr>
          <w:p w:rsidR="00DC2FD7" w:rsidRPr="00593D29" w:rsidRDefault="00DC2FD7" w:rsidP="00B55BF4">
            <w:pPr>
              <w:autoSpaceDE w:val="0"/>
              <w:autoSpaceDN w:val="0"/>
              <w:adjustRightInd w:val="0"/>
              <w:jc w:val="center"/>
              <w:rPr>
                <w:b/>
                <w:lang w:val="es-MX"/>
              </w:rPr>
            </w:pPr>
            <w:r w:rsidRPr="00593D29">
              <w:rPr>
                <w:b/>
                <w:lang w:val="es-MX"/>
              </w:rPr>
              <w:t>0</w:t>
            </w:r>
          </w:p>
        </w:tc>
        <w:tc>
          <w:tcPr>
            <w:tcW w:w="1122" w:type="dxa"/>
          </w:tcPr>
          <w:p w:rsidR="00DC2FD7" w:rsidRPr="00593D29" w:rsidRDefault="00DC2FD7" w:rsidP="00B55BF4">
            <w:pPr>
              <w:autoSpaceDE w:val="0"/>
              <w:autoSpaceDN w:val="0"/>
              <w:adjustRightInd w:val="0"/>
              <w:jc w:val="center"/>
              <w:rPr>
                <w:b/>
                <w:lang w:val="es-MX"/>
              </w:rPr>
            </w:pPr>
            <w:r w:rsidRPr="00593D29">
              <w:rPr>
                <w:b/>
                <w:lang w:val="es-MX"/>
              </w:rPr>
              <w:t>0</w:t>
            </w:r>
          </w:p>
        </w:tc>
        <w:tc>
          <w:tcPr>
            <w:tcW w:w="1692" w:type="dxa"/>
          </w:tcPr>
          <w:p w:rsidR="00DC2FD7" w:rsidRPr="00593D29" w:rsidRDefault="00DC2FD7" w:rsidP="00B55BF4">
            <w:pPr>
              <w:autoSpaceDE w:val="0"/>
              <w:autoSpaceDN w:val="0"/>
              <w:adjustRightInd w:val="0"/>
              <w:jc w:val="center"/>
              <w:rPr>
                <w:b/>
                <w:lang w:val="es-MX"/>
              </w:rPr>
            </w:pPr>
            <w:r w:rsidRPr="00593D29">
              <w:rPr>
                <w:b/>
                <w:lang w:val="es-MX"/>
              </w:rPr>
              <w:t>1</w:t>
            </w:r>
          </w:p>
        </w:tc>
      </w:tr>
    </w:tbl>
    <w:p w:rsidR="00DC2FD7" w:rsidRPr="00593D29" w:rsidRDefault="00DC2FD7" w:rsidP="00DC2FD7">
      <w:pPr>
        <w:autoSpaceDE w:val="0"/>
        <w:autoSpaceDN w:val="0"/>
        <w:adjustRightInd w:val="0"/>
        <w:rPr>
          <w:lang w:val="es-MX"/>
        </w:rPr>
      </w:pPr>
    </w:p>
    <w:p w:rsidR="00DC2FD7" w:rsidRPr="00593D29" w:rsidRDefault="00DC2FD7" w:rsidP="00DC2FD7">
      <w:pPr>
        <w:autoSpaceDE w:val="0"/>
        <w:autoSpaceDN w:val="0"/>
        <w:adjustRightInd w:val="0"/>
        <w:rPr>
          <w:b/>
          <w:lang w:val="es-MX"/>
        </w:rPr>
      </w:pPr>
    </w:p>
    <w:p w:rsidR="00DC2FD7" w:rsidRPr="00593D29" w:rsidRDefault="00DC2FD7" w:rsidP="00DC2FD7">
      <w:pPr>
        <w:autoSpaceDE w:val="0"/>
        <w:autoSpaceDN w:val="0"/>
        <w:adjustRightInd w:val="0"/>
        <w:rPr>
          <w:b/>
          <w:lang w:val="es-MX"/>
        </w:rPr>
      </w:pPr>
    </w:p>
    <w:p w:rsidR="00663DB8" w:rsidRDefault="00663DB8" w:rsidP="00663DB8">
      <w:pPr>
        <w:pStyle w:val="Ttulo1"/>
        <w:spacing w:after="0"/>
        <w:rPr>
          <w:rFonts w:ascii="Calibri" w:eastAsia="Calibri" w:hAnsi="Calibri" w:cs="Calibri"/>
          <w:sz w:val="28"/>
          <w:szCs w:val="28"/>
        </w:rPr>
      </w:pPr>
      <w:r w:rsidRPr="00B7783A">
        <w:rPr>
          <w:rFonts w:ascii="Calibri" w:eastAsia="Calibri" w:hAnsi="Calibri" w:cs="Calibri"/>
          <w:sz w:val="28"/>
          <w:szCs w:val="28"/>
        </w:rPr>
        <w:t>Resultados</w:t>
      </w:r>
    </w:p>
    <w:p w:rsidR="001324AE" w:rsidRPr="001324AE" w:rsidRDefault="001324AE" w:rsidP="00F8766B">
      <w:pPr>
        <w:spacing w:line="360" w:lineRule="auto"/>
        <w:rPr>
          <w:rFonts w:eastAsia="Calibri"/>
          <w:lang w:val="es-MX" w:eastAsia="en-US"/>
        </w:rPr>
      </w:pPr>
      <w:r>
        <w:rPr>
          <w:rFonts w:eastAsia="Calibri"/>
          <w:lang w:val="es-MX" w:eastAsia="en-US"/>
        </w:rPr>
        <w:t xml:space="preserve">Después de las exposiciones a cada grupo por separado con las diferentes </w:t>
      </w:r>
      <w:r w:rsidR="00982400">
        <w:rPr>
          <w:rFonts w:eastAsia="Calibri"/>
          <w:lang w:val="es-MX" w:eastAsia="en-US"/>
        </w:rPr>
        <w:t>estrategias</w:t>
      </w:r>
      <w:r w:rsidR="00054E11">
        <w:rPr>
          <w:rFonts w:eastAsia="Calibri"/>
          <w:lang w:val="es-MX" w:eastAsia="en-US"/>
        </w:rPr>
        <w:t>,</w:t>
      </w:r>
      <w:r w:rsidR="00D200EA">
        <w:rPr>
          <w:rFonts w:eastAsia="Calibri"/>
          <w:lang w:val="es-MX" w:eastAsia="en-US"/>
        </w:rPr>
        <w:t xml:space="preserve"> se les aplicó</w:t>
      </w:r>
      <w:r>
        <w:rPr>
          <w:rFonts w:eastAsia="Calibri"/>
          <w:lang w:val="es-MX" w:eastAsia="en-US"/>
        </w:rPr>
        <w:t xml:space="preserve"> un examen para evaluar si había diferencias significativas entre ambos grupos y se encontró que</w:t>
      </w:r>
      <w:r w:rsidR="00131918">
        <w:rPr>
          <w:rFonts w:eastAsia="Calibri"/>
          <w:lang w:val="es-MX" w:eastAsia="en-US"/>
        </w:rPr>
        <w:t>:</w:t>
      </w:r>
      <w:r>
        <w:rPr>
          <w:rFonts w:eastAsia="Calibri"/>
          <w:lang w:val="es-MX" w:eastAsia="en-US"/>
        </w:rPr>
        <w:t xml:space="preserve"> los</w:t>
      </w:r>
      <w:r w:rsidR="00131918">
        <w:rPr>
          <w:rFonts w:eastAsia="Calibri"/>
          <w:lang w:val="es-MX" w:eastAsia="en-US"/>
        </w:rPr>
        <w:t xml:space="preserve"> alumnos</w:t>
      </w:r>
      <w:r w:rsidR="00D200EA">
        <w:rPr>
          <w:rFonts w:eastAsia="Calibri"/>
          <w:lang w:val="es-MX" w:eastAsia="en-US"/>
        </w:rPr>
        <w:t xml:space="preserve"> del grupo 1</w:t>
      </w:r>
      <w:r>
        <w:rPr>
          <w:rFonts w:eastAsia="Calibri"/>
          <w:lang w:val="es-MX" w:eastAsia="en-US"/>
        </w:rPr>
        <w:t xml:space="preserve"> </w:t>
      </w:r>
      <w:r w:rsidR="00D200EA">
        <w:rPr>
          <w:rFonts w:eastAsia="Calibri"/>
          <w:lang w:val="es-MX" w:eastAsia="en-US"/>
        </w:rPr>
        <w:t>aprobaron el examen</w:t>
      </w:r>
      <w:r w:rsidR="00761A9C">
        <w:rPr>
          <w:rFonts w:eastAsia="Calibri"/>
          <w:lang w:val="es-MX" w:eastAsia="en-US"/>
        </w:rPr>
        <w:t xml:space="preserve"> solo 8 de </w:t>
      </w:r>
      <w:r w:rsidR="00D200EA">
        <w:rPr>
          <w:rFonts w:eastAsia="Calibri"/>
          <w:lang w:val="es-MX" w:eastAsia="en-US"/>
        </w:rPr>
        <w:t>los 20</w:t>
      </w:r>
      <w:r w:rsidR="00761A9C">
        <w:rPr>
          <w:rFonts w:eastAsia="Calibri"/>
          <w:lang w:val="es-MX" w:eastAsia="en-US"/>
        </w:rPr>
        <w:t xml:space="preserve"> (varios</w:t>
      </w:r>
      <w:r w:rsidR="00FA2594">
        <w:rPr>
          <w:rFonts w:eastAsia="Calibri"/>
          <w:lang w:val="es-MX" w:eastAsia="en-US"/>
        </w:rPr>
        <w:t xml:space="preserve"> refirieron que</w:t>
      </w:r>
      <w:r w:rsidR="00761A9C">
        <w:rPr>
          <w:rFonts w:eastAsia="Calibri"/>
          <w:lang w:val="es-MX" w:eastAsia="en-US"/>
        </w:rPr>
        <w:t xml:space="preserve"> conf</w:t>
      </w:r>
      <w:r w:rsidR="00D200EA">
        <w:rPr>
          <w:rFonts w:eastAsia="Calibri"/>
          <w:lang w:val="es-MX" w:eastAsia="en-US"/>
        </w:rPr>
        <w:t>undieron unas tablas con otras)</w:t>
      </w:r>
      <w:r w:rsidR="00CE52B2">
        <w:rPr>
          <w:rFonts w:eastAsia="Calibri"/>
          <w:lang w:val="es-MX" w:eastAsia="en-US"/>
        </w:rPr>
        <w:t>,</w:t>
      </w:r>
      <w:r w:rsidR="00D200EA">
        <w:rPr>
          <w:rFonts w:eastAsia="Calibri"/>
          <w:lang w:val="es-MX" w:eastAsia="en-US"/>
        </w:rPr>
        <w:t xml:space="preserve"> en contraste el grupo 2 que usó</w:t>
      </w:r>
      <w:r w:rsidR="00761A9C">
        <w:rPr>
          <w:rFonts w:eastAsia="Calibri"/>
          <w:lang w:val="es-MX" w:eastAsia="en-US"/>
        </w:rPr>
        <w:t xml:space="preserve"> las </w:t>
      </w:r>
      <w:r w:rsidR="000948D4">
        <w:rPr>
          <w:rFonts w:eastAsia="Calibri"/>
          <w:lang w:val="es-MX" w:eastAsia="en-US"/>
        </w:rPr>
        <w:t>analogías</w:t>
      </w:r>
      <w:r w:rsidR="00761A9C">
        <w:rPr>
          <w:rFonts w:eastAsia="Calibri"/>
          <w:lang w:val="es-MX" w:eastAsia="en-US"/>
        </w:rPr>
        <w:t xml:space="preserve"> para recordar </w:t>
      </w:r>
      <w:r w:rsidR="00BB6BC4">
        <w:rPr>
          <w:rFonts w:eastAsia="Calibri"/>
          <w:lang w:val="es-MX" w:eastAsia="en-US"/>
        </w:rPr>
        <w:t xml:space="preserve">las tablas </w:t>
      </w:r>
      <w:r w:rsidR="00761A9C">
        <w:rPr>
          <w:rFonts w:eastAsia="Calibri"/>
          <w:lang w:val="es-MX" w:eastAsia="en-US"/>
        </w:rPr>
        <w:t>aprobaron 1</w:t>
      </w:r>
      <w:r w:rsidR="00BB6BC4">
        <w:rPr>
          <w:rFonts w:eastAsia="Calibri"/>
          <w:lang w:val="es-MX" w:eastAsia="en-US"/>
        </w:rPr>
        <w:t>6</w:t>
      </w:r>
      <w:r w:rsidR="00761A9C">
        <w:rPr>
          <w:rFonts w:eastAsia="Calibri"/>
          <w:lang w:val="es-MX" w:eastAsia="en-US"/>
        </w:rPr>
        <w:t xml:space="preserve"> de los 20 alumnos.</w:t>
      </w:r>
      <w:r w:rsidR="00C37DEF">
        <w:rPr>
          <w:rFonts w:eastAsia="Calibri"/>
          <w:lang w:val="es-MX" w:eastAsia="en-US"/>
        </w:rPr>
        <w:t xml:space="preserve"> Por lo que el índice de aproba</w:t>
      </w:r>
      <w:r w:rsidR="00D200EA">
        <w:rPr>
          <w:rFonts w:eastAsia="Calibri"/>
          <w:lang w:val="es-MX" w:eastAsia="en-US"/>
        </w:rPr>
        <w:t>ción en este experimento aumentó</w:t>
      </w:r>
      <w:r w:rsidR="00C37DEF">
        <w:rPr>
          <w:rFonts w:eastAsia="Calibri"/>
          <w:lang w:val="es-MX" w:eastAsia="en-US"/>
        </w:rPr>
        <w:t xml:space="preserve"> al doble. </w:t>
      </w:r>
      <w:r w:rsidR="0069699A">
        <w:rPr>
          <w:rFonts w:eastAsia="Calibri"/>
          <w:lang w:val="es-MX" w:eastAsia="en-US"/>
        </w:rPr>
        <w:t>Por lo que para este experimento especifico la hipótesis propuesta resulto verdadera.</w:t>
      </w:r>
    </w:p>
    <w:p w:rsidR="00663DB8" w:rsidRPr="0039242B" w:rsidRDefault="00663DB8" w:rsidP="00663DB8">
      <w:pPr>
        <w:pStyle w:val="Textoindependiente2"/>
        <w:spacing w:before="120" w:after="120" w:line="360" w:lineRule="auto"/>
        <w:ind w:firstLine="708"/>
        <w:rPr>
          <w:rFonts w:ascii="Calibri" w:eastAsia="Calibri" w:hAnsi="Calibri" w:cs="Calibri"/>
          <w:b/>
          <w:sz w:val="28"/>
          <w:szCs w:val="28"/>
          <w:lang w:val="es-MX" w:eastAsia="en-US"/>
        </w:rPr>
      </w:pPr>
    </w:p>
    <w:p w:rsidR="00B95C83" w:rsidRPr="0039242B" w:rsidRDefault="00413F7B" w:rsidP="00B95C83">
      <w:pPr>
        <w:spacing w:before="120" w:after="120" w:line="360" w:lineRule="auto"/>
        <w:ind w:firstLine="0"/>
        <w:rPr>
          <w:rFonts w:ascii="Calibri" w:eastAsia="Calibri" w:hAnsi="Calibri" w:cs="Calibri"/>
          <w:b/>
          <w:sz w:val="28"/>
          <w:szCs w:val="28"/>
          <w:lang w:val="es-MX" w:eastAsia="en-US"/>
        </w:rPr>
      </w:pPr>
      <w:r w:rsidRPr="0039242B">
        <w:rPr>
          <w:rFonts w:ascii="Calibri" w:eastAsia="Calibri" w:hAnsi="Calibri" w:cs="Calibri"/>
          <w:b/>
          <w:sz w:val="28"/>
          <w:szCs w:val="28"/>
          <w:lang w:val="es-MX" w:eastAsia="en-US"/>
        </w:rPr>
        <w:t xml:space="preserve">Discusión </w:t>
      </w:r>
      <w:r w:rsidR="00B95C83" w:rsidRPr="0039242B">
        <w:rPr>
          <w:rFonts w:ascii="Calibri" w:eastAsia="Calibri" w:hAnsi="Calibri" w:cs="Calibri"/>
          <w:b/>
          <w:sz w:val="28"/>
          <w:szCs w:val="28"/>
          <w:lang w:val="es-MX" w:eastAsia="en-US"/>
        </w:rPr>
        <w:t xml:space="preserve"> </w:t>
      </w:r>
    </w:p>
    <w:p w:rsidR="00E018DC" w:rsidRPr="00277FA0" w:rsidRDefault="00470287" w:rsidP="00707C75">
      <w:pPr>
        <w:spacing w:line="360" w:lineRule="auto"/>
        <w:ind w:firstLine="708"/>
      </w:pPr>
      <w:r>
        <w:t xml:space="preserve">Dada la experiencia que se ha adquirido </w:t>
      </w:r>
      <w:r w:rsidR="008202F6">
        <w:t>de varios años de impartir la materia de manera convencional</w:t>
      </w:r>
      <w:r w:rsidR="0012150D">
        <w:t>,</w:t>
      </w:r>
      <w:r w:rsidR="008202F6">
        <w:t xml:space="preserve"> </w:t>
      </w:r>
      <w:r w:rsidR="0012150D">
        <w:t xml:space="preserve">con base </w:t>
      </w:r>
      <w:r w:rsidR="008202F6">
        <w:t xml:space="preserve">en lo que </w:t>
      </w:r>
      <w:r w:rsidR="0012150D">
        <w:t>se ha</w:t>
      </w:r>
      <w:r w:rsidR="008202F6">
        <w:t xml:space="preserve"> enseñado en los diferentes cursos de actualización para m</w:t>
      </w:r>
      <w:r w:rsidR="00AE26BD">
        <w:t>ejorar el desempeño académico, se encontró</w:t>
      </w:r>
      <w:r w:rsidR="008202F6">
        <w:t xml:space="preserve"> que son técnicas que pueden funcionar muy bien en otras áreas del conocimiento como las ciencias sociales, pero en el caso de matemáticas discretas los métodos presentaban deficiencias. Por lo que después de revisar var</w:t>
      </w:r>
      <w:r w:rsidR="00213EC4">
        <w:t>ios libros de diversos autores</w:t>
      </w:r>
      <w:r w:rsidR="00817228">
        <w:t xml:space="preserve"> como:</w:t>
      </w:r>
      <w:r w:rsidR="00213EC4">
        <w:t xml:space="preserve"> </w:t>
      </w:r>
      <w:r w:rsidR="00817228">
        <w:rPr>
          <w:noProof/>
          <w:lang w:val="en-US"/>
        </w:rPr>
        <w:t>Demana</w:t>
      </w:r>
      <w:r w:rsidR="00817228" w:rsidRPr="00F61F8E">
        <w:rPr>
          <w:noProof/>
          <w:lang w:val="en-US"/>
        </w:rPr>
        <w:t xml:space="preserve">, </w:t>
      </w:r>
      <w:r w:rsidR="00817228">
        <w:rPr>
          <w:noProof/>
          <w:lang w:val="en-US"/>
        </w:rPr>
        <w:t>Waits</w:t>
      </w:r>
      <w:r w:rsidR="00817228" w:rsidRPr="00F61F8E">
        <w:rPr>
          <w:noProof/>
          <w:lang w:val="en-US"/>
        </w:rPr>
        <w:t xml:space="preserve">, </w:t>
      </w:r>
      <w:r w:rsidR="00817228">
        <w:rPr>
          <w:noProof/>
          <w:lang w:val="en-US"/>
        </w:rPr>
        <w:t>Foley, Kennedy</w:t>
      </w:r>
      <w:r w:rsidR="00817228" w:rsidRPr="00F61F8E">
        <w:rPr>
          <w:noProof/>
          <w:lang w:val="en-US"/>
        </w:rPr>
        <w:t xml:space="preserve">, </w:t>
      </w:r>
      <w:r w:rsidR="00817228">
        <w:rPr>
          <w:noProof/>
          <w:lang w:val="en-US"/>
        </w:rPr>
        <w:t>y</w:t>
      </w:r>
      <w:r w:rsidR="00817228" w:rsidRPr="00F61F8E">
        <w:rPr>
          <w:noProof/>
          <w:lang w:val="en-US"/>
        </w:rPr>
        <w:t xml:space="preserve"> </w:t>
      </w:r>
      <w:r w:rsidR="00817228">
        <w:rPr>
          <w:noProof/>
          <w:lang w:val="en-US"/>
        </w:rPr>
        <w:t>Blitzer</w:t>
      </w:r>
      <w:r w:rsidR="00817228" w:rsidRPr="00F61F8E">
        <w:rPr>
          <w:noProof/>
          <w:lang w:val="en-US"/>
        </w:rPr>
        <w:t xml:space="preserve"> (20</w:t>
      </w:r>
      <w:r w:rsidR="00817228">
        <w:rPr>
          <w:noProof/>
          <w:lang w:val="en-US"/>
        </w:rPr>
        <w:t>09</w:t>
      </w:r>
      <w:r w:rsidR="00817228" w:rsidRPr="00F61F8E">
        <w:rPr>
          <w:noProof/>
          <w:lang w:val="en-US"/>
        </w:rPr>
        <w:t>)</w:t>
      </w:r>
      <w:r w:rsidR="00817228">
        <w:rPr>
          <w:noProof/>
          <w:lang w:val="en-US"/>
        </w:rPr>
        <w:t xml:space="preserve">, </w:t>
      </w:r>
      <w:proofErr w:type="spellStart"/>
      <w:r w:rsidR="00817228">
        <w:t>Johnsonbaugh</w:t>
      </w:r>
      <w:proofErr w:type="spellEnd"/>
      <w:r w:rsidR="00817228">
        <w:t xml:space="preserve"> </w:t>
      </w:r>
      <w:r w:rsidR="008202F6">
        <w:t xml:space="preserve">(2005), Susana </w:t>
      </w:r>
      <w:r w:rsidR="00DE7DCB">
        <w:t xml:space="preserve">(2011) y </w:t>
      </w:r>
      <w:proofErr w:type="spellStart"/>
      <w:r w:rsidR="00817228">
        <w:t>Verrarajan</w:t>
      </w:r>
      <w:proofErr w:type="spellEnd"/>
      <w:r w:rsidR="008202F6">
        <w:t xml:space="preserve"> </w:t>
      </w:r>
      <w:r w:rsidR="00DE7DCB">
        <w:t>(2008)</w:t>
      </w:r>
      <w:r w:rsidR="008202F6">
        <w:t xml:space="preserve">  de matemáticas discretas en especial para el tema de la enseñanza de las tablas de verdad</w:t>
      </w:r>
      <w:r w:rsidR="00C5603F">
        <w:t>,</w:t>
      </w:r>
      <w:r w:rsidR="008202F6">
        <w:t xml:space="preserve"> </w:t>
      </w:r>
      <w:r w:rsidR="00AE26BD">
        <w:t xml:space="preserve">se </w:t>
      </w:r>
      <w:r w:rsidR="00F84EA4">
        <w:t>llegó</w:t>
      </w:r>
      <w:r w:rsidR="00AE26BD">
        <w:t xml:space="preserve"> a la conclusión</w:t>
      </w:r>
      <w:r w:rsidR="008202F6">
        <w:t xml:space="preserve"> que prácticamente todos explicaban los conceptos de manera similar</w:t>
      </w:r>
      <w:r w:rsidR="00F84EA4">
        <w:t>,</w:t>
      </w:r>
      <w:r w:rsidR="008202F6">
        <w:t xml:space="preserve"> </w:t>
      </w:r>
      <w:r w:rsidR="00C5603F">
        <w:t>solamente</w:t>
      </w:r>
      <w:r w:rsidR="00F84EA4">
        <w:t xml:space="preserve"> definiendo</w:t>
      </w:r>
      <w:r w:rsidR="008202F6">
        <w:t xml:space="preserve"> en que caso la tabla resulta verdadera y en cual falsa</w:t>
      </w:r>
      <w:r w:rsidR="00AE26BD">
        <w:t>,</w:t>
      </w:r>
      <w:r w:rsidR="008202F6">
        <w:t xml:space="preserve"> sin brindar explicaciones sencillas. </w:t>
      </w:r>
      <w:r w:rsidR="00C77D6E">
        <w:t>Lo que hace c</w:t>
      </w:r>
      <w:r w:rsidR="00D200EA">
        <w:t>onfusa la teoría y eso repercuta</w:t>
      </w:r>
      <w:r w:rsidR="00C77D6E">
        <w:t xml:space="preserve"> en la práctica cuando los alumnos tienen que resolver tablas más complejas con un solo s</w:t>
      </w:r>
      <w:r w:rsidR="00D200EA">
        <w:t>igno que confundan</w:t>
      </w:r>
      <w:r w:rsidR="00771A2D">
        <w:t>,</w:t>
      </w:r>
      <w:r w:rsidR="00D200EA">
        <w:t xml:space="preserve"> el resultado</w:t>
      </w:r>
      <w:r w:rsidR="00C77D6E">
        <w:t xml:space="preserve"> de la tabla de verdad será incorrec</w:t>
      </w:r>
      <w:r w:rsidR="00D200EA">
        <w:t>to.</w:t>
      </w:r>
      <w:r w:rsidR="00C77D6E">
        <w:t xml:space="preserve"> En cambio en la bibliografía consultada de diferentes artículos </w:t>
      </w:r>
      <w:r w:rsidR="00771A2D">
        <w:t>se coincide</w:t>
      </w:r>
      <w:r w:rsidR="00C77D6E">
        <w:t xml:space="preserve"> con varios autores que plantean otras estrategias para mejorar el índice de aprobación de los alumnos de ingeniería. </w:t>
      </w:r>
      <w:r w:rsidR="00707C75">
        <w:t>En el c</w:t>
      </w:r>
      <w:r w:rsidR="00A23DC2">
        <w:t>aso de Hernández (2016),</w:t>
      </w:r>
      <w:r w:rsidR="00707C75">
        <w:t xml:space="preserve"> su ar</w:t>
      </w:r>
      <w:r w:rsidR="00E018DC">
        <w:t xml:space="preserve">tículo </w:t>
      </w:r>
      <w:r w:rsidR="00771A2D">
        <w:t>resulto motivador en la búsqueda de nuevas</w:t>
      </w:r>
      <w:r w:rsidR="00E018DC">
        <w:t xml:space="preserve"> estrategias de enseñanza de las tablas de verdad</w:t>
      </w:r>
      <w:r w:rsidR="00771A2D">
        <w:t>,</w:t>
      </w:r>
      <w:r w:rsidR="00E018DC">
        <w:t xml:space="preserve"> de una manera práctica</w:t>
      </w:r>
      <w:r w:rsidR="00771A2D">
        <w:t xml:space="preserve">. Se encontraron coincidencias de opinión </w:t>
      </w:r>
      <w:r w:rsidR="00E018DC">
        <w:t xml:space="preserve">con este autor </w:t>
      </w:r>
      <w:r w:rsidR="00771A2D">
        <w:t xml:space="preserve">en </w:t>
      </w:r>
      <w:r w:rsidR="00771A2D">
        <w:lastRenderedPageBreak/>
        <w:t xml:space="preserve">lo referente a </w:t>
      </w:r>
      <w:r w:rsidR="00E018DC">
        <w:t xml:space="preserve">que el estudio de la lógica les servirá no solo en las ciencias exactas sino hasta en argumentar en la vida cotidiana. </w:t>
      </w:r>
    </w:p>
    <w:p w:rsidR="00E018DC" w:rsidRDefault="00B515F7" w:rsidP="00E018DC">
      <w:pPr>
        <w:pStyle w:val="Textoindependiente2"/>
        <w:spacing w:before="120" w:after="120" w:line="360" w:lineRule="auto"/>
        <w:ind w:firstLine="708"/>
      </w:pPr>
      <w:r>
        <w:t>Se concuerda</w:t>
      </w:r>
      <w:r w:rsidR="00E018DC">
        <w:t xml:space="preserve"> con </w:t>
      </w:r>
      <w:r w:rsidR="00A672A5">
        <w:t>los autores</w:t>
      </w:r>
      <w:r w:rsidR="00E018DC">
        <w:t xml:space="preserve"> </w:t>
      </w:r>
      <w:proofErr w:type="spellStart"/>
      <w:r w:rsidR="00E018DC" w:rsidRPr="00B948AC">
        <w:t>Bressan</w:t>
      </w:r>
      <w:proofErr w:type="spellEnd"/>
      <w:r w:rsidR="00E018DC" w:rsidRPr="00B948AC">
        <w:t xml:space="preserve"> y </w:t>
      </w:r>
      <w:proofErr w:type="spellStart"/>
      <w:r w:rsidR="00E018DC" w:rsidRPr="00B948AC">
        <w:t>Ferrazzi</w:t>
      </w:r>
      <w:proofErr w:type="spellEnd"/>
      <w:r w:rsidR="00E018DC" w:rsidRPr="00B948AC">
        <w:t xml:space="preserve"> </w:t>
      </w:r>
      <w:r w:rsidR="0007202D">
        <w:t>(</w:t>
      </w:r>
      <w:r w:rsidR="00D73F7B">
        <w:t>1986</w:t>
      </w:r>
      <w:r w:rsidR="00E018DC">
        <w:t>) en que esta falta de consenso de los diversos autores dificult</w:t>
      </w:r>
      <w:r w:rsidR="00A23DC2">
        <w:t>a el aprendizaje en los alumnos, y</w:t>
      </w:r>
      <w:r w:rsidR="00A672A5">
        <w:t>a que en cada libro de texto usan diferentes signos y conceptos para explicar lo mismo</w:t>
      </w:r>
      <w:r w:rsidR="00D73F7B">
        <w:t>,</w:t>
      </w:r>
      <w:r w:rsidR="00A672A5">
        <w:t xml:space="preserve"> pero cada vez con lenguaje más complicado para los alumnos y también para los maestros.</w:t>
      </w:r>
    </w:p>
    <w:p w:rsidR="00EE3C6D" w:rsidRDefault="0007202D" w:rsidP="00EE3C6D">
      <w:pPr>
        <w:pStyle w:val="Textoindependiente2"/>
        <w:spacing w:before="120" w:after="120" w:line="360" w:lineRule="auto"/>
        <w:ind w:firstLine="708"/>
      </w:pPr>
      <w:r>
        <w:t xml:space="preserve">En lo referente a </w:t>
      </w:r>
      <w:r w:rsidR="00DB3160">
        <w:t xml:space="preserve">García </w:t>
      </w:r>
      <w:r w:rsidR="00DB3160" w:rsidRPr="003646DC">
        <w:rPr>
          <w:i/>
        </w:rPr>
        <w:t>et al</w:t>
      </w:r>
      <w:r w:rsidR="00DB3160">
        <w:t xml:space="preserve"> </w:t>
      </w:r>
      <w:r>
        <w:t>(</w:t>
      </w:r>
      <w:r w:rsidR="00DB3160">
        <w:t xml:space="preserve">2014), su artículo sirvió </w:t>
      </w:r>
      <w:r w:rsidR="00D73F7B">
        <w:t xml:space="preserve">de base </w:t>
      </w:r>
      <w:r w:rsidR="00DB3160">
        <w:t xml:space="preserve">para entender que el uso de aplicaciones </w:t>
      </w:r>
      <w:r w:rsidR="00D73F7B">
        <w:t>(</w:t>
      </w:r>
      <w:r w:rsidR="00DB3160">
        <w:t xml:space="preserve">en este caso la que recomiendan es </w:t>
      </w:r>
      <w:r w:rsidR="0092385F" w:rsidRPr="006A03A4">
        <w:t>BOOLE</w:t>
      </w:r>
      <w:r w:rsidR="00D73F7B">
        <w:t xml:space="preserve">) </w:t>
      </w:r>
      <w:r w:rsidR="00DB3160">
        <w:t xml:space="preserve"> que ayuda a los alumnos a mejorar sus habilidades lógicas</w:t>
      </w:r>
      <w:r w:rsidR="0092385F" w:rsidRPr="006A03A4">
        <w:t xml:space="preserve"> </w:t>
      </w:r>
      <w:r w:rsidR="00DB3160">
        <w:t xml:space="preserve">al practicar usando la computadora y así perder el miedo a las tablas de verdad. </w:t>
      </w:r>
      <w:r w:rsidR="00EE3C6D">
        <w:t>Además que las diferentes aplicaciones que existen, ofrecen a los maestros un método útil para integrar los variados estilos de aprendizaje y poder individualizar las etapas de aprendizaje para cada alumno.</w:t>
      </w:r>
    </w:p>
    <w:p w:rsidR="00791410" w:rsidRDefault="009F6AF5" w:rsidP="00791410">
      <w:pPr>
        <w:pStyle w:val="Textoindependiente2"/>
        <w:spacing w:before="120" w:after="120" w:line="360" w:lineRule="auto"/>
        <w:ind w:firstLine="708"/>
      </w:pPr>
      <w:r>
        <w:t>En cuanto al autor</w:t>
      </w:r>
      <w:r w:rsidR="00791410">
        <w:t xml:space="preserve"> Patrick </w:t>
      </w:r>
      <w:r w:rsidR="004D550C">
        <w:t>(1990)</w:t>
      </w:r>
      <w:r>
        <w:t>,</w:t>
      </w:r>
      <w:r w:rsidR="00A23DC2">
        <w:t xml:space="preserve"> </w:t>
      </w:r>
      <w:r w:rsidR="004D550C">
        <w:t>se coincide en</w:t>
      </w:r>
      <w:r w:rsidR="00791410">
        <w:t xml:space="preserve"> lo que señala</w:t>
      </w:r>
      <w:r>
        <w:t>,</w:t>
      </w:r>
      <w:r w:rsidR="00791410">
        <w:t xml:space="preserve"> que el uso de las computadoras puede aumentar la comprensión y optimizar en tiempo de aprendizaje. Sugiere que </w:t>
      </w:r>
      <w:r w:rsidR="00A23DC2">
        <w:t xml:space="preserve">la </w:t>
      </w:r>
      <w:r w:rsidR="00791410">
        <w:t>enseñanza de las matemáticas deberá basarse en la resolución de problemas, por lo que las computadoras y el software podrían ayudar a cumplir este objetivo.</w:t>
      </w:r>
      <w:r w:rsidR="00F46ECD">
        <w:t xml:space="preserve"> Esto encaja perfectamente en la materia </w:t>
      </w:r>
      <w:r w:rsidR="007B36DC">
        <w:t xml:space="preserve">de </w:t>
      </w:r>
      <w:r w:rsidR="00746212">
        <w:t>matemáticas discretas</w:t>
      </w:r>
      <w:r w:rsidR="007B36DC">
        <w:t xml:space="preserve"> que sirvió de prueba para esta propuesta didáctica</w:t>
      </w:r>
      <w:r w:rsidR="00F46ECD">
        <w:t xml:space="preserve">. </w:t>
      </w:r>
    </w:p>
    <w:p w:rsidR="00407A66" w:rsidRPr="00EE3C6D" w:rsidRDefault="007037D8" w:rsidP="00407A66">
      <w:pPr>
        <w:pStyle w:val="Ttulo1"/>
        <w:rPr>
          <w:rFonts w:ascii="Calibri" w:eastAsia="Calibri" w:hAnsi="Calibri" w:cs="Calibri"/>
          <w:sz w:val="28"/>
          <w:szCs w:val="28"/>
          <w:highlight w:val="yellow"/>
        </w:rPr>
      </w:pPr>
      <w:r w:rsidRPr="00EE3C6D">
        <w:rPr>
          <w:rFonts w:ascii="Calibri" w:eastAsia="Calibri" w:hAnsi="Calibri" w:cs="Calibri"/>
          <w:sz w:val="28"/>
          <w:szCs w:val="28"/>
        </w:rPr>
        <w:t>Conclusiones</w:t>
      </w:r>
      <w:r w:rsidRPr="00EE3C6D">
        <w:rPr>
          <w:rFonts w:ascii="Calibri" w:eastAsia="Calibri" w:hAnsi="Calibri" w:cs="Calibri"/>
          <w:sz w:val="28"/>
          <w:szCs w:val="28"/>
          <w:highlight w:val="yellow"/>
        </w:rPr>
        <w:t xml:space="preserve"> </w:t>
      </w:r>
    </w:p>
    <w:p w:rsidR="00407A66" w:rsidRDefault="00385A38" w:rsidP="00407A66">
      <w:pPr>
        <w:pStyle w:val="Textoindependiente2"/>
        <w:spacing w:before="120" w:after="120" w:line="360" w:lineRule="auto"/>
        <w:ind w:firstLine="708"/>
      </w:pPr>
      <w:r>
        <w:t xml:space="preserve">Del experimento realizado para </w:t>
      </w:r>
      <w:r w:rsidR="00F17979">
        <w:t>los</w:t>
      </w:r>
      <w:r>
        <w:t xml:space="preserve"> alumnos</w:t>
      </w:r>
      <w:r w:rsidR="00F17979">
        <w:t xml:space="preserve"> de ingeniería en multimedia del centro universitario de la costa se puede</w:t>
      </w:r>
      <w:r>
        <w:t xml:space="preserve"> concluir que</w:t>
      </w:r>
      <w:r w:rsidR="00F17979">
        <w:t>,</w:t>
      </w:r>
      <w:r>
        <w:t xml:space="preserve"> a la mayoría</w:t>
      </w:r>
      <w:r w:rsidR="00F17979">
        <w:t xml:space="preserve"> de los que participaron en la prueba</w:t>
      </w:r>
      <w:r>
        <w:t xml:space="preserve"> les sirvió la estrategia didáctica del uso de </w:t>
      </w:r>
      <w:r w:rsidR="00423AA9">
        <w:t>A</w:t>
      </w:r>
      <w:r>
        <w:t xml:space="preserve">nalogías </w:t>
      </w:r>
      <w:r w:rsidR="00423AA9">
        <w:t xml:space="preserve">(ARH) </w:t>
      </w:r>
      <w:r>
        <w:t xml:space="preserve">para poder recordar, entender y ponerlas en práctica en la solución de problemas lógicos. </w:t>
      </w:r>
    </w:p>
    <w:p w:rsidR="00385A38" w:rsidRDefault="0059463C" w:rsidP="00407A66">
      <w:pPr>
        <w:pStyle w:val="Textoindependiente2"/>
        <w:spacing w:before="120" w:after="120" w:line="360" w:lineRule="auto"/>
        <w:ind w:firstLine="708"/>
      </w:pPr>
      <w:r>
        <w:t xml:space="preserve">En tantos años de impartir la asignatura </w:t>
      </w:r>
      <w:r w:rsidR="00B853C3">
        <w:t xml:space="preserve">de matemáticas </w:t>
      </w:r>
      <w:r w:rsidR="00E85799">
        <w:t>discretas, se</w:t>
      </w:r>
      <w:r w:rsidR="00B853C3">
        <w:t xml:space="preserve"> </w:t>
      </w:r>
      <w:r w:rsidR="00E85799">
        <w:t>evidencia que</w:t>
      </w:r>
      <w:r w:rsidR="00385A38">
        <w:t xml:space="preserve"> la mayoría de los alumnos les temen a las matemáticas y eso hace que se bloque</w:t>
      </w:r>
      <w:r w:rsidR="00A23DC2">
        <w:t>e</w:t>
      </w:r>
      <w:r w:rsidR="00385A38">
        <w:t>n en aprender algo nuevo</w:t>
      </w:r>
      <w:r w:rsidR="00B853C3">
        <w:t>,</w:t>
      </w:r>
      <w:r w:rsidR="00385A38">
        <w:t xml:space="preserve"> debido a ese trauma, por lo que </w:t>
      </w:r>
      <w:r w:rsidR="00B853C3">
        <w:t xml:space="preserve">se recomienda probar la estrategia didáctica de las </w:t>
      </w:r>
      <w:r w:rsidR="00C6205C">
        <w:t>A</w:t>
      </w:r>
      <w:r w:rsidR="00385A38">
        <w:t>nalogías</w:t>
      </w:r>
      <w:r w:rsidR="00C6205C">
        <w:t xml:space="preserve"> (ARH)</w:t>
      </w:r>
      <w:r w:rsidR="00FE07A6">
        <w:t>, misma que</w:t>
      </w:r>
      <w:r w:rsidR="00385A38">
        <w:t xml:space="preserve"> puede servir </w:t>
      </w:r>
      <w:r w:rsidR="00640A37">
        <w:t>para reiniciar</w:t>
      </w:r>
      <w:r w:rsidR="00385A38">
        <w:t xml:space="preserve"> (para iniciar de cero) en forma de juego que los ayude a divertirse y aprender.</w:t>
      </w:r>
    </w:p>
    <w:p w:rsidR="00F55194" w:rsidRDefault="00F55194" w:rsidP="00407A66">
      <w:pPr>
        <w:pStyle w:val="Textoindependiente2"/>
        <w:spacing w:before="120" w:after="120" w:line="360" w:lineRule="auto"/>
        <w:ind w:firstLine="708"/>
      </w:pPr>
    </w:p>
    <w:p w:rsidR="00385A38" w:rsidRDefault="00AB4379" w:rsidP="00407A66">
      <w:pPr>
        <w:pStyle w:val="Textoindependiente2"/>
        <w:spacing w:before="120" w:after="120" w:line="360" w:lineRule="auto"/>
        <w:ind w:firstLine="708"/>
      </w:pPr>
      <w:r>
        <w:t>Además</w:t>
      </w:r>
      <w:r w:rsidR="00385A38">
        <w:t xml:space="preserve"> </w:t>
      </w:r>
      <w:r w:rsidR="00CC4F8B">
        <w:t>se incita a los alumnos a que</w:t>
      </w:r>
      <w:r w:rsidR="00385A38">
        <w:t xml:space="preserve"> ellos </w:t>
      </w:r>
      <w:r w:rsidR="00CC4F8B">
        <w:t xml:space="preserve">mismos </w:t>
      </w:r>
      <w:r w:rsidR="00385A38">
        <w:t>en sus participaciones para exposición grupal</w:t>
      </w:r>
      <w:r w:rsidR="00C53DD9">
        <w:t>,</w:t>
      </w:r>
      <w:r w:rsidR="00385A38">
        <w:t xml:space="preserve"> también implementen </w:t>
      </w:r>
      <w:r w:rsidR="00C53DD9">
        <w:t>analogías</w:t>
      </w:r>
      <w:r w:rsidR="00385A38">
        <w:t xml:space="preserve"> en cualquier otro tema</w:t>
      </w:r>
      <w:r w:rsidR="00C53DD9">
        <w:t xml:space="preserve">. Esto ha </w:t>
      </w:r>
      <w:r w:rsidR="00435211">
        <w:t>resultado enriquecedor</w:t>
      </w:r>
      <w:r w:rsidR="00C53DD9">
        <w:t xml:space="preserve"> </w:t>
      </w:r>
      <w:r w:rsidR="00D84E74">
        <w:t xml:space="preserve">en la experiencia como docente, </w:t>
      </w:r>
      <w:r w:rsidR="00C53DD9">
        <w:t xml:space="preserve">ya que los alumnos han sido muy ingeniosos en crear otras analogías de las que también </w:t>
      </w:r>
      <w:r w:rsidR="00E97658">
        <w:t xml:space="preserve">se puede seguir </w:t>
      </w:r>
      <w:r w:rsidR="00C53DD9">
        <w:t xml:space="preserve">aprendiendo. </w:t>
      </w:r>
      <w:r w:rsidR="00385A38">
        <w:t xml:space="preserve"> </w:t>
      </w:r>
    </w:p>
    <w:p w:rsidR="008151A3" w:rsidRDefault="00574BED" w:rsidP="008E7FA2">
      <w:pPr>
        <w:pStyle w:val="Textoindependiente2"/>
        <w:spacing w:before="120" w:after="120" w:line="360" w:lineRule="auto"/>
        <w:ind w:firstLine="708"/>
      </w:pPr>
      <w:r>
        <w:t xml:space="preserve">Esta estrategia también se ha probado </w:t>
      </w:r>
      <w:r w:rsidR="005F5755">
        <w:t xml:space="preserve">al impartir conferencias a </w:t>
      </w:r>
      <w:proofErr w:type="spellStart"/>
      <w:r w:rsidR="005F5755">
        <w:t>niñ@s</w:t>
      </w:r>
      <w:proofErr w:type="spellEnd"/>
      <w:r w:rsidR="005F5755">
        <w:t xml:space="preserve"> sobre matemáticas con analogías, </w:t>
      </w:r>
      <w:r>
        <w:t>y se ha encontrado</w:t>
      </w:r>
      <w:r w:rsidR="005F5755">
        <w:t xml:space="preserve"> su aceptación y</w:t>
      </w:r>
      <w:r w:rsidR="00A90FAB">
        <w:t xml:space="preserve"> </w:t>
      </w:r>
      <w:r>
        <w:t>sorprende</w:t>
      </w:r>
      <w:r w:rsidR="005F5755">
        <w:t xml:space="preserve"> la rapidez</w:t>
      </w:r>
      <w:r w:rsidR="00034728">
        <w:t xml:space="preserve"> con que asimilan los conceptos</w:t>
      </w:r>
      <w:r w:rsidR="008E7FA2">
        <w:t xml:space="preserve"> nuevos</w:t>
      </w:r>
      <w:r w:rsidR="00034728">
        <w:t>.</w:t>
      </w:r>
      <w:r w:rsidR="005F5755">
        <w:t xml:space="preserve"> </w:t>
      </w:r>
      <w:r w:rsidR="008E7FA2">
        <w:t xml:space="preserve">Por lo que se </w:t>
      </w:r>
      <w:r w:rsidR="0082410F">
        <w:t xml:space="preserve">prevé </w:t>
      </w:r>
      <w:r w:rsidR="008E7FA2">
        <w:t>que las</w:t>
      </w:r>
      <w:r w:rsidR="000C26AF">
        <w:t xml:space="preserve"> futuras generaciones</w:t>
      </w:r>
      <w:r w:rsidR="005F5755">
        <w:t xml:space="preserve"> serán </w:t>
      </w:r>
      <w:proofErr w:type="spellStart"/>
      <w:r w:rsidR="005F5755">
        <w:t>l</w:t>
      </w:r>
      <w:r w:rsidR="000C26AF">
        <w:t>@</w:t>
      </w:r>
      <w:r w:rsidR="008E7FA2">
        <w:t>s</w:t>
      </w:r>
      <w:proofErr w:type="spellEnd"/>
      <w:r w:rsidR="008E7FA2">
        <w:t xml:space="preserve"> </w:t>
      </w:r>
      <w:proofErr w:type="spellStart"/>
      <w:r w:rsidR="008E7FA2">
        <w:t>ingenios</w:t>
      </w:r>
      <w:r w:rsidR="000C26AF">
        <w:t>@</w:t>
      </w:r>
      <w:r w:rsidR="005F5755">
        <w:t>s</w:t>
      </w:r>
      <w:proofErr w:type="spellEnd"/>
      <w:r w:rsidR="00A90FAB">
        <w:t xml:space="preserve"> </w:t>
      </w:r>
      <w:proofErr w:type="spellStart"/>
      <w:r w:rsidR="00A90FAB">
        <w:t>ingenier</w:t>
      </w:r>
      <w:r w:rsidR="000C26AF">
        <w:t>@</w:t>
      </w:r>
      <w:r w:rsidR="00A90FAB">
        <w:t>s</w:t>
      </w:r>
      <w:proofErr w:type="spellEnd"/>
      <w:r w:rsidR="005F5755">
        <w:t xml:space="preserve"> </w:t>
      </w:r>
      <w:proofErr w:type="spellStart"/>
      <w:r w:rsidR="005F5755">
        <w:t>creador</w:t>
      </w:r>
      <w:r w:rsidR="000C26AF">
        <w:t>@</w:t>
      </w:r>
      <w:r w:rsidR="005F5755">
        <w:t>s</w:t>
      </w:r>
      <w:proofErr w:type="spellEnd"/>
      <w:r w:rsidR="005F5755">
        <w:t xml:space="preserve"> de una nueva manera de escribir los libros de texto</w:t>
      </w:r>
      <w:r w:rsidR="00A90FAB">
        <w:t xml:space="preserve"> comprensibles para </w:t>
      </w:r>
      <w:proofErr w:type="spellStart"/>
      <w:r w:rsidR="00A90FAB">
        <w:t>tod@s</w:t>
      </w:r>
      <w:proofErr w:type="spellEnd"/>
      <w:r w:rsidR="005F5755">
        <w:t>.</w:t>
      </w:r>
    </w:p>
    <w:p w:rsidR="006C5985" w:rsidRDefault="006C5985" w:rsidP="006C5985">
      <w:pPr>
        <w:pStyle w:val="Textoindependiente2"/>
        <w:spacing w:before="120" w:after="120" w:line="360" w:lineRule="auto"/>
        <w:ind w:firstLine="708"/>
      </w:pPr>
      <w:r>
        <w:t xml:space="preserve">Se sugiere seguir explorando en estos temas para facilitar el proceso de enseñanza aprendizaje de las matemáticas a todos los niveles. </w:t>
      </w:r>
    </w:p>
    <w:p w:rsidR="006C5985" w:rsidRDefault="006C5985" w:rsidP="008E7FA2">
      <w:pPr>
        <w:pStyle w:val="Textoindependiente2"/>
        <w:spacing w:before="120" w:after="120" w:line="360" w:lineRule="auto"/>
        <w:ind w:firstLine="708"/>
        <w:rPr>
          <w:rFonts w:ascii="Calibri" w:eastAsia="Calibri" w:hAnsi="Calibri" w:cs="Calibri"/>
          <w:sz w:val="28"/>
          <w:szCs w:val="28"/>
          <w:lang w:val="en-US"/>
        </w:rPr>
      </w:pPr>
    </w:p>
    <w:p w:rsidR="008151A3" w:rsidRDefault="008151A3" w:rsidP="002030B8">
      <w:pPr>
        <w:pStyle w:val="Ttulo1"/>
        <w:rPr>
          <w:rFonts w:ascii="Calibri" w:eastAsia="Calibri" w:hAnsi="Calibri" w:cs="Calibri"/>
          <w:sz w:val="28"/>
          <w:szCs w:val="28"/>
          <w:lang w:val="en-US"/>
        </w:rPr>
      </w:pPr>
    </w:p>
    <w:p w:rsidR="00B049CD" w:rsidRDefault="00B049CD" w:rsidP="002030B8">
      <w:pPr>
        <w:pStyle w:val="Ttulo1"/>
        <w:rPr>
          <w:rFonts w:ascii="Calibri" w:eastAsia="Calibri" w:hAnsi="Calibri" w:cs="Calibri"/>
          <w:sz w:val="28"/>
          <w:szCs w:val="28"/>
          <w:lang w:val="en-US"/>
        </w:rPr>
      </w:pPr>
    </w:p>
    <w:p w:rsidR="00B049CD" w:rsidRDefault="00B049CD" w:rsidP="002030B8">
      <w:pPr>
        <w:pStyle w:val="Ttulo1"/>
        <w:rPr>
          <w:rFonts w:ascii="Calibri" w:eastAsia="Calibri" w:hAnsi="Calibri" w:cs="Calibri"/>
          <w:sz w:val="28"/>
          <w:szCs w:val="28"/>
          <w:lang w:val="en-US"/>
        </w:rPr>
      </w:pPr>
    </w:p>
    <w:p w:rsidR="00B049CD" w:rsidRDefault="00B049CD" w:rsidP="002030B8">
      <w:pPr>
        <w:pStyle w:val="Ttulo1"/>
        <w:rPr>
          <w:rFonts w:ascii="Calibri" w:eastAsia="Calibri" w:hAnsi="Calibri" w:cs="Calibri"/>
          <w:sz w:val="28"/>
          <w:szCs w:val="28"/>
          <w:lang w:val="en-US"/>
        </w:rPr>
      </w:pPr>
    </w:p>
    <w:p w:rsidR="00AB67DD" w:rsidRDefault="00AB67DD" w:rsidP="00AB67DD">
      <w:pPr>
        <w:rPr>
          <w:rFonts w:eastAsia="Calibri"/>
          <w:lang w:val="en-US" w:eastAsia="en-US"/>
        </w:rPr>
      </w:pPr>
    </w:p>
    <w:p w:rsidR="00AB67DD" w:rsidRDefault="00AB67DD" w:rsidP="00AB67DD">
      <w:pPr>
        <w:rPr>
          <w:rFonts w:eastAsia="Calibri"/>
          <w:lang w:val="en-US" w:eastAsia="en-US"/>
        </w:rPr>
      </w:pPr>
    </w:p>
    <w:p w:rsidR="00AB67DD" w:rsidRDefault="00AB67DD" w:rsidP="00AB67DD">
      <w:pPr>
        <w:rPr>
          <w:rFonts w:eastAsia="Calibri"/>
          <w:lang w:val="en-US" w:eastAsia="en-US"/>
        </w:rPr>
      </w:pPr>
    </w:p>
    <w:p w:rsidR="00AB67DD" w:rsidRDefault="00AB67DD" w:rsidP="00AB67DD">
      <w:pPr>
        <w:rPr>
          <w:rFonts w:eastAsia="Calibri"/>
          <w:lang w:val="en-US" w:eastAsia="en-US"/>
        </w:rPr>
      </w:pPr>
    </w:p>
    <w:p w:rsidR="00AB67DD" w:rsidRDefault="00AB67DD" w:rsidP="00AB67DD">
      <w:pPr>
        <w:rPr>
          <w:rFonts w:eastAsia="Calibri"/>
          <w:lang w:val="en-US" w:eastAsia="en-US"/>
        </w:rPr>
      </w:pPr>
    </w:p>
    <w:p w:rsidR="00AB67DD" w:rsidRDefault="00AB67DD" w:rsidP="00AB67DD">
      <w:pPr>
        <w:rPr>
          <w:rFonts w:eastAsia="Calibri"/>
          <w:lang w:val="en-US" w:eastAsia="en-US"/>
        </w:rPr>
      </w:pPr>
    </w:p>
    <w:p w:rsidR="00AB67DD" w:rsidRDefault="00AB67DD" w:rsidP="00AB67DD">
      <w:pPr>
        <w:rPr>
          <w:rFonts w:eastAsia="Calibri"/>
          <w:lang w:val="en-US" w:eastAsia="en-US"/>
        </w:rPr>
      </w:pPr>
    </w:p>
    <w:p w:rsidR="00AB67DD" w:rsidRDefault="00AB67DD" w:rsidP="00AB67DD">
      <w:pPr>
        <w:rPr>
          <w:rFonts w:eastAsia="Calibri"/>
          <w:lang w:val="en-US" w:eastAsia="en-US"/>
        </w:rPr>
      </w:pPr>
    </w:p>
    <w:p w:rsidR="00AB67DD" w:rsidRDefault="00AB67DD" w:rsidP="00AB67DD">
      <w:pPr>
        <w:rPr>
          <w:rFonts w:eastAsia="Calibri"/>
          <w:lang w:val="en-US" w:eastAsia="en-US"/>
        </w:rPr>
      </w:pPr>
    </w:p>
    <w:p w:rsidR="00AB67DD" w:rsidRDefault="00AB67DD" w:rsidP="00AB67DD">
      <w:pPr>
        <w:rPr>
          <w:rFonts w:eastAsia="Calibri"/>
          <w:lang w:val="en-US" w:eastAsia="en-US"/>
        </w:rPr>
      </w:pPr>
    </w:p>
    <w:p w:rsidR="00AB67DD" w:rsidRDefault="00AB67DD" w:rsidP="00AB67DD">
      <w:pPr>
        <w:rPr>
          <w:rFonts w:eastAsia="Calibri"/>
          <w:lang w:val="en-US" w:eastAsia="en-US"/>
        </w:rPr>
      </w:pPr>
    </w:p>
    <w:p w:rsidR="00AB67DD" w:rsidRDefault="00AB67DD" w:rsidP="00AB67DD">
      <w:pPr>
        <w:rPr>
          <w:rFonts w:eastAsia="Calibri"/>
          <w:lang w:val="en-US" w:eastAsia="en-US"/>
        </w:rPr>
      </w:pPr>
    </w:p>
    <w:p w:rsidR="00AB67DD" w:rsidRDefault="00AB67DD" w:rsidP="00AB67DD">
      <w:pPr>
        <w:rPr>
          <w:rFonts w:eastAsia="Calibri"/>
          <w:lang w:val="en-US" w:eastAsia="en-US"/>
        </w:rPr>
      </w:pPr>
    </w:p>
    <w:p w:rsidR="00AB67DD" w:rsidRDefault="00AB67DD" w:rsidP="00AB67DD">
      <w:pPr>
        <w:rPr>
          <w:rFonts w:eastAsia="Calibri"/>
          <w:lang w:val="en-US" w:eastAsia="en-US"/>
        </w:rPr>
      </w:pPr>
    </w:p>
    <w:p w:rsidR="002030B8" w:rsidRDefault="002030B8" w:rsidP="002030B8">
      <w:pPr>
        <w:pStyle w:val="Ttulo1"/>
        <w:rPr>
          <w:rFonts w:ascii="Calibri" w:eastAsia="Calibri" w:hAnsi="Calibri" w:cs="Calibri"/>
          <w:sz w:val="28"/>
          <w:szCs w:val="28"/>
          <w:lang w:val="en-US"/>
        </w:rPr>
      </w:pPr>
      <w:bookmarkStart w:id="0" w:name="_GoBack"/>
      <w:bookmarkEnd w:id="0"/>
      <w:proofErr w:type="spellStart"/>
      <w:r w:rsidRPr="002030B8">
        <w:rPr>
          <w:rFonts w:ascii="Calibri" w:eastAsia="Calibri" w:hAnsi="Calibri" w:cs="Calibri"/>
          <w:sz w:val="28"/>
          <w:szCs w:val="28"/>
          <w:lang w:val="en-US"/>
        </w:rPr>
        <w:lastRenderedPageBreak/>
        <w:t>Referencias</w:t>
      </w:r>
      <w:proofErr w:type="spellEnd"/>
    </w:p>
    <w:p w:rsidR="006243C3" w:rsidRDefault="0012603B" w:rsidP="0012603B">
      <w:pPr>
        <w:spacing w:line="360" w:lineRule="auto"/>
        <w:ind w:firstLine="0"/>
        <w:rPr>
          <w:i/>
          <w:lang w:val="es-MX" w:eastAsia="en-US"/>
        </w:rPr>
      </w:pPr>
      <w:r>
        <w:rPr>
          <w:lang w:val="es-MX" w:eastAsia="en-US"/>
        </w:rPr>
        <w:t>A</w:t>
      </w:r>
      <w:r w:rsidRPr="00FF1B47">
        <w:rPr>
          <w:lang w:val="es-MX" w:eastAsia="en-US"/>
        </w:rPr>
        <w:t xml:space="preserve">lsina i </w:t>
      </w:r>
      <w:proofErr w:type="spellStart"/>
      <w:r w:rsidRPr="00FF1B47">
        <w:rPr>
          <w:lang w:val="es-MX" w:eastAsia="en-US"/>
        </w:rPr>
        <w:t>pastells</w:t>
      </w:r>
      <w:proofErr w:type="spellEnd"/>
      <w:r w:rsidRPr="00FF1B47">
        <w:rPr>
          <w:lang w:val="es-MX" w:eastAsia="en-US"/>
        </w:rPr>
        <w:t xml:space="preserve"> À</w:t>
      </w:r>
      <w:r>
        <w:rPr>
          <w:lang w:val="es-MX" w:eastAsia="en-US"/>
        </w:rPr>
        <w:t>.</w:t>
      </w:r>
      <w:r w:rsidRPr="00FF1B47">
        <w:rPr>
          <w:lang w:val="es-MX" w:eastAsia="en-US"/>
        </w:rPr>
        <w:t xml:space="preserve"> </w:t>
      </w:r>
      <w:r w:rsidR="006243C3">
        <w:rPr>
          <w:lang w:val="es-MX" w:eastAsia="en-US"/>
        </w:rPr>
        <w:t xml:space="preserve">(2009). </w:t>
      </w:r>
      <w:r w:rsidRPr="00FF1B47">
        <w:rPr>
          <w:i/>
          <w:lang w:val="es-MX" w:eastAsia="en-US"/>
        </w:rPr>
        <w:t xml:space="preserve">El aprendizaje reflexivo en la formación inicial del </w:t>
      </w:r>
    </w:p>
    <w:p w:rsidR="0012603B" w:rsidRPr="007A0305" w:rsidRDefault="006243C3" w:rsidP="0012603B">
      <w:pPr>
        <w:spacing w:line="360" w:lineRule="auto"/>
        <w:ind w:firstLine="0"/>
        <w:rPr>
          <w:lang w:val="es-MX" w:eastAsia="en-US"/>
        </w:rPr>
      </w:pPr>
      <w:r>
        <w:rPr>
          <w:i/>
          <w:lang w:val="es-MX" w:eastAsia="en-US"/>
        </w:rPr>
        <w:t xml:space="preserve">              </w:t>
      </w:r>
      <w:r w:rsidR="0012603B" w:rsidRPr="00FF1B47">
        <w:rPr>
          <w:i/>
          <w:lang w:val="es-MX" w:eastAsia="en-US"/>
        </w:rPr>
        <w:t xml:space="preserve">profesorado: </w:t>
      </w:r>
      <w:r w:rsidR="0012603B" w:rsidRPr="007A0305">
        <w:rPr>
          <w:lang w:val="es-MX" w:eastAsia="en-US"/>
        </w:rPr>
        <w:t xml:space="preserve">un modelo para aprender a enseñar matemática. Recuperado de </w:t>
      </w:r>
    </w:p>
    <w:p w:rsidR="0012603B" w:rsidRPr="0012603B" w:rsidRDefault="0012603B" w:rsidP="0012603B">
      <w:pPr>
        <w:spacing w:line="360" w:lineRule="auto"/>
        <w:ind w:firstLine="0"/>
        <w:rPr>
          <w:i/>
          <w:lang w:val="es-MX" w:eastAsia="en-US"/>
        </w:rPr>
      </w:pPr>
      <w:r>
        <w:rPr>
          <w:i/>
          <w:lang w:val="es-MX" w:eastAsia="en-US"/>
        </w:rPr>
        <w:t xml:space="preserve">             </w:t>
      </w:r>
      <w:hyperlink r:id="rId10" w:history="1">
        <w:r w:rsidRPr="005923C6">
          <w:rPr>
            <w:rStyle w:val="Hipervnculo"/>
            <w:i/>
            <w:lang w:val="es-MX" w:eastAsia="en-US"/>
          </w:rPr>
          <w:t>file:///C:/seminario%202018/v22n1a7.pdf</w:t>
        </w:r>
      </w:hyperlink>
    </w:p>
    <w:p w:rsidR="0012603B" w:rsidRPr="00F3416B" w:rsidRDefault="0012603B" w:rsidP="0012603B">
      <w:pPr>
        <w:spacing w:line="360" w:lineRule="auto"/>
        <w:ind w:firstLine="0"/>
        <w:rPr>
          <w:i/>
          <w:lang w:val="es-MX" w:eastAsia="en-US"/>
        </w:rPr>
      </w:pPr>
      <w:r>
        <w:rPr>
          <w:lang w:val="es-MX" w:eastAsia="en-US"/>
        </w:rPr>
        <w:t xml:space="preserve">Alvarado Monroy A, y González Astudillo M.T. (2009). </w:t>
      </w:r>
      <w:r w:rsidRPr="00F3416B">
        <w:rPr>
          <w:i/>
          <w:lang w:val="es-MX" w:eastAsia="en-US"/>
        </w:rPr>
        <w:t xml:space="preserve">La implicación lógica en el </w:t>
      </w:r>
    </w:p>
    <w:p w:rsidR="0012603B" w:rsidRDefault="0012603B" w:rsidP="0012603B">
      <w:pPr>
        <w:spacing w:line="360" w:lineRule="auto"/>
        <w:ind w:firstLine="0"/>
        <w:rPr>
          <w:lang w:val="es-MX" w:eastAsia="en-US"/>
        </w:rPr>
      </w:pPr>
      <w:r w:rsidRPr="00F3416B">
        <w:rPr>
          <w:i/>
          <w:lang w:val="es-MX" w:eastAsia="en-US"/>
        </w:rPr>
        <w:t xml:space="preserve">             proceso de demostración matemática.</w:t>
      </w:r>
      <w:r>
        <w:rPr>
          <w:lang w:val="es-MX" w:eastAsia="en-US"/>
        </w:rPr>
        <w:t xml:space="preserve"> </w:t>
      </w:r>
      <w:r w:rsidRPr="00F3416B">
        <w:rPr>
          <w:i/>
          <w:lang w:val="es-MX" w:eastAsia="en-US"/>
        </w:rPr>
        <w:t>Estudio de un caso</w:t>
      </w:r>
      <w:r>
        <w:rPr>
          <w:lang w:val="es-MX" w:eastAsia="en-US"/>
        </w:rPr>
        <w:t xml:space="preserve">. Escuela de Matemáticas </w:t>
      </w:r>
    </w:p>
    <w:p w:rsidR="0012603B" w:rsidRDefault="0012603B" w:rsidP="0012603B">
      <w:pPr>
        <w:spacing w:line="360" w:lineRule="auto"/>
        <w:ind w:firstLine="0"/>
        <w:rPr>
          <w:lang w:val="es-MX" w:eastAsia="en-US"/>
        </w:rPr>
      </w:pPr>
      <w:r>
        <w:rPr>
          <w:lang w:val="es-MX" w:eastAsia="en-US"/>
        </w:rPr>
        <w:t xml:space="preserve">             y Didáctica de las ciencias experimentales. Universidad de Salamanca. 28(1) 73-84.</w:t>
      </w:r>
    </w:p>
    <w:p w:rsidR="0012603B" w:rsidRDefault="0012603B" w:rsidP="0012603B">
      <w:pPr>
        <w:spacing w:line="360" w:lineRule="auto"/>
        <w:ind w:firstLine="0"/>
        <w:rPr>
          <w:rStyle w:val="Hipervnculo"/>
          <w:lang w:val="es-MX" w:eastAsia="en-US"/>
        </w:rPr>
      </w:pPr>
      <w:r>
        <w:rPr>
          <w:lang w:val="es-MX" w:eastAsia="en-US"/>
        </w:rPr>
        <w:t xml:space="preserve">             Recuperado de </w:t>
      </w:r>
      <w:hyperlink r:id="rId11" w:history="1">
        <w:r w:rsidRPr="006170CD">
          <w:rPr>
            <w:rStyle w:val="Hipervnculo"/>
            <w:lang w:val="es-MX" w:eastAsia="en-US"/>
          </w:rPr>
          <w:t>file:///C:/seminario%202018/189097-360172-1-PB.pdf</w:t>
        </w:r>
      </w:hyperlink>
    </w:p>
    <w:p w:rsidR="0012603B" w:rsidRDefault="0012603B" w:rsidP="0012603B">
      <w:pPr>
        <w:spacing w:line="360" w:lineRule="auto"/>
        <w:ind w:firstLine="0"/>
        <w:rPr>
          <w:i/>
          <w:lang w:val="es-MX" w:eastAsia="en-US"/>
        </w:rPr>
      </w:pPr>
      <w:proofErr w:type="spellStart"/>
      <w:r w:rsidRPr="00B273F7">
        <w:rPr>
          <w:lang w:val="es-MX" w:eastAsia="en-US"/>
        </w:rPr>
        <w:t>Bressan</w:t>
      </w:r>
      <w:proofErr w:type="spellEnd"/>
      <w:r w:rsidRPr="00B273F7">
        <w:rPr>
          <w:lang w:val="es-MX" w:eastAsia="en-US"/>
        </w:rPr>
        <w:t xml:space="preserve"> C</w:t>
      </w:r>
      <w:r>
        <w:rPr>
          <w:lang w:val="es-MX" w:eastAsia="en-US"/>
        </w:rPr>
        <w:t>.</w:t>
      </w:r>
      <w:r w:rsidRPr="00B273F7">
        <w:rPr>
          <w:lang w:val="es-MX" w:eastAsia="en-US"/>
        </w:rPr>
        <w:t xml:space="preserve"> y </w:t>
      </w:r>
      <w:proofErr w:type="spellStart"/>
      <w:r w:rsidRPr="00B273F7">
        <w:rPr>
          <w:lang w:val="es-MX" w:eastAsia="en-US"/>
        </w:rPr>
        <w:t>Ferrazzi</w:t>
      </w:r>
      <w:proofErr w:type="spellEnd"/>
      <w:r w:rsidRPr="00B273F7">
        <w:rPr>
          <w:lang w:val="es-MX" w:eastAsia="en-US"/>
        </w:rPr>
        <w:t xml:space="preserve"> de </w:t>
      </w:r>
      <w:proofErr w:type="spellStart"/>
      <w:r w:rsidRPr="00B273F7">
        <w:rPr>
          <w:lang w:val="es-MX" w:eastAsia="en-US"/>
        </w:rPr>
        <w:t>Bressan</w:t>
      </w:r>
      <w:proofErr w:type="spellEnd"/>
      <w:r w:rsidRPr="00B273F7">
        <w:rPr>
          <w:lang w:val="es-MX" w:eastAsia="en-US"/>
        </w:rPr>
        <w:t xml:space="preserve"> A</w:t>
      </w:r>
      <w:r>
        <w:rPr>
          <w:lang w:val="es-MX" w:eastAsia="en-US"/>
        </w:rPr>
        <w:t>.</w:t>
      </w:r>
      <w:r w:rsidRPr="00B273F7">
        <w:rPr>
          <w:lang w:val="es-MX" w:eastAsia="en-US"/>
        </w:rPr>
        <w:t xml:space="preserve"> E. </w:t>
      </w:r>
      <w:r>
        <w:rPr>
          <w:lang w:val="es-MX" w:eastAsia="en-US"/>
        </w:rPr>
        <w:t>(</w:t>
      </w:r>
      <w:r w:rsidRPr="00B273F7">
        <w:rPr>
          <w:lang w:val="es-MX" w:eastAsia="en-US"/>
        </w:rPr>
        <w:t>1986</w:t>
      </w:r>
      <w:r>
        <w:rPr>
          <w:lang w:val="es-MX" w:eastAsia="en-US"/>
        </w:rPr>
        <w:t>).</w:t>
      </w:r>
      <w:r w:rsidRPr="005F0116">
        <w:rPr>
          <w:lang w:val="es-MX" w:eastAsia="en-US"/>
        </w:rPr>
        <w:t xml:space="preserve"> </w:t>
      </w:r>
      <w:r w:rsidRPr="005F0116">
        <w:rPr>
          <w:i/>
          <w:lang w:val="es-MX" w:eastAsia="en-US"/>
        </w:rPr>
        <w:t xml:space="preserve">Lógica Simbólica y Teoría de Conjuntos </w:t>
      </w:r>
    </w:p>
    <w:p w:rsidR="0012603B" w:rsidRDefault="0012603B" w:rsidP="0012603B">
      <w:pPr>
        <w:spacing w:line="360" w:lineRule="auto"/>
        <w:ind w:firstLine="0"/>
        <w:rPr>
          <w:lang w:val="es-MX" w:eastAsia="en-US"/>
        </w:rPr>
      </w:pPr>
      <w:r>
        <w:rPr>
          <w:i/>
          <w:lang w:val="es-MX" w:eastAsia="en-US"/>
        </w:rPr>
        <w:t xml:space="preserve">             </w:t>
      </w:r>
      <w:r w:rsidRPr="005F0116">
        <w:rPr>
          <w:i/>
          <w:lang w:val="es-MX" w:eastAsia="en-US"/>
        </w:rPr>
        <w:t>Parte I</w:t>
      </w:r>
      <w:r>
        <w:rPr>
          <w:i/>
          <w:lang w:val="es-MX" w:eastAsia="en-US"/>
        </w:rPr>
        <w:t xml:space="preserve">. </w:t>
      </w:r>
      <w:r w:rsidRPr="00B273F7">
        <w:rPr>
          <w:lang w:val="es-MX" w:eastAsia="en-US"/>
        </w:rPr>
        <w:t>Revista de Educación Matemática</w:t>
      </w:r>
      <w:r>
        <w:rPr>
          <w:lang w:val="es-MX" w:eastAsia="en-US"/>
        </w:rPr>
        <w:t xml:space="preserve">. Recuperado de  </w:t>
      </w:r>
    </w:p>
    <w:p w:rsidR="0012603B" w:rsidRDefault="0012603B" w:rsidP="0012603B">
      <w:pPr>
        <w:spacing w:line="360" w:lineRule="auto"/>
        <w:ind w:firstLine="0"/>
        <w:rPr>
          <w:lang w:val="es-MX" w:eastAsia="en-US"/>
        </w:rPr>
      </w:pPr>
      <w:r>
        <w:rPr>
          <w:lang w:val="es-MX" w:eastAsia="en-US"/>
        </w:rPr>
        <w:t xml:space="preserve">             </w:t>
      </w:r>
      <w:hyperlink r:id="rId12" w:history="1">
        <w:r w:rsidRPr="005923C6">
          <w:rPr>
            <w:rStyle w:val="Hipervnculo"/>
            <w:lang w:val="es-MX" w:eastAsia="en-US"/>
          </w:rPr>
          <w:t>http://www.famaf.unc.edu.ar/~revm/digital24-1/Bresan1.pdf</w:t>
        </w:r>
      </w:hyperlink>
    </w:p>
    <w:p w:rsidR="0012603B" w:rsidRDefault="0012603B" w:rsidP="0012603B">
      <w:pPr>
        <w:spacing w:line="360" w:lineRule="auto"/>
        <w:ind w:firstLine="0"/>
        <w:rPr>
          <w:lang w:val="es-MX" w:eastAsia="en-US"/>
        </w:rPr>
      </w:pPr>
      <w:r>
        <w:rPr>
          <w:lang w:val="es-MX" w:eastAsia="en-US"/>
        </w:rPr>
        <w:t xml:space="preserve">C. Hunt </w:t>
      </w:r>
      <w:proofErr w:type="gramStart"/>
      <w:r>
        <w:rPr>
          <w:lang w:val="es-MX" w:eastAsia="en-US"/>
        </w:rPr>
        <w:t>B.(</w:t>
      </w:r>
      <w:proofErr w:type="gramEnd"/>
      <w:r>
        <w:rPr>
          <w:lang w:val="es-MX" w:eastAsia="en-US"/>
        </w:rPr>
        <w:t xml:space="preserve">2009). </w:t>
      </w:r>
      <w:r w:rsidRPr="00314584">
        <w:rPr>
          <w:i/>
          <w:lang w:val="es-MX" w:eastAsia="en-US"/>
        </w:rPr>
        <w:t>Efectividad del desempeño docente</w:t>
      </w:r>
      <w:r w:rsidRPr="00314584">
        <w:rPr>
          <w:lang w:val="es-MX" w:eastAsia="en-US"/>
        </w:rPr>
        <w:t xml:space="preserve">. Una reseña de la literatura </w:t>
      </w:r>
    </w:p>
    <w:p w:rsidR="0012603B" w:rsidRDefault="0012603B" w:rsidP="0012603B">
      <w:pPr>
        <w:spacing w:line="360" w:lineRule="auto"/>
        <w:ind w:firstLine="0"/>
        <w:rPr>
          <w:lang w:val="es-MX" w:eastAsia="en-US"/>
        </w:rPr>
      </w:pPr>
      <w:r>
        <w:rPr>
          <w:lang w:val="es-MX" w:eastAsia="en-US"/>
        </w:rPr>
        <w:t xml:space="preserve">             </w:t>
      </w:r>
      <w:r w:rsidRPr="00314584">
        <w:rPr>
          <w:lang w:val="es-MX" w:eastAsia="en-US"/>
        </w:rPr>
        <w:t>internacional y su relevancia para mejorar la educación en América Latina</w:t>
      </w:r>
      <w:r>
        <w:rPr>
          <w:lang w:val="es-MX" w:eastAsia="en-US"/>
        </w:rPr>
        <w:t xml:space="preserve">. Chile.  </w:t>
      </w:r>
    </w:p>
    <w:p w:rsidR="0012603B" w:rsidRDefault="0012603B" w:rsidP="0012603B">
      <w:pPr>
        <w:spacing w:line="360" w:lineRule="auto"/>
        <w:ind w:firstLine="0"/>
        <w:rPr>
          <w:lang w:val="es-MX" w:eastAsia="en-US"/>
        </w:rPr>
      </w:pPr>
      <w:r>
        <w:rPr>
          <w:lang w:val="es-MX" w:eastAsia="en-US"/>
        </w:rPr>
        <w:t xml:space="preserve">             </w:t>
      </w:r>
      <w:r w:rsidRPr="00C81338">
        <w:rPr>
          <w:lang w:val="es-MX" w:eastAsia="en-US"/>
        </w:rPr>
        <w:t>ISSN 0718-6002</w:t>
      </w:r>
      <w:r>
        <w:rPr>
          <w:lang w:val="es-MX" w:eastAsia="en-US"/>
        </w:rPr>
        <w:t xml:space="preserve">. </w:t>
      </w:r>
    </w:p>
    <w:p w:rsidR="0012603B" w:rsidRPr="002A72D9" w:rsidRDefault="0012603B" w:rsidP="0012603B">
      <w:pPr>
        <w:spacing w:line="360" w:lineRule="auto"/>
        <w:ind w:firstLine="0"/>
        <w:rPr>
          <w:i/>
          <w:lang w:val="es-MX" w:eastAsia="en-US"/>
        </w:rPr>
      </w:pPr>
      <w:proofErr w:type="spellStart"/>
      <w:r>
        <w:rPr>
          <w:lang w:val="es-MX" w:eastAsia="en-US"/>
        </w:rPr>
        <w:t>Deloustal</w:t>
      </w:r>
      <w:proofErr w:type="spellEnd"/>
      <w:r>
        <w:rPr>
          <w:lang w:val="es-MX" w:eastAsia="en-US"/>
        </w:rPr>
        <w:t xml:space="preserve"> </w:t>
      </w:r>
      <w:proofErr w:type="spellStart"/>
      <w:r>
        <w:rPr>
          <w:lang w:val="es-MX" w:eastAsia="en-US"/>
        </w:rPr>
        <w:t>Jorrand</w:t>
      </w:r>
      <w:proofErr w:type="spellEnd"/>
      <w:r>
        <w:rPr>
          <w:lang w:val="es-MX" w:eastAsia="en-US"/>
        </w:rPr>
        <w:t xml:space="preserve"> </w:t>
      </w:r>
      <w:r w:rsidRPr="0056727B">
        <w:rPr>
          <w:lang w:val="es-MX" w:eastAsia="en-US"/>
        </w:rPr>
        <w:t>V</w:t>
      </w:r>
      <w:r>
        <w:rPr>
          <w:lang w:val="es-MX" w:eastAsia="en-US"/>
        </w:rPr>
        <w:t xml:space="preserve">.  </w:t>
      </w:r>
      <w:proofErr w:type="gramStart"/>
      <w:r>
        <w:rPr>
          <w:lang w:val="es-MX" w:eastAsia="en-US"/>
        </w:rPr>
        <w:t xml:space="preserve">y </w:t>
      </w:r>
      <w:r w:rsidRPr="0056727B">
        <w:rPr>
          <w:lang w:val="es-MX" w:eastAsia="en-US"/>
        </w:rPr>
        <w:t xml:space="preserve"> </w:t>
      </w:r>
      <w:proofErr w:type="spellStart"/>
      <w:r w:rsidRPr="0056727B">
        <w:rPr>
          <w:lang w:val="es-MX" w:eastAsia="en-US"/>
        </w:rPr>
        <w:t>Équipe</w:t>
      </w:r>
      <w:proofErr w:type="spellEnd"/>
      <w:proofErr w:type="gramEnd"/>
      <w:r>
        <w:rPr>
          <w:lang w:val="es-MX" w:eastAsia="en-US"/>
        </w:rPr>
        <w:t xml:space="preserve"> </w:t>
      </w:r>
      <w:r w:rsidRPr="0056727B">
        <w:rPr>
          <w:lang w:val="es-MX" w:eastAsia="en-US"/>
        </w:rPr>
        <w:t xml:space="preserve"> CNAM, </w:t>
      </w:r>
      <w:proofErr w:type="spellStart"/>
      <w:r w:rsidRPr="0056727B">
        <w:rPr>
          <w:lang w:val="es-MX" w:eastAsia="en-US"/>
        </w:rPr>
        <w:t>Laboratoire</w:t>
      </w:r>
      <w:proofErr w:type="spellEnd"/>
      <w:r w:rsidRPr="0056727B">
        <w:rPr>
          <w:lang w:val="es-MX" w:eastAsia="en-US"/>
        </w:rPr>
        <w:t xml:space="preserve"> Leibniz</w:t>
      </w:r>
      <w:r>
        <w:rPr>
          <w:lang w:val="es-MX" w:eastAsia="en-US"/>
        </w:rPr>
        <w:t xml:space="preserve"> (2001).. </w:t>
      </w:r>
      <w:proofErr w:type="spellStart"/>
      <w:r w:rsidRPr="002A72D9">
        <w:rPr>
          <w:i/>
          <w:lang w:val="es-MX" w:eastAsia="en-US"/>
        </w:rPr>
        <w:t>L'implicaation</w:t>
      </w:r>
      <w:proofErr w:type="spellEnd"/>
      <w:r w:rsidRPr="002A72D9">
        <w:rPr>
          <w:i/>
          <w:lang w:val="es-MX" w:eastAsia="en-US"/>
        </w:rPr>
        <w:t xml:space="preserve">. </w:t>
      </w:r>
    </w:p>
    <w:p w:rsidR="0012603B" w:rsidRDefault="0012603B" w:rsidP="0012603B">
      <w:pPr>
        <w:spacing w:line="360" w:lineRule="auto"/>
        <w:ind w:firstLine="0"/>
        <w:rPr>
          <w:lang w:val="es-MX" w:eastAsia="en-US"/>
        </w:rPr>
      </w:pPr>
      <w:r w:rsidRPr="002A72D9">
        <w:rPr>
          <w:i/>
          <w:lang w:val="es-MX" w:eastAsia="en-US"/>
        </w:rPr>
        <w:t xml:space="preserve">             </w:t>
      </w:r>
      <w:proofErr w:type="spellStart"/>
      <w:r w:rsidRPr="002A72D9">
        <w:rPr>
          <w:i/>
          <w:lang w:val="es-MX" w:eastAsia="en-US"/>
        </w:rPr>
        <w:t>Quelques</w:t>
      </w:r>
      <w:proofErr w:type="spellEnd"/>
      <w:r w:rsidRPr="002A72D9">
        <w:rPr>
          <w:i/>
          <w:lang w:val="es-MX" w:eastAsia="en-US"/>
        </w:rPr>
        <w:t xml:space="preserve"> </w:t>
      </w:r>
      <w:proofErr w:type="spellStart"/>
      <w:r w:rsidRPr="002A72D9">
        <w:rPr>
          <w:i/>
          <w:lang w:val="es-MX" w:eastAsia="en-US"/>
        </w:rPr>
        <w:t>Aspects</w:t>
      </w:r>
      <w:proofErr w:type="spellEnd"/>
      <w:r w:rsidRPr="002A72D9">
        <w:rPr>
          <w:i/>
          <w:lang w:val="es-MX" w:eastAsia="en-US"/>
        </w:rPr>
        <w:t xml:space="preserve"> Dans les </w:t>
      </w:r>
      <w:proofErr w:type="spellStart"/>
      <w:r w:rsidRPr="002A72D9">
        <w:rPr>
          <w:i/>
          <w:lang w:val="es-MX" w:eastAsia="en-US"/>
        </w:rPr>
        <w:t>Manuels</w:t>
      </w:r>
      <w:proofErr w:type="spellEnd"/>
      <w:r w:rsidRPr="002A72D9">
        <w:rPr>
          <w:i/>
          <w:lang w:val="es-MX" w:eastAsia="en-US"/>
        </w:rPr>
        <w:t xml:space="preserve"> et </w:t>
      </w:r>
      <w:proofErr w:type="spellStart"/>
      <w:r w:rsidRPr="002A72D9">
        <w:rPr>
          <w:i/>
          <w:lang w:val="es-MX" w:eastAsia="en-US"/>
        </w:rPr>
        <w:t>poits</w:t>
      </w:r>
      <w:proofErr w:type="spellEnd"/>
      <w:r w:rsidRPr="002A72D9">
        <w:rPr>
          <w:i/>
          <w:lang w:val="es-MX" w:eastAsia="en-US"/>
        </w:rPr>
        <w:t xml:space="preserve"> de </w:t>
      </w:r>
      <w:proofErr w:type="spellStart"/>
      <w:r w:rsidRPr="002A72D9">
        <w:rPr>
          <w:i/>
          <w:lang w:val="es-MX" w:eastAsia="en-US"/>
        </w:rPr>
        <w:t>vue</w:t>
      </w:r>
      <w:proofErr w:type="spellEnd"/>
      <w:r w:rsidRPr="002A72D9">
        <w:rPr>
          <w:i/>
          <w:lang w:val="es-MX" w:eastAsia="en-US"/>
        </w:rPr>
        <w:t xml:space="preserve"> </w:t>
      </w:r>
      <w:proofErr w:type="spellStart"/>
      <w:r w:rsidRPr="002A72D9">
        <w:rPr>
          <w:i/>
          <w:lang w:val="es-MX" w:eastAsia="en-US"/>
        </w:rPr>
        <w:t>Déléves</w:t>
      </w:r>
      <w:proofErr w:type="spellEnd"/>
      <w:r w:rsidRPr="002A72D9">
        <w:rPr>
          <w:i/>
          <w:lang w:val="es-MX" w:eastAsia="en-US"/>
        </w:rPr>
        <w:t xml:space="preserve">- </w:t>
      </w:r>
      <w:proofErr w:type="spellStart"/>
      <w:r w:rsidRPr="002A72D9">
        <w:rPr>
          <w:i/>
          <w:lang w:val="es-MX" w:eastAsia="en-US"/>
        </w:rPr>
        <w:t>Professeurs</w:t>
      </w:r>
      <w:proofErr w:type="spellEnd"/>
      <w:r>
        <w:rPr>
          <w:lang w:val="es-MX" w:eastAsia="en-US"/>
        </w:rPr>
        <w:t xml:space="preserve">.  </w:t>
      </w:r>
    </w:p>
    <w:p w:rsidR="002030B8" w:rsidRPr="0012603B" w:rsidRDefault="0012603B" w:rsidP="0012603B">
      <w:pPr>
        <w:spacing w:line="360" w:lineRule="auto"/>
        <w:ind w:firstLine="0"/>
        <w:rPr>
          <w:lang w:val="es-MX" w:eastAsia="en-US"/>
        </w:rPr>
      </w:pPr>
      <w:r>
        <w:rPr>
          <w:lang w:val="es-MX" w:eastAsia="en-US"/>
        </w:rPr>
        <w:t xml:space="preserve">             Recuperado de </w:t>
      </w:r>
      <w:hyperlink r:id="rId13" w:history="1">
        <w:r w:rsidRPr="005923C6">
          <w:rPr>
            <w:rStyle w:val="Hipervnculo"/>
            <w:lang w:val="es-MX" w:eastAsia="en-US"/>
          </w:rPr>
          <w:t>file:///C:/seminario%202018/libro%20frances.pdf</w:t>
        </w:r>
      </w:hyperlink>
    </w:p>
    <w:p w:rsidR="008151A3" w:rsidRDefault="008151A3" w:rsidP="008151A3">
      <w:pPr>
        <w:pStyle w:val="Bibliografa"/>
        <w:spacing w:line="360" w:lineRule="auto"/>
        <w:ind w:left="720" w:hanging="720"/>
        <w:rPr>
          <w:noProof/>
          <w:lang w:val="es-MX"/>
        </w:rPr>
      </w:pPr>
      <w:r>
        <w:rPr>
          <w:noProof/>
          <w:lang w:val="en-US"/>
        </w:rPr>
        <w:t>Demana</w:t>
      </w:r>
      <w:r w:rsidRPr="00F61F8E">
        <w:rPr>
          <w:noProof/>
          <w:lang w:val="en-US"/>
        </w:rPr>
        <w:t xml:space="preserve">, </w:t>
      </w:r>
      <w:r>
        <w:rPr>
          <w:noProof/>
          <w:lang w:val="en-US"/>
        </w:rPr>
        <w:t>F</w:t>
      </w:r>
      <w:r w:rsidRPr="00F61F8E">
        <w:rPr>
          <w:noProof/>
          <w:lang w:val="en-US"/>
        </w:rPr>
        <w:t>.</w:t>
      </w:r>
      <w:r>
        <w:rPr>
          <w:noProof/>
          <w:lang w:val="en-US"/>
        </w:rPr>
        <w:t>D</w:t>
      </w:r>
      <w:r w:rsidRPr="00F61F8E">
        <w:rPr>
          <w:noProof/>
          <w:lang w:val="en-US"/>
        </w:rPr>
        <w:t xml:space="preserve">, </w:t>
      </w:r>
      <w:r>
        <w:rPr>
          <w:noProof/>
          <w:lang w:val="en-US"/>
        </w:rPr>
        <w:t>Waits.</w:t>
      </w:r>
      <w:r w:rsidRPr="00F61F8E">
        <w:rPr>
          <w:noProof/>
          <w:lang w:val="en-US"/>
        </w:rPr>
        <w:t xml:space="preserve">, </w:t>
      </w:r>
      <w:r>
        <w:rPr>
          <w:noProof/>
          <w:lang w:val="en-US"/>
        </w:rPr>
        <w:t>B</w:t>
      </w:r>
      <w:r w:rsidRPr="00F61F8E">
        <w:rPr>
          <w:noProof/>
          <w:lang w:val="en-US"/>
        </w:rPr>
        <w:t>.</w:t>
      </w:r>
      <w:r>
        <w:rPr>
          <w:noProof/>
          <w:lang w:val="en-US"/>
        </w:rPr>
        <w:t>K.,</w:t>
      </w:r>
      <w:r w:rsidRPr="00F61F8E">
        <w:rPr>
          <w:noProof/>
          <w:lang w:val="en-US"/>
        </w:rPr>
        <w:t xml:space="preserve"> </w:t>
      </w:r>
      <w:r>
        <w:rPr>
          <w:noProof/>
          <w:lang w:val="en-US"/>
        </w:rPr>
        <w:t>Foley, G.D., Kennedy</w:t>
      </w:r>
      <w:r w:rsidRPr="00F61F8E">
        <w:rPr>
          <w:noProof/>
          <w:lang w:val="en-US"/>
        </w:rPr>
        <w:t xml:space="preserve">, </w:t>
      </w:r>
      <w:r>
        <w:rPr>
          <w:noProof/>
          <w:lang w:val="en-US"/>
        </w:rPr>
        <w:t>D</w:t>
      </w:r>
      <w:r w:rsidRPr="00F61F8E">
        <w:rPr>
          <w:noProof/>
          <w:lang w:val="en-US"/>
        </w:rPr>
        <w:t xml:space="preserve">., </w:t>
      </w:r>
      <w:r>
        <w:rPr>
          <w:noProof/>
          <w:lang w:val="en-US"/>
        </w:rPr>
        <w:t>Blitzer</w:t>
      </w:r>
      <w:r w:rsidRPr="00F61F8E">
        <w:rPr>
          <w:noProof/>
          <w:lang w:val="en-US"/>
        </w:rPr>
        <w:t xml:space="preserve">, </w:t>
      </w:r>
      <w:r>
        <w:rPr>
          <w:noProof/>
          <w:lang w:val="en-US"/>
        </w:rPr>
        <w:t>R</w:t>
      </w:r>
      <w:r w:rsidRPr="00F61F8E">
        <w:rPr>
          <w:noProof/>
          <w:lang w:val="en-US"/>
        </w:rPr>
        <w:t>., (20</w:t>
      </w:r>
      <w:r>
        <w:rPr>
          <w:noProof/>
          <w:lang w:val="en-US"/>
        </w:rPr>
        <w:t>09</w:t>
      </w:r>
      <w:r w:rsidRPr="00F61F8E">
        <w:rPr>
          <w:noProof/>
          <w:lang w:val="en-US"/>
        </w:rPr>
        <w:t xml:space="preserve">). </w:t>
      </w:r>
      <w:r w:rsidRPr="004F7268">
        <w:rPr>
          <w:i/>
          <w:iCs/>
          <w:noProof/>
          <w:lang w:val="es-MX"/>
        </w:rPr>
        <w:t>Matematicas Universitarias Introductorias con Nivelador Mumathlab Tutor Interactivo Online.</w:t>
      </w:r>
      <w:r w:rsidRPr="004F7268">
        <w:rPr>
          <w:noProof/>
          <w:lang w:val="es-MX"/>
        </w:rPr>
        <w:t xml:space="preserve"> México: </w:t>
      </w:r>
      <w:r>
        <w:rPr>
          <w:noProof/>
          <w:lang w:val="es-MX"/>
        </w:rPr>
        <w:t>Person Educacion</w:t>
      </w:r>
      <w:r w:rsidRPr="004F7268">
        <w:rPr>
          <w:noProof/>
          <w:lang w:val="es-MX"/>
        </w:rPr>
        <w:t>.</w:t>
      </w:r>
      <w:r w:rsidR="00F3416B">
        <w:rPr>
          <w:noProof/>
          <w:lang w:val="es-MX"/>
        </w:rPr>
        <w:t xml:space="preserve"> </w:t>
      </w:r>
      <w:r>
        <w:rPr>
          <w:noProof/>
          <w:lang w:val="es-MX"/>
        </w:rPr>
        <w:t xml:space="preserve">ISBN:978-607-442-048-7. </w:t>
      </w:r>
    </w:p>
    <w:p w:rsidR="0012603B" w:rsidRPr="002A72D9" w:rsidRDefault="0012603B" w:rsidP="0012603B">
      <w:pPr>
        <w:spacing w:line="360" w:lineRule="auto"/>
        <w:ind w:firstLine="0"/>
        <w:rPr>
          <w:i/>
        </w:rPr>
      </w:pPr>
      <w:r w:rsidRPr="009562CE">
        <w:t>García Zubía J</w:t>
      </w:r>
      <w:r>
        <w:t xml:space="preserve">, </w:t>
      </w:r>
      <w:r w:rsidRPr="009562CE">
        <w:t xml:space="preserve"> Sanz Martínez</w:t>
      </w:r>
      <w:r>
        <w:t xml:space="preserve"> J, </w:t>
      </w:r>
      <w:r w:rsidRPr="009562CE">
        <w:t xml:space="preserve"> y Sotomayor</w:t>
      </w:r>
      <w:r>
        <w:t xml:space="preserve"> B. (2014)</w:t>
      </w:r>
      <w:r w:rsidRPr="009562CE">
        <w:t xml:space="preserve"> </w:t>
      </w:r>
      <w:r>
        <w:t xml:space="preserve"> </w:t>
      </w:r>
      <w:r w:rsidRPr="002A72D9">
        <w:rPr>
          <w:i/>
        </w:rPr>
        <w:t xml:space="preserve">BOOLE-DEUSTO, la aplicación </w:t>
      </w:r>
    </w:p>
    <w:p w:rsidR="0012603B" w:rsidRDefault="0012603B" w:rsidP="0012603B">
      <w:pPr>
        <w:spacing w:line="360" w:lineRule="auto"/>
        <w:ind w:firstLine="0"/>
      </w:pPr>
      <w:r w:rsidRPr="002A72D9">
        <w:rPr>
          <w:i/>
        </w:rPr>
        <w:t xml:space="preserve">           para sistemas digitales. Facultad de Ingeniería</w:t>
      </w:r>
      <w:r w:rsidRPr="009562CE">
        <w:t xml:space="preserve">. ESIDE Universidad de Deusto Avd. </w:t>
      </w:r>
    </w:p>
    <w:p w:rsidR="0012603B" w:rsidRDefault="0012603B" w:rsidP="0012603B">
      <w:pPr>
        <w:pStyle w:val="Bibliografa"/>
        <w:spacing w:line="360" w:lineRule="auto"/>
        <w:ind w:left="720" w:hanging="720"/>
        <w:rPr>
          <w:lang w:val="es-MX" w:eastAsia="en-US"/>
        </w:rPr>
      </w:pPr>
      <w:r>
        <w:t xml:space="preserve">           </w:t>
      </w:r>
      <w:r w:rsidRPr="009562CE">
        <w:t>Universidades 24. 48007 Bilbao. España</w:t>
      </w:r>
      <w:r>
        <w:t xml:space="preserve">. </w:t>
      </w:r>
      <w:r>
        <w:rPr>
          <w:lang w:val="es-MX" w:eastAsia="en-US"/>
        </w:rPr>
        <w:t xml:space="preserve">Recuperado de </w:t>
      </w:r>
      <w:hyperlink r:id="rId14" w:history="1">
        <w:r w:rsidRPr="005923C6">
          <w:rPr>
            <w:rStyle w:val="Hipervnculo"/>
            <w:lang w:val="es-MX" w:eastAsia="en-US"/>
          </w:rPr>
          <w:t>https://www.researchgate.net/publication/268202105_BOOLE-DEUSTO_la_aplicacion_para_sistemas_digitales</w:t>
        </w:r>
      </w:hyperlink>
    </w:p>
    <w:p w:rsidR="0012603B" w:rsidRPr="006D23D9" w:rsidRDefault="0012603B" w:rsidP="0012603B">
      <w:pPr>
        <w:spacing w:line="360" w:lineRule="auto"/>
        <w:ind w:firstLine="0"/>
        <w:rPr>
          <w:i/>
          <w:lang w:val="es-MX" w:eastAsia="en-US"/>
        </w:rPr>
      </w:pPr>
      <w:r>
        <w:rPr>
          <w:lang w:val="es-MX" w:eastAsia="en-US"/>
        </w:rPr>
        <w:t xml:space="preserve">Hernández H. (2016). </w:t>
      </w:r>
      <w:r w:rsidRPr="006D23D9">
        <w:rPr>
          <w:i/>
          <w:lang w:val="es-MX" w:eastAsia="en-US"/>
        </w:rPr>
        <w:t xml:space="preserve">¿Ayuda la enseñanza de la lógica a los estudiantes a argumentar </w:t>
      </w:r>
    </w:p>
    <w:p w:rsidR="0012603B" w:rsidRDefault="0012603B" w:rsidP="0012603B">
      <w:pPr>
        <w:spacing w:line="360" w:lineRule="auto"/>
        <w:ind w:firstLine="0"/>
        <w:rPr>
          <w:lang w:val="es-MX" w:eastAsia="en-US"/>
        </w:rPr>
      </w:pPr>
      <w:r w:rsidRPr="006D23D9">
        <w:rPr>
          <w:i/>
          <w:lang w:val="es-MX" w:eastAsia="en-US"/>
        </w:rPr>
        <w:t xml:space="preserve">             </w:t>
      </w:r>
      <w:proofErr w:type="spellStart"/>
      <w:proofErr w:type="gramStart"/>
      <w:r w:rsidRPr="006D23D9">
        <w:rPr>
          <w:i/>
          <w:lang w:val="es-MX" w:eastAsia="en-US"/>
        </w:rPr>
        <w:t>mejor?</w:t>
      </w:r>
      <w:r w:rsidRPr="006D23D9">
        <w:rPr>
          <w:lang w:val="es-MX" w:eastAsia="en-US"/>
        </w:rPr>
        <w:t>Revista</w:t>
      </w:r>
      <w:proofErr w:type="spellEnd"/>
      <w:proofErr w:type="gramEnd"/>
      <w:r w:rsidRPr="006D23D9">
        <w:rPr>
          <w:lang w:val="es-MX" w:eastAsia="en-US"/>
        </w:rPr>
        <w:t xml:space="preserve"> Retorica y Argumentación</w:t>
      </w:r>
      <w:r>
        <w:rPr>
          <w:lang w:val="es-MX" w:eastAsia="en-US"/>
        </w:rPr>
        <w:t>.</w:t>
      </w:r>
      <w:r w:rsidRPr="006D23D9">
        <w:rPr>
          <w:lang w:val="es-MX" w:eastAsia="en-US"/>
        </w:rPr>
        <w:t xml:space="preserve"> Univer</w:t>
      </w:r>
      <w:r>
        <w:rPr>
          <w:lang w:val="es-MX" w:eastAsia="en-US"/>
        </w:rPr>
        <w:t>sidad del Caribe Cancún, México.</w:t>
      </w:r>
    </w:p>
    <w:p w:rsidR="0012603B" w:rsidRPr="0012603B" w:rsidRDefault="0012603B" w:rsidP="0012603B">
      <w:pPr>
        <w:pStyle w:val="Bibliografa"/>
        <w:spacing w:line="360" w:lineRule="auto"/>
        <w:ind w:left="720" w:hanging="720"/>
        <w:rPr>
          <w:lang w:val="es-MX" w:eastAsia="en-US"/>
        </w:rPr>
      </w:pPr>
      <w:r w:rsidRPr="00B31798">
        <w:rPr>
          <w:lang w:val="es-MX" w:eastAsia="en-US"/>
        </w:rPr>
        <w:t xml:space="preserve">Jiménez Villanueva </w:t>
      </w:r>
      <w:proofErr w:type="gramStart"/>
      <w:r>
        <w:rPr>
          <w:lang w:val="es-MX" w:eastAsia="en-US"/>
        </w:rPr>
        <w:t>M,P.</w:t>
      </w:r>
      <w:proofErr w:type="gramEnd"/>
      <w:r>
        <w:rPr>
          <w:lang w:val="es-MX" w:eastAsia="en-US"/>
        </w:rPr>
        <w:t>,</w:t>
      </w:r>
      <w:r w:rsidRPr="00B31798">
        <w:rPr>
          <w:lang w:val="es-MX" w:eastAsia="en-US"/>
        </w:rPr>
        <w:t xml:space="preserve"> </w:t>
      </w:r>
      <w:r>
        <w:rPr>
          <w:lang w:val="es-MX" w:eastAsia="en-US"/>
        </w:rPr>
        <w:t xml:space="preserve">Castillo Cabrera G.,  y Rocha Bernabé M.R. (2018). </w:t>
      </w:r>
      <w:r w:rsidRPr="00B921CA">
        <w:rPr>
          <w:i/>
          <w:lang w:val="es-MX" w:eastAsia="en-US"/>
        </w:rPr>
        <w:t xml:space="preserve">Estrategias de enseñanza de conceptos de cálculo. </w:t>
      </w:r>
      <w:r w:rsidRPr="002A72D9">
        <w:rPr>
          <w:lang w:val="es-MX" w:eastAsia="en-US"/>
        </w:rPr>
        <w:t xml:space="preserve">Revista Iberoamericana de Producción </w:t>
      </w:r>
      <w:r w:rsidRPr="002A72D9">
        <w:rPr>
          <w:lang w:val="es-MX" w:eastAsia="en-US"/>
        </w:rPr>
        <w:lastRenderedPageBreak/>
        <w:t>Académica y Gestión Educativa (PAG).5(10)</w:t>
      </w:r>
      <w:r>
        <w:rPr>
          <w:lang w:val="es-MX" w:eastAsia="en-US"/>
        </w:rPr>
        <w:t xml:space="preserve">, 1-17. Recuperado de </w:t>
      </w:r>
      <w:hyperlink r:id="rId15" w:history="1">
        <w:r w:rsidRPr="005923C6">
          <w:rPr>
            <w:rStyle w:val="Hipervnculo"/>
            <w:lang w:val="es-MX" w:eastAsia="en-US"/>
          </w:rPr>
          <w:t>https://www.pag.org.mx/index.php/PAG/article/view/759</w:t>
        </w:r>
      </w:hyperlink>
    </w:p>
    <w:p w:rsidR="008151A3" w:rsidRDefault="008151A3" w:rsidP="008151A3">
      <w:pPr>
        <w:pStyle w:val="Bibliografa"/>
        <w:spacing w:line="360" w:lineRule="auto"/>
        <w:ind w:left="720" w:hanging="720"/>
        <w:rPr>
          <w:noProof/>
          <w:lang w:val="es-MX"/>
        </w:rPr>
      </w:pPr>
      <w:r>
        <w:rPr>
          <w:noProof/>
          <w:lang w:val="en-US"/>
        </w:rPr>
        <w:t>Johnsonbaugh</w:t>
      </w:r>
      <w:r w:rsidRPr="00F61F8E">
        <w:rPr>
          <w:noProof/>
          <w:lang w:val="en-US"/>
        </w:rPr>
        <w:t xml:space="preserve">, </w:t>
      </w:r>
      <w:r>
        <w:rPr>
          <w:noProof/>
          <w:lang w:val="en-US"/>
        </w:rPr>
        <w:t>R</w:t>
      </w:r>
      <w:r w:rsidRPr="00F61F8E">
        <w:rPr>
          <w:noProof/>
          <w:lang w:val="en-US"/>
        </w:rPr>
        <w:t>.,</w:t>
      </w:r>
      <w:r w:rsidR="00EB6F25">
        <w:rPr>
          <w:noProof/>
          <w:lang w:val="en-US"/>
        </w:rPr>
        <w:t xml:space="preserve"> </w:t>
      </w:r>
      <w:r w:rsidRPr="00F61F8E">
        <w:rPr>
          <w:noProof/>
          <w:lang w:val="en-US"/>
        </w:rPr>
        <w:t>(20</w:t>
      </w:r>
      <w:r>
        <w:rPr>
          <w:noProof/>
          <w:lang w:val="en-US"/>
        </w:rPr>
        <w:t>05</w:t>
      </w:r>
      <w:r w:rsidRPr="00F61F8E">
        <w:rPr>
          <w:noProof/>
          <w:lang w:val="en-US"/>
        </w:rPr>
        <w:t xml:space="preserve">). </w:t>
      </w:r>
      <w:r w:rsidRPr="00F87E09">
        <w:rPr>
          <w:i/>
          <w:iCs/>
          <w:noProof/>
          <w:lang w:val="es-MX"/>
        </w:rPr>
        <w:t>Matematicas Discretas</w:t>
      </w:r>
      <w:r>
        <w:rPr>
          <w:i/>
          <w:iCs/>
          <w:noProof/>
          <w:lang w:val="es-MX"/>
        </w:rPr>
        <w:t xml:space="preserve">, </w:t>
      </w:r>
      <w:r w:rsidR="002A72D9" w:rsidRPr="002A72D9">
        <w:rPr>
          <w:iCs/>
          <w:noProof/>
          <w:lang w:val="es-MX"/>
        </w:rPr>
        <w:t>(6</w:t>
      </w:r>
      <w:r w:rsidR="008D7387">
        <w:rPr>
          <w:iCs/>
          <w:noProof/>
          <w:vertAlign w:val="superscript"/>
          <w:lang w:val="es-MX"/>
        </w:rPr>
        <w:t>a</w:t>
      </w:r>
      <w:r w:rsidR="008D7387">
        <w:rPr>
          <w:iCs/>
          <w:noProof/>
          <w:lang w:val="es-MX"/>
        </w:rPr>
        <w:t xml:space="preserve"> </w:t>
      </w:r>
      <w:r w:rsidR="002A72D9">
        <w:rPr>
          <w:iCs/>
          <w:noProof/>
          <w:lang w:val="es-MX"/>
        </w:rPr>
        <w:t>Ed.)</w:t>
      </w:r>
      <w:r w:rsidRPr="00F87E09">
        <w:rPr>
          <w:i/>
          <w:iCs/>
          <w:noProof/>
          <w:lang w:val="es-MX"/>
        </w:rPr>
        <w:t>.</w:t>
      </w:r>
      <w:r w:rsidRPr="00F87E09">
        <w:rPr>
          <w:noProof/>
          <w:lang w:val="es-MX"/>
        </w:rPr>
        <w:t xml:space="preserve"> México. </w:t>
      </w:r>
      <w:r>
        <w:rPr>
          <w:noProof/>
          <w:lang w:val="es-MX"/>
        </w:rPr>
        <w:t>Person Educacion</w:t>
      </w:r>
      <w:r w:rsidRPr="004F7268">
        <w:rPr>
          <w:noProof/>
          <w:lang w:val="es-MX"/>
        </w:rPr>
        <w:t>.</w:t>
      </w:r>
      <w:r>
        <w:rPr>
          <w:noProof/>
          <w:lang w:val="es-MX"/>
        </w:rPr>
        <w:t>ISBN:970-26-0637-3</w:t>
      </w:r>
    </w:p>
    <w:p w:rsidR="0012603B" w:rsidRPr="003A2F66" w:rsidRDefault="0012603B" w:rsidP="0012603B">
      <w:pPr>
        <w:spacing w:line="360" w:lineRule="auto"/>
        <w:ind w:firstLine="0"/>
        <w:rPr>
          <w:lang w:val="es-MX" w:eastAsia="en-US"/>
        </w:rPr>
      </w:pPr>
      <w:r w:rsidRPr="008A2B84">
        <w:rPr>
          <w:lang w:val="es-MX" w:eastAsia="en-US"/>
        </w:rPr>
        <w:t xml:space="preserve">Labra J. E. y Fernández </w:t>
      </w:r>
      <w:proofErr w:type="gramStart"/>
      <w:r w:rsidRPr="008A2B84">
        <w:rPr>
          <w:lang w:val="es-MX" w:eastAsia="en-US"/>
        </w:rPr>
        <w:t>M..</w:t>
      </w:r>
      <w:proofErr w:type="gramEnd"/>
      <w:r w:rsidRPr="008A2B84">
        <w:rPr>
          <w:lang w:val="es-MX" w:eastAsia="en-US"/>
        </w:rPr>
        <w:t xml:space="preserve"> A. I. </w:t>
      </w:r>
      <w:r>
        <w:rPr>
          <w:lang w:val="es-MX" w:eastAsia="en-US"/>
        </w:rPr>
        <w:t>(1998).</w:t>
      </w:r>
      <w:r w:rsidRPr="00FB14B0">
        <w:t xml:space="preserve"> </w:t>
      </w:r>
      <w:r w:rsidRPr="00FB14B0">
        <w:rPr>
          <w:i/>
          <w:lang w:val="es-MX" w:eastAsia="en-US"/>
        </w:rPr>
        <w:t>Lógica Proposicional para Informática</w:t>
      </w:r>
      <w:r>
        <w:rPr>
          <w:i/>
          <w:lang w:val="es-MX" w:eastAsia="en-US"/>
        </w:rPr>
        <w:t xml:space="preserve">. </w:t>
      </w:r>
      <w:r w:rsidRPr="003A2F66">
        <w:rPr>
          <w:lang w:val="es-MX" w:eastAsia="en-US"/>
        </w:rPr>
        <w:t xml:space="preserve">Área de </w:t>
      </w:r>
    </w:p>
    <w:p w:rsidR="0012603B" w:rsidRDefault="0012603B" w:rsidP="0012603B">
      <w:pPr>
        <w:spacing w:line="360" w:lineRule="auto"/>
        <w:ind w:firstLine="0"/>
        <w:rPr>
          <w:lang w:val="es-MX" w:eastAsia="en-US"/>
        </w:rPr>
      </w:pPr>
      <w:r w:rsidRPr="003A2F66">
        <w:rPr>
          <w:lang w:val="es-MX" w:eastAsia="en-US"/>
        </w:rPr>
        <w:t xml:space="preserve">            Lenguajes y Sistemas Informáticos Departamento de Informática</w:t>
      </w:r>
      <w:r>
        <w:rPr>
          <w:lang w:val="es-MX" w:eastAsia="en-US"/>
        </w:rPr>
        <w:t>. Recuperado de</w:t>
      </w:r>
    </w:p>
    <w:p w:rsidR="00575088" w:rsidRDefault="0012603B" w:rsidP="0012603B">
      <w:pPr>
        <w:ind w:firstLine="0"/>
        <w:rPr>
          <w:lang w:val="es-MX" w:eastAsia="en-US"/>
        </w:rPr>
      </w:pPr>
      <w:r>
        <w:rPr>
          <w:lang w:val="es-MX" w:eastAsia="en-US"/>
        </w:rPr>
        <w:t xml:space="preserve">     </w:t>
      </w:r>
      <w:hyperlink r:id="rId16" w:history="1">
        <w:r w:rsidRPr="005923C6">
          <w:rPr>
            <w:rStyle w:val="Hipervnculo"/>
            <w:lang w:val="es-MX" w:eastAsia="en-US"/>
          </w:rPr>
          <w:t>file:///C:/seminario%202018/Universidad_de_Logica_Proposicional_para_Informati.pdf</w:t>
        </w:r>
      </w:hyperlink>
      <w:r>
        <w:rPr>
          <w:lang w:val="es-MX" w:eastAsia="en-US"/>
        </w:rPr>
        <w:t xml:space="preserve"> </w:t>
      </w:r>
    </w:p>
    <w:p w:rsidR="00575088" w:rsidRDefault="00575088" w:rsidP="00575088">
      <w:pPr>
        <w:spacing w:line="360" w:lineRule="auto"/>
        <w:ind w:firstLine="0"/>
        <w:rPr>
          <w:lang w:val="es-MX" w:eastAsia="en-US"/>
        </w:rPr>
      </w:pPr>
      <w:r>
        <w:rPr>
          <w:lang w:val="es-MX" w:eastAsia="en-US"/>
        </w:rPr>
        <w:t xml:space="preserve">Ostra A. (2004). </w:t>
      </w:r>
      <w:r w:rsidRPr="00A236A5">
        <w:rPr>
          <w:i/>
          <w:lang w:val="es-MX" w:eastAsia="en-US"/>
        </w:rPr>
        <w:t xml:space="preserve">Lógicas de </w:t>
      </w:r>
      <w:proofErr w:type="spellStart"/>
      <w:r w:rsidRPr="00A236A5">
        <w:rPr>
          <w:i/>
          <w:lang w:val="es-MX" w:eastAsia="en-US"/>
        </w:rPr>
        <w:t>Lukasiewicz</w:t>
      </w:r>
      <w:proofErr w:type="spellEnd"/>
      <w:r w:rsidRPr="00A236A5">
        <w:rPr>
          <w:i/>
          <w:lang w:val="es-MX" w:eastAsia="en-US"/>
        </w:rPr>
        <w:t xml:space="preserve"> y sus algebras</w:t>
      </w:r>
      <w:r>
        <w:rPr>
          <w:lang w:val="es-MX" w:eastAsia="en-US"/>
        </w:rPr>
        <w:t xml:space="preserve">.  </w:t>
      </w:r>
      <w:r w:rsidRPr="00A236A5">
        <w:rPr>
          <w:lang w:val="es-MX" w:eastAsia="en-US"/>
        </w:rPr>
        <w:t xml:space="preserve">Universidad del Tolima Becario </w:t>
      </w:r>
    </w:p>
    <w:p w:rsidR="00575088" w:rsidRDefault="00575088" w:rsidP="00575088">
      <w:pPr>
        <w:spacing w:line="360" w:lineRule="auto"/>
        <w:ind w:firstLine="0"/>
        <w:rPr>
          <w:lang w:val="es-MX" w:eastAsia="en-US"/>
        </w:rPr>
      </w:pPr>
      <w:r>
        <w:rPr>
          <w:lang w:val="es-MX" w:eastAsia="en-US"/>
        </w:rPr>
        <w:t xml:space="preserve">             de la Fundació</w:t>
      </w:r>
      <w:r w:rsidRPr="00A236A5">
        <w:rPr>
          <w:lang w:val="es-MX" w:eastAsia="en-US"/>
        </w:rPr>
        <w:t xml:space="preserve">n Mazda para el Arte y la Ciencia </w:t>
      </w:r>
      <w:proofErr w:type="spellStart"/>
      <w:r w:rsidRPr="00A236A5">
        <w:rPr>
          <w:lang w:val="es-MX" w:eastAsia="en-US"/>
        </w:rPr>
        <w:t>Ibagu</w:t>
      </w:r>
      <w:r>
        <w:rPr>
          <w:lang w:val="es-MX" w:eastAsia="en-US"/>
        </w:rPr>
        <w:t>e</w:t>
      </w:r>
      <w:proofErr w:type="spellEnd"/>
      <w:r>
        <w:rPr>
          <w:lang w:val="es-MX" w:eastAsia="en-US"/>
        </w:rPr>
        <w:t xml:space="preserve">, Colombia. Recuperado de </w:t>
      </w:r>
    </w:p>
    <w:p w:rsidR="00575088" w:rsidRDefault="00575088" w:rsidP="00575088">
      <w:pPr>
        <w:spacing w:line="360" w:lineRule="auto"/>
        <w:ind w:firstLine="0"/>
        <w:rPr>
          <w:lang w:val="es-MX" w:eastAsia="en-US"/>
        </w:rPr>
      </w:pPr>
      <w:r>
        <w:rPr>
          <w:lang w:val="es-MX" w:eastAsia="en-US"/>
        </w:rPr>
        <w:t xml:space="preserve">             </w:t>
      </w:r>
      <w:hyperlink r:id="rId17" w:history="1">
        <w:r w:rsidRPr="005923C6">
          <w:rPr>
            <w:rStyle w:val="Hipervnculo"/>
            <w:lang w:val="es-MX" w:eastAsia="en-US"/>
          </w:rPr>
          <w:t>file:///C:/seminario%202018/Logicas2005Oostra.pdf</w:t>
        </w:r>
      </w:hyperlink>
    </w:p>
    <w:p w:rsidR="00575088" w:rsidRDefault="00575088" w:rsidP="0012603B">
      <w:pPr>
        <w:ind w:firstLine="0"/>
        <w:rPr>
          <w:lang w:val="es-MX" w:eastAsia="en-US"/>
        </w:rPr>
      </w:pPr>
    </w:p>
    <w:p w:rsidR="00575088" w:rsidRDefault="00575088" w:rsidP="00575088">
      <w:pPr>
        <w:spacing w:line="360" w:lineRule="auto"/>
        <w:ind w:firstLine="0"/>
        <w:rPr>
          <w:lang w:val="es-MX" w:eastAsia="en-US"/>
        </w:rPr>
      </w:pPr>
      <w:r w:rsidRPr="001353EC">
        <w:rPr>
          <w:lang w:val="es-MX" w:eastAsia="en-US"/>
        </w:rPr>
        <w:t xml:space="preserve">Patrick B. Scott (1990). </w:t>
      </w:r>
      <w:r w:rsidRPr="00557FB9">
        <w:rPr>
          <w:i/>
          <w:lang w:val="es-MX" w:eastAsia="en-US"/>
        </w:rPr>
        <w:t>Las computadoras y la enseñanza de las matemáticas</w:t>
      </w:r>
      <w:r>
        <w:rPr>
          <w:lang w:val="es-MX" w:eastAsia="en-US"/>
        </w:rPr>
        <w:t xml:space="preserve"> .</w:t>
      </w:r>
      <w:r w:rsidRPr="001353EC">
        <w:rPr>
          <w:lang w:val="es-MX" w:eastAsia="en-US"/>
        </w:rPr>
        <w:t xml:space="preserve">Universidad </w:t>
      </w:r>
    </w:p>
    <w:p w:rsidR="00575088" w:rsidRDefault="00575088" w:rsidP="00575088">
      <w:pPr>
        <w:spacing w:line="360" w:lineRule="auto"/>
        <w:ind w:firstLine="0"/>
        <w:rPr>
          <w:lang w:val="es-MX" w:eastAsia="en-US"/>
        </w:rPr>
      </w:pPr>
      <w:r>
        <w:rPr>
          <w:lang w:val="es-MX" w:eastAsia="en-US"/>
        </w:rPr>
        <w:t xml:space="preserve">            </w:t>
      </w:r>
      <w:r w:rsidRPr="001353EC">
        <w:rPr>
          <w:lang w:val="es-MX" w:eastAsia="en-US"/>
        </w:rPr>
        <w:t xml:space="preserve">de Nuevo México. Educación Matemática   </w:t>
      </w:r>
      <w:r>
        <w:rPr>
          <w:lang w:val="es-MX" w:eastAsia="en-US"/>
        </w:rPr>
        <w:t>2 (</w:t>
      </w:r>
      <w:r w:rsidRPr="001353EC">
        <w:rPr>
          <w:lang w:val="es-MX" w:eastAsia="en-US"/>
        </w:rPr>
        <w:t>1</w:t>
      </w:r>
      <w:r>
        <w:rPr>
          <w:lang w:val="es-MX" w:eastAsia="en-US"/>
        </w:rPr>
        <w:t xml:space="preserve">) 1-46.  Recuperado de </w:t>
      </w:r>
    </w:p>
    <w:p w:rsidR="00575088" w:rsidRPr="00575088" w:rsidRDefault="00575088" w:rsidP="00575088">
      <w:pPr>
        <w:spacing w:line="360" w:lineRule="auto"/>
        <w:ind w:firstLine="0"/>
      </w:pPr>
      <w:r>
        <w:rPr>
          <w:lang w:val="es-MX" w:eastAsia="en-US"/>
        </w:rPr>
        <w:t xml:space="preserve">            </w:t>
      </w:r>
      <w:hyperlink r:id="rId18" w:history="1">
        <w:r w:rsidRPr="00F91C18">
          <w:rPr>
            <w:rStyle w:val="Hipervnculo"/>
          </w:rPr>
          <w:t>file:///C:/seminario%202018/Computadoras1990Scott%20(1).pdf</w:t>
        </w:r>
      </w:hyperlink>
      <w:r>
        <w:t xml:space="preserve">  </w:t>
      </w:r>
    </w:p>
    <w:p w:rsidR="001654F9" w:rsidRPr="001654F9" w:rsidRDefault="00FE20E9" w:rsidP="0012603B">
      <w:pPr>
        <w:ind w:firstLine="0"/>
        <w:rPr>
          <w:iCs/>
          <w:noProof/>
          <w:lang w:val="es-MX"/>
        </w:rPr>
      </w:pPr>
      <w:r>
        <w:rPr>
          <w:lang w:val="es-MX"/>
        </w:rPr>
        <w:t xml:space="preserve">Susana S. </w:t>
      </w:r>
      <w:proofErr w:type="spellStart"/>
      <w:r>
        <w:rPr>
          <w:lang w:val="es-MX"/>
        </w:rPr>
        <w:t>Epp</w:t>
      </w:r>
      <w:proofErr w:type="spellEnd"/>
      <w:r w:rsidR="00EB6F25">
        <w:rPr>
          <w:lang w:val="es-MX"/>
        </w:rPr>
        <w:t xml:space="preserve"> </w:t>
      </w:r>
      <w:r>
        <w:rPr>
          <w:lang w:val="es-MX"/>
        </w:rPr>
        <w:t xml:space="preserve"> (2011). </w:t>
      </w:r>
      <w:r w:rsidRPr="00F87E09">
        <w:rPr>
          <w:i/>
          <w:iCs/>
          <w:noProof/>
          <w:lang w:val="es-MX"/>
        </w:rPr>
        <w:t>Matematicas Discretas</w:t>
      </w:r>
      <w:r>
        <w:rPr>
          <w:i/>
          <w:iCs/>
          <w:noProof/>
          <w:lang w:val="es-MX"/>
        </w:rPr>
        <w:t xml:space="preserve"> con aplicaciones, </w:t>
      </w:r>
      <w:r w:rsidR="00115F02" w:rsidRPr="002A72D9">
        <w:rPr>
          <w:iCs/>
          <w:noProof/>
          <w:lang w:val="es-MX"/>
        </w:rPr>
        <w:t>(</w:t>
      </w:r>
      <w:r w:rsidR="00115F02">
        <w:rPr>
          <w:iCs/>
          <w:noProof/>
          <w:lang w:val="es-MX"/>
        </w:rPr>
        <w:t>4</w:t>
      </w:r>
      <w:r w:rsidR="00115F02">
        <w:rPr>
          <w:iCs/>
          <w:noProof/>
          <w:vertAlign w:val="superscript"/>
          <w:lang w:val="es-MX"/>
        </w:rPr>
        <w:t>a</w:t>
      </w:r>
      <w:r w:rsidR="00115F02">
        <w:rPr>
          <w:iCs/>
          <w:noProof/>
          <w:lang w:val="es-MX"/>
        </w:rPr>
        <w:t xml:space="preserve"> Ed.)</w:t>
      </w:r>
      <w:r w:rsidR="00115F02" w:rsidRPr="00F87E09">
        <w:rPr>
          <w:i/>
          <w:iCs/>
          <w:noProof/>
          <w:lang w:val="es-MX"/>
        </w:rPr>
        <w:t>.</w:t>
      </w:r>
    </w:p>
    <w:p w:rsidR="00FE20E9" w:rsidRDefault="001654F9" w:rsidP="00FE20E9">
      <w:pPr>
        <w:ind w:firstLine="0"/>
        <w:rPr>
          <w:noProof/>
          <w:lang w:val="es-MX"/>
        </w:rPr>
      </w:pPr>
      <w:r w:rsidRPr="001654F9">
        <w:rPr>
          <w:iCs/>
          <w:noProof/>
          <w:lang w:val="es-MX"/>
        </w:rPr>
        <w:t xml:space="preserve">           </w:t>
      </w:r>
      <w:r w:rsidR="00FE20E9" w:rsidRPr="001654F9">
        <w:rPr>
          <w:iCs/>
          <w:noProof/>
          <w:lang w:val="es-MX"/>
        </w:rPr>
        <w:t xml:space="preserve"> Mexico.Cengage Learning.</w:t>
      </w:r>
      <w:r w:rsidRPr="001654F9">
        <w:rPr>
          <w:noProof/>
          <w:lang w:val="es-MX"/>
        </w:rPr>
        <w:t xml:space="preserve"> </w:t>
      </w:r>
      <w:r>
        <w:rPr>
          <w:noProof/>
          <w:lang w:val="es-MX"/>
        </w:rPr>
        <w:t>ISBN:978-0-495-39132-6.</w:t>
      </w:r>
    </w:p>
    <w:p w:rsidR="001B51C7" w:rsidRDefault="001B51C7" w:rsidP="00FE20E9">
      <w:pPr>
        <w:ind w:firstLine="0"/>
        <w:rPr>
          <w:noProof/>
          <w:lang w:val="es-MX"/>
        </w:rPr>
      </w:pPr>
    </w:p>
    <w:p w:rsidR="002D3CBE" w:rsidRDefault="00D031B6" w:rsidP="00D34A59">
      <w:pPr>
        <w:pStyle w:val="Bibliografa"/>
        <w:spacing w:line="360" w:lineRule="auto"/>
        <w:ind w:left="720" w:hanging="720"/>
      </w:pPr>
      <w:r>
        <w:rPr>
          <w:noProof/>
          <w:lang w:val="en-US"/>
        </w:rPr>
        <w:t>Verrarajan, T</w:t>
      </w:r>
      <w:r w:rsidRPr="00F61F8E">
        <w:rPr>
          <w:noProof/>
          <w:lang w:val="en-US"/>
        </w:rPr>
        <w:t>., (20</w:t>
      </w:r>
      <w:r>
        <w:rPr>
          <w:noProof/>
          <w:lang w:val="en-US"/>
        </w:rPr>
        <w:t>08</w:t>
      </w:r>
      <w:r w:rsidRPr="00F61F8E">
        <w:rPr>
          <w:noProof/>
          <w:lang w:val="en-US"/>
        </w:rPr>
        <w:t xml:space="preserve">). </w:t>
      </w:r>
      <w:r w:rsidRPr="00F87E09">
        <w:rPr>
          <w:i/>
          <w:iCs/>
          <w:noProof/>
          <w:lang w:val="es-MX"/>
        </w:rPr>
        <w:t>Matematicas Discretas</w:t>
      </w:r>
      <w:r>
        <w:rPr>
          <w:i/>
          <w:iCs/>
          <w:noProof/>
          <w:lang w:val="es-MX"/>
        </w:rPr>
        <w:t xml:space="preserve"> con teoria de gráficas y combinatoria,</w:t>
      </w:r>
      <w:r w:rsidRPr="00F87E09">
        <w:rPr>
          <w:i/>
          <w:iCs/>
          <w:noProof/>
          <w:lang w:val="es-MX"/>
        </w:rPr>
        <w:t>.</w:t>
      </w:r>
      <w:r w:rsidRPr="00F87E09">
        <w:rPr>
          <w:noProof/>
          <w:lang w:val="es-MX"/>
        </w:rPr>
        <w:t xml:space="preserve"> México. </w:t>
      </w:r>
      <w:r w:rsidR="00C65166">
        <w:rPr>
          <w:noProof/>
          <w:lang w:val="es-MX"/>
        </w:rPr>
        <w:t>McGraw-Hill Companies Inc.</w:t>
      </w:r>
      <w:r>
        <w:rPr>
          <w:noProof/>
          <w:lang w:val="es-MX"/>
        </w:rPr>
        <w:t>ISBN</w:t>
      </w:r>
      <w:r w:rsidR="00C65166">
        <w:rPr>
          <w:noProof/>
          <w:lang w:val="es-MX"/>
        </w:rPr>
        <w:t>-13</w:t>
      </w:r>
      <w:r>
        <w:rPr>
          <w:noProof/>
          <w:lang w:val="es-MX"/>
        </w:rPr>
        <w:t>:</w:t>
      </w:r>
      <w:r w:rsidR="00C65166">
        <w:rPr>
          <w:noProof/>
          <w:lang w:val="es-MX"/>
        </w:rPr>
        <w:t>978-970</w:t>
      </w:r>
      <w:r>
        <w:rPr>
          <w:noProof/>
          <w:lang w:val="es-MX"/>
        </w:rPr>
        <w:t>-</w:t>
      </w:r>
      <w:r w:rsidR="00C65166">
        <w:rPr>
          <w:noProof/>
          <w:lang w:val="es-MX"/>
        </w:rPr>
        <w:t>10</w:t>
      </w:r>
      <w:r>
        <w:rPr>
          <w:noProof/>
          <w:lang w:val="es-MX"/>
        </w:rPr>
        <w:t>-</w:t>
      </w:r>
      <w:r w:rsidR="00C65166">
        <w:rPr>
          <w:noProof/>
          <w:lang w:val="es-MX"/>
        </w:rPr>
        <w:t>6530</w:t>
      </w:r>
      <w:r>
        <w:rPr>
          <w:noProof/>
          <w:lang w:val="es-MX"/>
        </w:rPr>
        <w:t>-3</w:t>
      </w:r>
      <w:r w:rsidR="009622EB">
        <w:rPr>
          <w:lang w:val="es-MX" w:eastAsia="en-US"/>
        </w:rPr>
        <w:t xml:space="preserve"> </w:t>
      </w:r>
    </w:p>
    <w:sectPr w:rsidR="002D3CBE" w:rsidSect="00890E2F">
      <w:headerReference w:type="default" r:id="rId19"/>
      <w:footerReference w:type="default" r:id="rId20"/>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079" w:rsidRDefault="00DE0079" w:rsidP="0039242B">
      <w:r>
        <w:separator/>
      </w:r>
    </w:p>
  </w:endnote>
  <w:endnote w:type="continuationSeparator" w:id="0">
    <w:p w:rsidR="00DE0079" w:rsidRDefault="00DE0079" w:rsidP="0039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rPr>
      <w:id w:val="875203768"/>
      <w:docPartObj>
        <w:docPartGallery w:val="Page Numbers (Bottom of Page)"/>
        <w:docPartUnique/>
      </w:docPartObj>
    </w:sdtPr>
    <w:sdtEndPr/>
    <w:sdtContent>
      <w:p w:rsidR="0039242B" w:rsidRPr="0039242B" w:rsidRDefault="0039242B" w:rsidP="0039242B">
        <w:pPr>
          <w:pStyle w:val="Piedepgina"/>
          <w:jc w:val="center"/>
          <w:rPr>
            <w:rFonts w:asciiTheme="minorHAnsi" w:hAnsiTheme="minorHAnsi" w:cstheme="minorHAnsi"/>
            <w:sz w:val="22"/>
          </w:rPr>
        </w:pPr>
        <w:r w:rsidRPr="0039242B">
          <w:rPr>
            <w:rFonts w:asciiTheme="minorHAnsi" w:hAnsiTheme="minorHAnsi" w:cstheme="minorHAnsi"/>
            <w:b/>
            <w:sz w:val="22"/>
          </w:rPr>
          <w:t>Vol. 6, Núm. 11                   Enero - Junio 2019                           PAG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079" w:rsidRDefault="00DE0079" w:rsidP="0039242B">
      <w:r>
        <w:separator/>
      </w:r>
    </w:p>
  </w:footnote>
  <w:footnote w:type="continuationSeparator" w:id="0">
    <w:p w:rsidR="00DE0079" w:rsidRDefault="00DE0079" w:rsidP="00392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42B" w:rsidRDefault="0039242B" w:rsidP="0039242B">
    <w:pPr>
      <w:pStyle w:val="Encabezado"/>
      <w:jc w:val="center"/>
    </w:pPr>
    <w:r>
      <w:rPr>
        <w:noProof/>
        <w:lang w:val="es-MX" w:eastAsia="es-MX"/>
      </w:rPr>
      <w:drawing>
        <wp:inline distT="0" distB="0" distL="0" distR="0" wp14:anchorId="418D0B16" wp14:editId="5AEF2701">
          <wp:extent cx="5400040" cy="57759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7759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843"/>
    <w:rsid w:val="00005DB0"/>
    <w:rsid w:val="0001132D"/>
    <w:rsid w:val="00015D5A"/>
    <w:rsid w:val="00017947"/>
    <w:rsid w:val="000251DF"/>
    <w:rsid w:val="00026234"/>
    <w:rsid w:val="00032CB7"/>
    <w:rsid w:val="00034728"/>
    <w:rsid w:val="000400FD"/>
    <w:rsid w:val="000447F9"/>
    <w:rsid w:val="000537CF"/>
    <w:rsid w:val="00054E11"/>
    <w:rsid w:val="0007202D"/>
    <w:rsid w:val="000722E1"/>
    <w:rsid w:val="00080203"/>
    <w:rsid w:val="0008168E"/>
    <w:rsid w:val="000948D4"/>
    <w:rsid w:val="000A38C4"/>
    <w:rsid w:val="000A38F1"/>
    <w:rsid w:val="000A6E40"/>
    <w:rsid w:val="000B34DB"/>
    <w:rsid w:val="000C0942"/>
    <w:rsid w:val="000C26AF"/>
    <w:rsid w:val="000C2F10"/>
    <w:rsid w:val="000C669D"/>
    <w:rsid w:val="000E1282"/>
    <w:rsid w:val="000F689F"/>
    <w:rsid w:val="0010097F"/>
    <w:rsid w:val="00100AD0"/>
    <w:rsid w:val="001033B7"/>
    <w:rsid w:val="00114989"/>
    <w:rsid w:val="00115341"/>
    <w:rsid w:val="00115F02"/>
    <w:rsid w:val="0012150D"/>
    <w:rsid w:val="0012603B"/>
    <w:rsid w:val="00131918"/>
    <w:rsid w:val="001324AE"/>
    <w:rsid w:val="001353EC"/>
    <w:rsid w:val="0013662A"/>
    <w:rsid w:val="0013687B"/>
    <w:rsid w:val="00160C0F"/>
    <w:rsid w:val="00160E62"/>
    <w:rsid w:val="00162705"/>
    <w:rsid w:val="001654F9"/>
    <w:rsid w:val="00182703"/>
    <w:rsid w:val="00184EC5"/>
    <w:rsid w:val="00184F16"/>
    <w:rsid w:val="001924CD"/>
    <w:rsid w:val="00196BE2"/>
    <w:rsid w:val="00197959"/>
    <w:rsid w:val="001B0CE4"/>
    <w:rsid w:val="001B4473"/>
    <w:rsid w:val="001B51C7"/>
    <w:rsid w:val="001C13AB"/>
    <w:rsid w:val="001C1D21"/>
    <w:rsid w:val="001C1D6C"/>
    <w:rsid w:val="001C25B2"/>
    <w:rsid w:val="001D0F15"/>
    <w:rsid w:val="001E1D70"/>
    <w:rsid w:val="001E2738"/>
    <w:rsid w:val="001E2B7A"/>
    <w:rsid w:val="001E4951"/>
    <w:rsid w:val="001F2A50"/>
    <w:rsid w:val="001F38FE"/>
    <w:rsid w:val="001F40FD"/>
    <w:rsid w:val="001F4A25"/>
    <w:rsid w:val="001F4C78"/>
    <w:rsid w:val="001F6733"/>
    <w:rsid w:val="002030B8"/>
    <w:rsid w:val="00212C37"/>
    <w:rsid w:val="00213EC4"/>
    <w:rsid w:val="002154C5"/>
    <w:rsid w:val="00240786"/>
    <w:rsid w:val="00245CB3"/>
    <w:rsid w:val="00247E94"/>
    <w:rsid w:val="00256C5F"/>
    <w:rsid w:val="00260976"/>
    <w:rsid w:val="0026661A"/>
    <w:rsid w:val="00270D79"/>
    <w:rsid w:val="0027108C"/>
    <w:rsid w:val="00271E37"/>
    <w:rsid w:val="0027319E"/>
    <w:rsid w:val="00274F1E"/>
    <w:rsid w:val="00286B07"/>
    <w:rsid w:val="00292F4C"/>
    <w:rsid w:val="002A6607"/>
    <w:rsid w:val="002A72D9"/>
    <w:rsid w:val="002B523B"/>
    <w:rsid w:val="002C54A5"/>
    <w:rsid w:val="002C6BFA"/>
    <w:rsid w:val="002C7549"/>
    <w:rsid w:val="002D2EEF"/>
    <w:rsid w:val="002D3CBE"/>
    <w:rsid w:val="002D6D2F"/>
    <w:rsid w:val="002D7BC7"/>
    <w:rsid w:val="002E1AB4"/>
    <w:rsid w:val="002E31A0"/>
    <w:rsid w:val="002E34F5"/>
    <w:rsid w:val="002E5C83"/>
    <w:rsid w:val="002E62F5"/>
    <w:rsid w:val="003017BE"/>
    <w:rsid w:val="00303987"/>
    <w:rsid w:val="00314584"/>
    <w:rsid w:val="00315DB7"/>
    <w:rsid w:val="00317204"/>
    <w:rsid w:val="00325EA0"/>
    <w:rsid w:val="00326C78"/>
    <w:rsid w:val="0033519A"/>
    <w:rsid w:val="00335B9F"/>
    <w:rsid w:val="00342EC9"/>
    <w:rsid w:val="00344BD4"/>
    <w:rsid w:val="00347D0F"/>
    <w:rsid w:val="0036381A"/>
    <w:rsid w:val="003646DC"/>
    <w:rsid w:val="00370F55"/>
    <w:rsid w:val="00375140"/>
    <w:rsid w:val="003849BD"/>
    <w:rsid w:val="00385A38"/>
    <w:rsid w:val="00386B62"/>
    <w:rsid w:val="0039242B"/>
    <w:rsid w:val="003932B8"/>
    <w:rsid w:val="003A2F66"/>
    <w:rsid w:val="003A4174"/>
    <w:rsid w:val="003A7D12"/>
    <w:rsid w:val="003B3754"/>
    <w:rsid w:val="003B6CB1"/>
    <w:rsid w:val="003B7271"/>
    <w:rsid w:val="003C7E1A"/>
    <w:rsid w:val="003D2325"/>
    <w:rsid w:val="003D33D4"/>
    <w:rsid w:val="003D56F7"/>
    <w:rsid w:val="003D6A11"/>
    <w:rsid w:val="003D6C98"/>
    <w:rsid w:val="003F5267"/>
    <w:rsid w:val="003F72D8"/>
    <w:rsid w:val="004079CD"/>
    <w:rsid w:val="00407A66"/>
    <w:rsid w:val="00410F45"/>
    <w:rsid w:val="00413F7B"/>
    <w:rsid w:val="004217C7"/>
    <w:rsid w:val="00423AA9"/>
    <w:rsid w:val="004300D8"/>
    <w:rsid w:val="004344CD"/>
    <w:rsid w:val="00435211"/>
    <w:rsid w:val="004465DE"/>
    <w:rsid w:val="0044760C"/>
    <w:rsid w:val="00447625"/>
    <w:rsid w:val="00450FC0"/>
    <w:rsid w:val="00470287"/>
    <w:rsid w:val="00470496"/>
    <w:rsid w:val="00475C83"/>
    <w:rsid w:val="00486BA7"/>
    <w:rsid w:val="00491EF9"/>
    <w:rsid w:val="0049375F"/>
    <w:rsid w:val="004A3AD2"/>
    <w:rsid w:val="004A5BFF"/>
    <w:rsid w:val="004A7B73"/>
    <w:rsid w:val="004C563F"/>
    <w:rsid w:val="004C5E39"/>
    <w:rsid w:val="004D550C"/>
    <w:rsid w:val="004D7FAF"/>
    <w:rsid w:val="004E08CB"/>
    <w:rsid w:val="004F568D"/>
    <w:rsid w:val="004F682E"/>
    <w:rsid w:val="004F6D8A"/>
    <w:rsid w:val="00500BDC"/>
    <w:rsid w:val="00504763"/>
    <w:rsid w:val="00532E32"/>
    <w:rsid w:val="005450DA"/>
    <w:rsid w:val="00551C84"/>
    <w:rsid w:val="00557FB9"/>
    <w:rsid w:val="00565B11"/>
    <w:rsid w:val="0056727B"/>
    <w:rsid w:val="00574BED"/>
    <w:rsid w:val="00575088"/>
    <w:rsid w:val="00584995"/>
    <w:rsid w:val="00585F60"/>
    <w:rsid w:val="00586274"/>
    <w:rsid w:val="00593D29"/>
    <w:rsid w:val="0059463C"/>
    <w:rsid w:val="005947F7"/>
    <w:rsid w:val="00596B54"/>
    <w:rsid w:val="005A45E2"/>
    <w:rsid w:val="005A76C9"/>
    <w:rsid w:val="005B762E"/>
    <w:rsid w:val="005B7938"/>
    <w:rsid w:val="005C2BAC"/>
    <w:rsid w:val="005C366C"/>
    <w:rsid w:val="005C3C4C"/>
    <w:rsid w:val="005C4D73"/>
    <w:rsid w:val="005E5DA3"/>
    <w:rsid w:val="005F00BE"/>
    <w:rsid w:val="005F0116"/>
    <w:rsid w:val="005F5755"/>
    <w:rsid w:val="0060241C"/>
    <w:rsid w:val="006031D1"/>
    <w:rsid w:val="00611B64"/>
    <w:rsid w:val="0061403F"/>
    <w:rsid w:val="00616F63"/>
    <w:rsid w:val="006228D0"/>
    <w:rsid w:val="006243C3"/>
    <w:rsid w:val="00630FDC"/>
    <w:rsid w:val="00634ECE"/>
    <w:rsid w:val="00640A37"/>
    <w:rsid w:val="006418C2"/>
    <w:rsid w:val="006447DC"/>
    <w:rsid w:val="0065318C"/>
    <w:rsid w:val="00655920"/>
    <w:rsid w:val="00655CA4"/>
    <w:rsid w:val="00663DB8"/>
    <w:rsid w:val="006656D0"/>
    <w:rsid w:val="006662AE"/>
    <w:rsid w:val="00677464"/>
    <w:rsid w:val="00680D82"/>
    <w:rsid w:val="006816E5"/>
    <w:rsid w:val="00683E30"/>
    <w:rsid w:val="006902D6"/>
    <w:rsid w:val="0069699A"/>
    <w:rsid w:val="0069770B"/>
    <w:rsid w:val="006A05BB"/>
    <w:rsid w:val="006A4AD6"/>
    <w:rsid w:val="006B0A3D"/>
    <w:rsid w:val="006B67C9"/>
    <w:rsid w:val="006C096F"/>
    <w:rsid w:val="006C5985"/>
    <w:rsid w:val="006D0D6E"/>
    <w:rsid w:val="006D0F8A"/>
    <w:rsid w:val="006D23D9"/>
    <w:rsid w:val="006F51F5"/>
    <w:rsid w:val="006F7FCE"/>
    <w:rsid w:val="007037D8"/>
    <w:rsid w:val="00705CC0"/>
    <w:rsid w:val="00707C75"/>
    <w:rsid w:val="00715FED"/>
    <w:rsid w:val="007178E8"/>
    <w:rsid w:val="0072603A"/>
    <w:rsid w:val="007345B0"/>
    <w:rsid w:val="00746212"/>
    <w:rsid w:val="00753A8C"/>
    <w:rsid w:val="00761A9C"/>
    <w:rsid w:val="00771A2D"/>
    <w:rsid w:val="00783112"/>
    <w:rsid w:val="00791410"/>
    <w:rsid w:val="007939AD"/>
    <w:rsid w:val="007A0305"/>
    <w:rsid w:val="007B36DC"/>
    <w:rsid w:val="007B4A6F"/>
    <w:rsid w:val="007C0C6F"/>
    <w:rsid w:val="007D2BEE"/>
    <w:rsid w:val="007D5230"/>
    <w:rsid w:val="007E51FD"/>
    <w:rsid w:val="007E7C02"/>
    <w:rsid w:val="008151A3"/>
    <w:rsid w:val="008160CE"/>
    <w:rsid w:val="00817228"/>
    <w:rsid w:val="008202F6"/>
    <w:rsid w:val="0082410F"/>
    <w:rsid w:val="00826772"/>
    <w:rsid w:val="008345DB"/>
    <w:rsid w:val="00835635"/>
    <w:rsid w:val="00835C48"/>
    <w:rsid w:val="00843608"/>
    <w:rsid w:val="00843C28"/>
    <w:rsid w:val="0085137B"/>
    <w:rsid w:val="00857598"/>
    <w:rsid w:val="00864A25"/>
    <w:rsid w:val="00872D4E"/>
    <w:rsid w:val="008768B5"/>
    <w:rsid w:val="008849E7"/>
    <w:rsid w:val="008852A2"/>
    <w:rsid w:val="00890E2F"/>
    <w:rsid w:val="008916D0"/>
    <w:rsid w:val="00892B52"/>
    <w:rsid w:val="008A2B84"/>
    <w:rsid w:val="008B6F47"/>
    <w:rsid w:val="008D0C78"/>
    <w:rsid w:val="008D7387"/>
    <w:rsid w:val="008E27C6"/>
    <w:rsid w:val="008E6BE7"/>
    <w:rsid w:val="008E7FA2"/>
    <w:rsid w:val="008F5AD9"/>
    <w:rsid w:val="008F61A9"/>
    <w:rsid w:val="00904B33"/>
    <w:rsid w:val="009070C5"/>
    <w:rsid w:val="00907B8A"/>
    <w:rsid w:val="0092385F"/>
    <w:rsid w:val="00941A6D"/>
    <w:rsid w:val="009562CE"/>
    <w:rsid w:val="00960FFC"/>
    <w:rsid w:val="00961AE7"/>
    <w:rsid w:val="009622EB"/>
    <w:rsid w:val="00970982"/>
    <w:rsid w:val="00972665"/>
    <w:rsid w:val="00975BF9"/>
    <w:rsid w:val="00980D62"/>
    <w:rsid w:val="00982400"/>
    <w:rsid w:val="00996460"/>
    <w:rsid w:val="009A031A"/>
    <w:rsid w:val="009A04D7"/>
    <w:rsid w:val="009A60F4"/>
    <w:rsid w:val="009C62B5"/>
    <w:rsid w:val="009D4ADE"/>
    <w:rsid w:val="009D633E"/>
    <w:rsid w:val="009D7FC8"/>
    <w:rsid w:val="009E47E8"/>
    <w:rsid w:val="009F6AF5"/>
    <w:rsid w:val="00A0114A"/>
    <w:rsid w:val="00A033F7"/>
    <w:rsid w:val="00A077B4"/>
    <w:rsid w:val="00A20641"/>
    <w:rsid w:val="00A210F4"/>
    <w:rsid w:val="00A236A5"/>
    <w:rsid w:val="00A23D92"/>
    <w:rsid w:val="00A23DC2"/>
    <w:rsid w:val="00A23E21"/>
    <w:rsid w:val="00A306BC"/>
    <w:rsid w:val="00A4371E"/>
    <w:rsid w:val="00A50664"/>
    <w:rsid w:val="00A672A5"/>
    <w:rsid w:val="00A76C71"/>
    <w:rsid w:val="00A85F3B"/>
    <w:rsid w:val="00A90FAB"/>
    <w:rsid w:val="00A93948"/>
    <w:rsid w:val="00A954A3"/>
    <w:rsid w:val="00A96009"/>
    <w:rsid w:val="00AA3790"/>
    <w:rsid w:val="00AB1B20"/>
    <w:rsid w:val="00AB4379"/>
    <w:rsid w:val="00AB67DD"/>
    <w:rsid w:val="00AC277E"/>
    <w:rsid w:val="00AC756E"/>
    <w:rsid w:val="00AD64EF"/>
    <w:rsid w:val="00AE26BD"/>
    <w:rsid w:val="00AF2F89"/>
    <w:rsid w:val="00AF3189"/>
    <w:rsid w:val="00AF5051"/>
    <w:rsid w:val="00B01008"/>
    <w:rsid w:val="00B01D06"/>
    <w:rsid w:val="00B01F00"/>
    <w:rsid w:val="00B049CD"/>
    <w:rsid w:val="00B13FA9"/>
    <w:rsid w:val="00B17A96"/>
    <w:rsid w:val="00B273F7"/>
    <w:rsid w:val="00B3281F"/>
    <w:rsid w:val="00B33F6A"/>
    <w:rsid w:val="00B445E9"/>
    <w:rsid w:val="00B515F7"/>
    <w:rsid w:val="00B53B79"/>
    <w:rsid w:val="00B56BE8"/>
    <w:rsid w:val="00B60FFE"/>
    <w:rsid w:val="00B72645"/>
    <w:rsid w:val="00B7783A"/>
    <w:rsid w:val="00B853C3"/>
    <w:rsid w:val="00B948AC"/>
    <w:rsid w:val="00B95C83"/>
    <w:rsid w:val="00B962D4"/>
    <w:rsid w:val="00B96843"/>
    <w:rsid w:val="00BA1E05"/>
    <w:rsid w:val="00BA21B1"/>
    <w:rsid w:val="00BA3591"/>
    <w:rsid w:val="00BA7408"/>
    <w:rsid w:val="00BB2F9B"/>
    <w:rsid w:val="00BB32D8"/>
    <w:rsid w:val="00BB48FA"/>
    <w:rsid w:val="00BB6BC4"/>
    <w:rsid w:val="00BC0437"/>
    <w:rsid w:val="00BC1B5D"/>
    <w:rsid w:val="00BC2A14"/>
    <w:rsid w:val="00BC3DCA"/>
    <w:rsid w:val="00BD6A74"/>
    <w:rsid w:val="00BE4BC3"/>
    <w:rsid w:val="00C139E5"/>
    <w:rsid w:val="00C13B15"/>
    <w:rsid w:val="00C20BA6"/>
    <w:rsid w:val="00C36D03"/>
    <w:rsid w:val="00C37DEF"/>
    <w:rsid w:val="00C43E51"/>
    <w:rsid w:val="00C52654"/>
    <w:rsid w:val="00C53DD9"/>
    <w:rsid w:val="00C5465A"/>
    <w:rsid w:val="00C5603F"/>
    <w:rsid w:val="00C56992"/>
    <w:rsid w:val="00C6205C"/>
    <w:rsid w:val="00C65166"/>
    <w:rsid w:val="00C66D67"/>
    <w:rsid w:val="00C73D2C"/>
    <w:rsid w:val="00C77D6E"/>
    <w:rsid w:val="00C81338"/>
    <w:rsid w:val="00C85DDE"/>
    <w:rsid w:val="00C86F05"/>
    <w:rsid w:val="00C954AB"/>
    <w:rsid w:val="00CA36F1"/>
    <w:rsid w:val="00CC4F8B"/>
    <w:rsid w:val="00CD5428"/>
    <w:rsid w:val="00CE52B2"/>
    <w:rsid w:val="00CF0EF0"/>
    <w:rsid w:val="00D031B6"/>
    <w:rsid w:val="00D07A86"/>
    <w:rsid w:val="00D1227E"/>
    <w:rsid w:val="00D17B14"/>
    <w:rsid w:val="00D200EA"/>
    <w:rsid w:val="00D249F8"/>
    <w:rsid w:val="00D34A59"/>
    <w:rsid w:val="00D46052"/>
    <w:rsid w:val="00D4726B"/>
    <w:rsid w:val="00D73F7B"/>
    <w:rsid w:val="00D76627"/>
    <w:rsid w:val="00D82249"/>
    <w:rsid w:val="00D84465"/>
    <w:rsid w:val="00D84E74"/>
    <w:rsid w:val="00D87ADA"/>
    <w:rsid w:val="00D87F9F"/>
    <w:rsid w:val="00D9639B"/>
    <w:rsid w:val="00DA139C"/>
    <w:rsid w:val="00DB1B35"/>
    <w:rsid w:val="00DB2EF1"/>
    <w:rsid w:val="00DB3160"/>
    <w:rsid w:val="00DB3D1B"/>
    <w:rsid w:val="00DC1E51"/>
    <w:rsid w:val="00DC2FD7"/>
    <w:rsid w:val="00DC5EDE"/>
    <w:rsid w:val="00DC7322"/>
    <w:rsid w:val="00DD089C"/>
    <w:rsid w:val="00DD1CA4"/>
    <w:rsid w:val="00DD6A04"/>
    <w:rsid w:val="00DE0079"/>
    <w:rsid w:val="00DE21AA"/>
    <w:rsid w:val="00DE7DCB"/>
    <w:rsid w:val="00DF0EF9"/>
    <w:rsid w:val="00DF3357"/>
    <w:rsid w:val="00DF3F9C"/>
    <w:rsid w:val="00DF617F"/>
    <w:rsid w:val="00E018DC"/>
    <w:rsid w:val="00E10C6E"/>
    <w:rsid w:val="00E31D0E"/>
    <w:rsid w:val="00E351CE"/>
    <w:rsid w:val="00E3638B"/>
    <w:rsid w:val="00E37FF4"/>
    <w:rsid w:val="00E43EF1"/>
    <w:rsid w:val="00E523ED"/>
    <w:rsid w:val="00E61314"/>
    <w:rsid w:val="00E62E0C"/>
    <w:rsid w:val="00E7171A"/>
    <w:rsid w:val="00E7503D"/>
    <w:rsid w:val="00E76D7E"/>
    <w:rsid w:val="00E81FD1"/>
    <w:rsid w:val="00E85799"/>
    <w:rsid w:val="00E97658"/>
    <w:rsid w:val="00EA3123"/>
    <w:rsid w:val="00EB6F25"/>
    <w:rsid w:val="00EC62F4"/>
    <w:rsid w:val="00ED234E"/>
    <w:rsid w:val="00ED52E1"/>
    <w:rsid w:val="00EE3C6D"/>
    <w:rsid w:val="00EF23B2"/>
    <w:rsid w:val="00EF493B"/>
    <w:rsid w:val="00F10192"/>
    <w:rsid w:val="00F17979"/>
    <w:rsid w:val="00F3416B"/>
    <w:rsid w:val="00F413CC"/>
    <w:rsid w:val="00F42D50"/>
    <w:rsid w:val="00F44CF8"/>
    <w:rsid w:val="00F46ECD"/>
    <w:rsid w:val="00F50492"/>
    <w:rsid w:val="00F53139"/>
    <w:rsid w:val="00F55194"/>
    <w:rsid w:val="00F57EF5"/>
    <w:rsid w:val="00F63ED8"/>
    <w:rsid w:val="00F75EE8"/>
    <w:rsid w:val="00F80BF4"/>
    <w:rsid w:val="00F84EA4"/>
    <w:rsid w:val="00F8766B"/>
    <w:rsid w:val="00FA2594"/>
    <w:rsid w:val="00FA71E9"/>
    <w:rsid w:val="00FB14B0"/>
    <w:rsid w:val="00FB5480"/>
    <w:rsid w:val="00FC11FF"/>
    <w:rsid w:val="00FC5940"/>
    <w:rsid w:val="00FD4DBB"/>
    <w:rsid w:val="00FE07A6"/>
    <w:rsid w:val="00FE20E9"/>
    <w:rsid w:val="00FE6732"/>
    <w:rsid w:val="00FF147A"/>
    <w:rsid w:val="00FF1B47"/>
    <w:rsid w:val="00FF27E7"/>
    <w:rsid w:val="00FF75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287ACD-1C27-4160-91B0-1805A762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96843"/>
    <w:pPr>
      <w:spacing w:after="0" w:line="240" w:lineRule="auto"/>
      <w:ind w:firstLine="284"/>
      <w:jc w:val="both"/>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96843"/>
    <w:pPr>
      <w:spacing w:before="120" w:after="120" w:line="360" w:lineRule="auto"/>
      <w:ind w:firstLine="0"/>
      <w:outlineLvl w:val="0"/>
    </w:pPr>
    <w:rPr>
      <w:b/>
      <w:sz w:val="32"/>
      <w:lang w:val="es-MX" w:eastAsia="en-US"/>
    </w:rPr>
  </w:style>
  <w:style w:type="paragraph" w:styleId="Ttulo3">
    <w:name w:val="heading 3"/>
    <w:basedOn w:val="Normal"/>
    <w:next w:val="Normal"/>
    <w:link w:val="Ttulo3Car"/>
    <w:uiPriority w:val="9"/>
    <w:semiHidden/>
    <w:unhideWhenUsed/>
    <w:qFormat/>
    <w:rsid w:val="0001132D"/>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6843"/>
    <w:rPr>
      <w:rFonts w:ascii="Times New Roman" w:eastAsia="Times New Roman" w:hAnsi="Times New Roman" w:cs="Times New Roman"/>
      <w:b/>
      <w:sz w:val="32"/>
      <w:szCs w:val="24"/>
    </w:rPr>
  </w:style>
  <w:style w:type="paragraph" w:styleId="Textoindependiente2">
    <w:name w:val="Body Text 2"/>
    <w:basedOn w:val="Normal"/>
    <w:link w:val="Textoindependiente2Car"/>
    <w:rsid w:val="003F72D8"/>
  </w:style>
  <w:style w:type="character" w:customStyle="1" w:styleId="Textoindependiente2Car">
    <w:name w:val="Texto independiente 2 Car"/>
    <w:basedOn w:val="Fuentedeprrafopredeter"/>
    <w:link w:val="Textoindependiente2"/>
    <w:rsid w:val="003F72D8"/>
    <w:rPr>
      <w:rFonts w:ascii="Times New Roman" w:eastAsia="Times New Roman" w:hAnsi="Times New Roman" w:cs="Times New Roman"/>
      <w:sz w:val="24"/>
      <w:szCs w:val="24"/>
      <w:lang w:val="es-ES" w:eastAsia="es-ES"/>
    </w:rPr>
  </w:style>
  <w:style w:type="character" w:styleId="Refdenotaalpie">
    <w:name w:val="footnote reference"/>
    <w:uiPriority w:val="99"/>
    <w:semiHidden/>
    <w:rsid w:val="00184F16"/>
    <w:rPr>
      <w:vertAlign w:val="superscript"/>
    </w:rPr>
  </w:style>
  <w:style w:type="paragraph" w:styleId="Textodeglobo">
    <w:name w:val="Balloon Text"/>
    <w:basedOn w:val="Normal"/>
    <w:link w:val="TextodegloboCar"/>
    <w:uiPriority w:val="99"/>
    <w:semiHidden/>
    <w:unhideWhenUsed/>
    <w:rsid w:val="00184F16"/>
    <w:rPr>
      <w:rFonts w:ascii="Tahoma" w:hAnsi="Tahoma" w:cs="Tahoma"/>
      <w:sz w:val="16"/>
      <w:szCs w:val="16"/>
    </w:rPr>
  </w:style>
  <w:style w:type="character" w:customStyle="1" w:styleId="TextodegloboCar">
    <w:name w:val="Texto de globo Car"/>
    <w:basedOn w:val="Fuentedeprrafopredeter"/>
    <w:link w:val="Textodeglobo"/>
    <w:uiPriority w:val="99"/>
    <w:semiHidden/>
    <w:rsid w:val="00184F16"/>
    <w:rPr>
      <w:rFonts w:ascii="Tahoma" w:eastAsia="Times New Roman" w:hAnsi="Tahoma" w:cs="Tahoma"/>
      <w:sz w:val="16"/>
      <w:szCs w:val="16"/>
      <w:lang w:val="es-ES" w:eastAsia="es-ES"/>
    </w:rPr>
  </w:style>
  <w:style w:type="character" w:styleId="Hipervnculo">
    <w:name w:val="Hyperlink"/>
    <w:rsid w:val="002030B8"/>
    <w:rPr>
      <w:color w:val="0000FF"/>
      <w:u w:val="single"/>
    </w:rPr>
  </w:style>
  <w:style w:type="paragraph" w:styleId="Bibliografa">
    <w:name w:val="Bibliography"/>
    <w:basedOn w:val="Normal"/>
    <w:next w:val="Normal"/>
    <w:uiPriority w:val="37"/>
    <w:unhideWhenUsed/>
    <w:rsid w:val="002030B8"/>
  </w:style>
  <w:style w:type="character" w:styleId="Hipervnculovisitado">
    <w:name w:val="FollowedHyperlink"/>
    <w:basedOn w:val="Fuentedeprrafopredeter"/>
    <w:uiPriority w:val="99"/>
    <w:semiHidden/>
    <w:unhideWhenUsed/>
    <w:rsid w:val="002D3CBE"/>
    <w:rPr>
      <w:color w:val="800080" w:themeColor="followedHyperlink"/>
      <w:u w:val="single"/>
    </w:rPr>
  </w:style>
  <w:style w:type="paragraph" w:styleId="Encabezado">
    <w:name w:val="header"/>
    <w:basedOn w:val="Normal"/>
    <w:link w:val="EncabezadoCar"/>
    <w:uiPriority w:val="99"/>
    <w:unhideWhenUsed/>
    <w:rsid w:val="0039242B"/>
    <w:pPr>
      <w:tabs>
        <w:tab w:val="center" w:pos="4419"/>
        <w:tab w:val="right" w:pos="8838"/>
      </w:tabs>
    </w:pPr>
  </w:style>
  <w:style w:type="character" w:customStyle="1" w:styleId="EncabezadoCar">
    <w:name w:val="Encabezado Car"/>
    <w:basedOn w:val="Fuentedeprrafopredeter"/>
    <w:link w:val="Encabezado"/>
    <w:uiPriority w:val="99"/>
    <w:rsid w:val="0039242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9242B"/>
    <w:pPr>
      <w:tabs>
        <w:tab w:val="center" w:pos="4419"/>
        <w:tab w:val="right" w:pos="8838"/>
      </w:tabs>
    </w:pPr>
  </w:style>
  <w:style w:type="character" w:customStyle="1" w:styleId="PiedepginaCar">
    <w:name w:val="Pie de página Car"/>
    <w:basedOn w:val="Fuentedeprrafopredeter"/>
    <w:link w:val="Piedepgina"/>
    <w:uiPriority w:val="99"/>
    <w:rsid w:val="0039242B"/>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92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39242B"/>
    <w:rPr>
      <w:rFonts w:ascii="Courier New" w:eastAsia="Times New Roman" w:hAnsi="Courier New" w:cs="Courier New"/>
      <w:sz w:val="20"/>
      <w:szCs w:val="20"/>
      <w:lang w:eastAsia="es-MX"/>
    </w:rPr>
  </w:style>
  <w:style w:type="character" w:customStyle="1" w:styleId="Ttulo3Car">
    <w:name w:val="Título 3 Car"/>
    <w:basedOn w:val="Fuentedeprrafopredeter"/>
    <w:link w:val="Ttulo3"/>
    <w:uiPriority w:val="9"/>
    <w:semiHidden/>
    <w:rsid w:val="0001132D"/>
    <w:rPr>
      <w:rFonts w:asciiTheme="majorHAnsi" w:eastAsiaTheme="majorEastAsia" w:hAnsiTheme="majorHAnsi" w:cstheme="majorBidi"/>
      <w:b/>
      <w:bCs/>
      <w:color w:val="4F81BD" w:themeColor="accent1"/>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61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C:/seminario%202018/libro%20frances.pdf" TargetMode="External"/><Relationship Id="rId18" Type="http://schemas.openxmlformats.org/officeDocument/2006/relationships/hyperlink" Target="file:///C:/seminario%202018/Computadoras1990Scott%20(1).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www.famaf.unc.edu.ar/~revm/digital24-1/Bresan1.pdf" TargetMode="External"/><Relationship Id="rId17" Type="http://schemas.openxmlformats.org/officeDocument/2006/relationships/hyperlink" Target="file:///C:/seminario%202018/Logicas2005Oostra.pdf" TargetMode="External"/><Relationship Id="rId2" Type="http://schemas.openxmlformats.org/officeDocument/2006/relationships/styles" Target="styles.xml"/><Relationship Id="rId16" Type="http://schemas.openxmlformats.org/officeDocument/2006/relationships/hyperlink" Target="file:///C:/seminario%202018/Universidad_de_Logica_Proposicional_para_Informati.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seminario%202018/189097-360172-1-PB.pdf" TargetMode="External"/><Relationship Id="rId5" Type="http://schemas.openxmlformats.org/officeDocument/2006/relationships/footnotes" Target="footnotes.xml"/><Relationship Id="rId15" Type="http://schemas.openxmlformats.org/officeDocument/2006/relationships/hyperlink" Target="https://www.pag.org.mx/index.php/PAG/article/view/759" TargetMode="External"/><Relationship Id="rId10" Type="http://schemas.openxmlformats.org/officeDocument/2006/relationships/hyperlink" Target="file:///C:/seminario%202018/v22n1a7.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https://www.researchgate.net/publication/268202105_BOOLE-DEUSTO_la_aplicacion_para_sistemas_digital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Tur98</b:Tag>
    <b:SourceType>JournalArticle</b:SourceType>
    <b:Guid>{DE71A3DB-8E9C-4A2D-AFDD-A373AA219DA7}</b:Guid>
    <b:Author>
      <b:Author>
        <b:NameList>
          <b:Person>
            <b:Last>Turégano</b:Last>
            <b:First>Moratalla</b:First>
            <b:Middle>Pilar</b:Middle>
          </b:Person>
        </b:NameList>
      </b:Author>
    </b:Author>
    <b:Title>Del área a la integral un estudio en el contexto educativo</b:Title>
    <b:Year>1998</b:Year>
    <b:JournalName>Enseñanza de las ciencias</b:JournalName>
    <b:Pages>233-249</b:Pages>
    <b:Volume>16</b:Volume>
    <b:Issue>2</b:Issue>
    <b:LCID>en-US</b:LCID>
    <b:RefOrder>1</b:RefOrder>
  </b:Source>
  <b:Source>
    <b:Tag>Cam04</b:Tag>
    <b:SourceType>BookSection</b:SourceType>
    <b:Guid>{2B03FC05-9294-4F33-8178-AAE00E69AFEA}</b:Guid>
    <b:Author>
      <b:Author>
        <b:NameList>
          <b:Person>
            <b:Last>Camacho</b:Last>
            <b:First>M.</b:First>
          </b:Person>
          <b:Person>
            <b:Last>Depool</b:Last>
            <b:First>R.</b:First>
          </b:Person>
          <b:Person>
            <b:Last>Santos-Trigo</b:Last>
            <b:First>M.</b:First>
          </b:Person>
        </b:NameList>
      </b:Author>
      <b:BookAuthor>
        <b:NameList>
          <b:Person>
            <b:Last>Socas</b:Last>
            <b:First>M.</b:First>
          </b:Person>
          <b:Person>
            <b:Last>Camacho</b:Last>
            <b:First>M.</b:First>
          </b:Person>
          <b:Person>
            <b:Last>Morales</b:Last>
            <b:First>A.</b:First>
          </b:Person>
          <b:Person>
            <b:Last>Noda</b:Last>
            <b:First>A.</b:First>
          </b:Person>
        </b:NameList>
      </b:BookAuthor>
    </b:Author>
    <b:Title>La comprensión del concepto de área e integral definida en un entorno computacional. Perfiles de Actuación. Formación del Profesorado e Investigación en Educación Matemática</b:Title>
    <b:Year>2004</b:Year>
    <b:Pages>21-46</b:Pages>
    <b:BookTitle>Formación del Profesorado e Investigación en Educación Matemática</b:BookTitle>
    <b:LCID>en-US</b:LCID>
    <b:RefOrder>2</b:RefOrder>
  </b:Source>
</b:Sources>
</file>

<file path=customXml/itemProps1.xml><?xml version="1.0" encoding="utf-8"?>
<ds:datastoreItem xmlns:ds="http://schemas.openxmlformats.org/officeDocument/2006/customXml" ds:itemID="{FF142AE4-A7E8-4C1D-91A9-91F6EE6F7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17</Pages>
  <Words>4486</Words>
  <Characters>24678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Naira Niktè Santillan</cp:lastModifiedBy>
  <cp:revision>39</cp:revision>
  <cp:lastPrinted>2019-01-23T20:16:00Z</cp:lastPrinted>
  <dcterms:created xsi:type="dcterms:W3CDTF">2019-01-30T18:07:00Z</dcterms:created>
  <dcterms:modified xsi:type="dcterms:W3CDTF">2019-02-01T17:38:00Z</dcterms:modified>
</cp:coreProperties>
</file>