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68600" w14:textId="616D3B7B" w:rsidR="0061459B" w:rsidRDefault="00185629" w:rsidP="0011376A">
      <w:pPr>
        <w:spacing w:before="240" w:after="0" w:line="360" w:lineRule="auto"/>
        <w:jc w:val="right"/>
        <w:rPr>
          <w:rFonts w:ascii="Calibri" w:hAnsi="Calibri" w:cs="Calibri"/>
          <w:b/>
          <w:bCs/>
          <w:i/>
          <w:iCs/>
          <w:sz w:val="32"/>
          <w:szCs w:val="32"/>
        </w:rPr>
      </w:pPr>
      <w:r w:rsidRPr="0004454B">
        <w:rPr>
          <w:rFonts w:ascii="Times New Roman" w:hAnsi="Times New Roman" w:cs="Times New Roman"/>
          <w:b/>
          <w:bCs/>
          <w:i/>
          <w:iCs/>
          <w:color w:val="000000" w:themeColor="text1"/>
          <w:sz w:val="24"/>
          <w:szCs w:val="24"/>
        </w:rPr>
        <w:t>Artículos científicos</w:t>
      </w:r>
    </w:p>
    <w:p w14:paraId="45E354D6" w14:textId="0829F8B2" w:rsidR="003F40ED" w:rsidRPr="00B35256" w:rsidRDefault="008D1BBD" w:rsidP="00980B85">
      <w:pPr>
        <w:spacing w:after="0" w:line="276" w:lineRule="auto"/>
        <w:jc w:val="right"/>
        <w:rPr>
          <w:rFonts w:ascii="Calibri" w:hAnsi="Calibri" w:cs="Calibri"/>
          <w:b/>
          <w:bCs/>
          <w:i/>
          <w:iCs/>
          <w:sz w:val="32"/>
          <w:szCs w:val="32"/>
        </w:rPr>
      </w:pPr>
      <w:r w:rsidRPr="00B35256">
        <w:rPr>
          <w:rFonts w:ascii="Calibri" w:hAnsi="Calibri" w:cs="Calibri"/>
          <w:b/>
          <w:bCs/>
          <w:i/>
          <w:iCs/>
          <w:sz w:val="32"/>
          <w:szCs w:val="32"/>
        </w:rPr>
        <w:t xml:space="preserve">Políticas </w:t>
      </w:r>
      <w:r w:rsidR="003F40ED" w:rsidRPr="00B35256">
        <w:rPr>
          <w:rFonts w:ascii="Calibri" w:hAnsi="Calibri" w:cs="Calibri"/>
          <w:b/>
          <w:bCs/>
          <w:i/>
          <w:iCs/>
          <w:sz w:val="32"/>
          <w:szCs w:val="32"/>
        </w:rPr>
        <w:t xml:space="preserve">públicas educativas </w:t>
      </w:r>
      <w:r w:rsidRPr="00B35256">
        <w:rPr>
          <w:rFonts w:ascii="Calibri" w:hAnsi="Calibri" w:cs="Calibri"/>
          <w:b/>
          <w:bCs/>
          <w:i/>
          <w:iCs/>
          <w:sz w:val="32"/>
          <w:szCs w:val="32"/>
        </w:rPr>
        <w:t xml:space="preserve">y </w:t>
      </w:r>
      <w:r w:rsidR="003F40ED" w:rsidRPr="00B35256">
        <w:rPr>
          <w:rFonts w:ascii="Calibri" w:hAnsi="Calibri" w:cs="Calibri"/>
          <w:b/>
          <w:bCs/>
          <w:i/>
          <w:iCs/>
          <w:sz w:val="32"/>
          <w:szCs w:val="32"/>
        </w:rPr>
        <w:t xml:space="preserve">la </w:t>
      </w:r>
      <w:r w:rsidRPr="00B35256">
        <w:rPr>
          <w:rFonts w:ascii="Calibri" w:hAnsi="Calibri" w:cs="Calibri"/>
          <w:b/>
          <w:bCs/>
          <w:i/>
          <w:iCs/>
          <w:sz w:val="32"/>
          <w:szCs w:val="32"/>
        </w:rPr>
        <w:t>educación a distancia</w:t>
      </w:r>
      <w:r w:rsidR="002972DA" w:rsidRPr="00B35256">
        <w:rPr>
          <w:rFonts w:ascii="Calibri" w:hAnsi="Calibri" w:cs="Calibri"/>
          <w:b/>
          <w:bCs/>
          <w:i/>
          <w:iCs/>
          <w:sz w:val="32"/>
          <w:szCs w:val="32"/>
        </w:rPr>
        <w:t xml:space="preserve"> en el estado de Chiapas</w:t>
      </w:r>
      <w:r w:rsidR="003F40ED" w:rsidRPr="00B35256">
        <w:rPr>
          <w:rFonts w:ascii="Calibri" w:hAnsi="Calibri" w:cs="Calibri"/>
          <w:b/>
          <w:bCs/>
          <w:i/>
          <w:iCs/>
          <w:sz w:val="32"/>
          <w:szCs w:val="32"/>
        </w:rPr>
        <w:t xml:space="preserve"> </w:t>
      </w:r>
    </w:p>
    <w:p w14:paraId="61E29EA0" w14:textId="398CB70A" w:rsidR="0019663E" w:rsidRDefault="0011376A" w:rsidP="00980B85">
      <w:pPr>
        <w:spacing w:after="0" w:line="276" w:lineRule="auto"/>
        <w:jc w:val="right"/>
        <w:rPr>
          <w:rFonts w:ascii="Calibri" w:hAnsi="Calibri" w:cs="Calibri"/>
          <w:b/>
          <w:bCs/>
          <w:i/>
          <w:iCs/>
          <w:sz w:val="28"/>
          <w:szCs w:val="28"/>
        </w:rPr>
      </w:pPr>
      <w:r>
        <w:rPr>
          <w:rFonts w:ascii="Calibri" w:hAnsi="Calibri" w:cs="Calibri"/>
          <w:b/>
          <w:bCs/>
          <w:i/>
          <w:iCs/>
          <w:sz w:val="28"/>
          <w:szCs w:val="28"/>
        </w:rPr>
        <w:br/>
      </w:r>
      <w:proofErr w:type="spellStart"/>
      <w:r w:rsidR="0019663E" w:rsidRPr="0061459B">
        <w:rPr>
          <w:rFonts w:ascii="Calibri" w:hAnsi="Calibri" w:cs="Calibri"/>
          <w:b/>
          <w:bCs/>
          <w:i/>
          <w:iCs/>
          <w:sz w:val="28"/>
          <w:szCs w:val="28"/>
        </w:rPr>
        <w:t>Public</w:t>
      </w:r>
      <w:proofErr w:type="spellEnd"/>
      <w:r w:rsidR="0019663E" w:rsidRPr="0061459B">
        <w:rPr>
          <w:rFonts w:ascii="Calibri" w:hAnsi="Calibri" w:cs="Calibri"/>
          <w:b/>
          <w:bCs/>
          <w:i/>
          <w:iCs/>
          <w:sz w:val="28"/>
          <w:szCs w:val="28"/>
        </w:rPr>
        <w:t xml:space="preserve"> </w:t>
      </w:r>
      <w:proofErr w:type="spellStart"/>
      <w:r w:rsidR="0019663E" w:rsidRPr="0061459B">
        <w:rPr>
          <w:rFonts w:ascii="Calibri" w:hAnsi="Calibri" w:cs="Calibri"/>
          <w:b/>
          <w:bCs/>
          <w:i/>
          <w:iCs/>
          <w:sz w:val="28"/>
          <w:szCs w:val="28"/>
        </w:rPr>
        <w:t>educational</w:t>
      </w:r>
      <w:proofErr w:type="spellEnd"/>
      <w:r w:rsidR="0019663E" w:rsidRPr="0061459B">
        <w:rPr>
          <w:rFonts w:ascii="Calibri" w:hAnsi="Calibri" w:cs="Calibri"/>
          <w:b/>
          <w:bCs/>
          <w:i/>
          <w:iCs/>
          <w:sz w:val="28"/>
          <w:szCs w:val="28"/>
        </w:rPr>
        <w:t xml:space="preserve"> </w:t>
      </w:r>
      <w:proofErr w:type="spellStart"/>
      <w:r w:rsidR="0019663E" w:rsidRPr="0061459B">
        <w:rPr>
          <w:rFonts w:ascii="Calibri" w:hAnsi="Calibri" w:cs="Calibri"/>
          <w:b/>
          <w:bCs/>
          <w:i/>
          <w:iCs/>
          <w:sz w:val="28"/>
          <w:szCs w:val="28"/>
        </w:rPr>
        <w:t>policies</w:t>
      </w:r>
      <w:proofErr w:type="spellEnd"/>
      <w:r w:rsidR="0019663E" w:rsidRPr="0061459B">
        <w:rPr>
          <w:rFonts w:ascii="Calibri" w:hAnsi="Calibri" w:cs="Calibri"/>
          <w:b/>
          <w:bCs/>
          <w:i/>
          <w:iCs/>
          <w:sz w:val="28"/>
          <w:szCs w:val="28"/>
        </w:rPr>
        <w:t xml:space="preserve"> and </w:t>
      </w:r>
      <w:proofErr w:type="spellStart"/>
      <w:r w:rsidR="0019663E" w:rsidRPr="0061459B">
        <w:rPr>
          <w:rFonts w:ascii="Calibri" w:hAnsi="Calibri" w:cs="Calibri"/>
          <w:b/>
          <w:bCs/>
          <w:i/>
          <w:iCs/>
          <w:sz w:val="28"/>
          <w:szCs w:val="28"/>
        </w:rPr>
        <w:t>distance</w:t>
      </w:r>
      <w:proofErr w:type="spellEnd"/>
      <w:r w:rsidR="0019663E" w:rsidRPr="0061459B">
        <w:rPr>
          <w:rFonts w:ascii="Calibri" w:hAnsi="Calibri" w:cs="Calibri"/>
          <w:b/>
          <w:bCs/>
          <w:i/>
          <w:iCs/>
          <w:sz w:val="28"/>
          <w:szCs w:val="28"/>
        </w:rPr>
        <w:t xml:space="preserve"> </w:t>
      </w:r>
      <w:proofErr w:type="spellStart"/>
      <w:r w:rsidR="0019663E" w:rsidRPr="0061459B">
        <w:rPr>
          <w:rFonts w:ascii="Calibri" w:hAnsi="Calibri" w:cs="Calibri"/>
          <w:b/>
          <w:bCs/>
          <w:i/>
          <w:iCs/>
          <w:sz w:val="28"/>
          <w:szCs w:val="28"/>
        </w:rPr>
        <w:t>education</w:t>
      </w:r>
      <w:proofErr w:type="spellEnd"/>
      <w:r w:rsidR="0019663E" w:rsidRPr="0061459B">
        <w:rPr>
          <w:rFonts w:ascii="Calibri" w:hAnsi="Calibri" w:cs="Calibri"/>
          <w:b/>
          <w:bCs/>
          <w:i/>
          <w:iCs/>
          <w:sz w:val="28"/>
          <w:szCs w:val="28"/>
        </w:rPr>
        <w:t xml:space="preserve"> in </w:t>
      </w:r>
      <w:proofErr w:type="spellStart"/>
      <w:r w:rsidR="0019663E" w:rsidRPr="0061459B">
        <w:rPr>
          <w:rFonts w:ascii="Calibri" w:hAnsi="Calibri" w:cs="Calibri"/>
          <w:b/>
          <w:bCs/>
          <w:i/>
          <w:iCs/>
          <w:sz w:val="28"/>
          <w:szCs w:val="28"/>
        </w:rPr>
        <w:t>the</w:t>
      </w:r>
      <w:proofErr w:type="spellEnd"/>
      <w:r w:rsidR="0019663E" w:rsidRPr="0061459B">
        <w:rPr>
          <w:rFonts w:ascii="Calibri" w:hAnsi="Calibri" w:cs="Calibri"/>
          <w:b/>
          <w:bCs/>
          <w:i/>
          <w:iCs/>
          <w:sz w:val="28"/>
          <w:szCs w:val="28"/>
        </w:rPr>
        <w:t xml:space="preserve"> </w:t>
      </w:r>
      <w:proofErr w:type="spellStart"/>
      <w:r w:rsidR="0019663E" w:rsidRPr="0061459B">
        <w:rPr>
          <w:rFonts w:ascii="Calibri" w:hAnsi="Calibri" w:cs="Calibri"/>
          <w:b/>
          <w:bCs/>
          <w:i/>
          <w:iCs/>
          <w:sz w:val="28"/>
          <w:szCs w:val="28"/>
        </w:rPr>
        <w:t>state</w:t>
      </w:r>
      <w:proofErr w:type="spellEnd"/>
      <w:r w:rsidR="0019663E" w:rsidRPr="0061459B">
        <w:rPr>
          <w:rFonts w:ascii="Calibri" w:hAnsi="Calibri" w:cs="Calibri"/>
          <w:b/>
          <w:bCs/>
          <w:i/>
          <w:iCs/>
          <w:sz w:val="28"/>
          <w:szCs w:val="28"/>
        </w:rPr>
        <w:t xml:space="preserve"> </w:t>
      </w:r>
      <w:proofErr w:type="spellStart"/>
      <w:r w:rsidR="0019663E" w:rsidRPr="0061459B">
        <w:rPr>
          <w:rFonts w:ascii="Calibri" w:hAnsi="Calibri" w:cs="Calibri"/>
          <w:b/>
          <w:bCs/>
          <w:i/>
          <w:iCs/>
          <w:sz w:val="28"/>
          <w:szCs w:val="28"/>
        </w:rPr>
        <w:t>of</w:t>
      </w:r>
      <w:proofErr w:type="spellEnd"/>
      <w:r w:rsidR="0019663E" w:rsidRPr="0061459B">
        <w:rPr>
          <w:rFonts w:ascii="Calibri" w:hAnsi="Calibri" w:cs="Calibri"/>
          <w:b/>
          <w:bCs/>
          <w:i/>
          <w:iCs/>
          <w:sz w:val="28"/>
          <w:szCs w:val="28"/>
        </w:rPr>
        <w:t xml:space="preserve"> Chiapas</w:t>
      </w:r>
    </w:p>
    <w:p w14:paraId="006C9888" w14:textId="6656BDC4" w:rsidR="00BF482C" w:rsidRDefault="0011376A" w:rsidP="00980B85">
      <w:pPr>
        <w:spacing w:after="0" w:line="276" w:lineRule="auto"/>
        <w:jc w:val="right"/>
        <w:rPr>
          <w:rFonts w:ascii="Calibri" w:hAnsi="Calibri" w:cs="Calibri"/>
          <w:b/>
          <w:bCs/>
          <w:i/>
          <w:iCs/>
          <w:sz w:val="28"/>
          <w:szCs w:val="28"/>
        </w:rPr>
      </w:pPr>
      <w:r>
        <w:rPr>
          <w:rFonts w:ascii="Calibri" w:hAnsi="Calibri" w:cs="Calibri"/>
          <w:b/>
          <w:bCs/>
          <w:i/>
          <w:iCs/>
          <w:sz w:val="28"/>
          <w:szCs w:val="28"/>
        </w:rPr>
        <w:br/>
      </w:r>
      <w:r w:rsidR="00980B85" w:rsidRPr="00980B85">
        <w:rPr>
          <w:rFonts w:ascii="Calibri" w:hAnsi="Calibri" w:cs="Calibri"/>
          <w:b/>
          <w:bCs/>
          <w:i/>
          <w:iCs/>
          <w:sz w:val="28"/>
          <w:szCs w:val="28"/>
        </w:rPr>
        <w:t xml:space="preserve">Políticas públicas </w:t>
      </w:r>
      <w:proofErr w:type="spellStart"/>
      <w:r w:rsidR="00980B85" w:rsidRPr="00980B85">
        <w:rPr>
          <w:rFonts w:ascii="Calibri" w:hAnsi="Calibri" w:cs="Calibri"/>
          <w:b/>
          <w:bCs/>
          <w:i/>
          <w:iCs/>
          <w:sz w:val="28"/>
          <w:szCs w:val="28"/>
        </w:rPr>
        <w:t>educacionais</w:t>
      </w:r>
      <w:proofErr w:type="spellEnd"/>
      <w:r w:rsidR="00980B85" w:rsidRPr="00980B85">
        <w:rPr>
          <w:rFonts w:ascii="Calibri" w:hAnsi="Calibri" w:cs="Calibri"/>
          <w:b/>
          <w:bCs/>
          <w:i/>
          <w:iCs/>
          <w:sz w:val="28"/>
          <w:szCs w:val="28"/>
        </w:rPr>
        <w:t xml:space="preserve"> e </w:t>
      </w:r>
      <w:proofErr w:type="spellStart"/>
      <w:r w:rsidR="00980B85" w:rsidRPr="00980B85">
        <w:rPr>
          <w:rFonts w:ascii="Calibri" w:hAnsi="Calibri" w:cs="Calibri"/>
          <w:b/>
          <w:bCs/>
          <w:i/>
          <w:iCs/>
          <w:sz w:val="28"/>
          <w:szCs w:val="28"/>
        </w:rPr>
        <w:t>educação</w:t>
      </w:r>
      <w:proofErr w:type="spellEnd"/>
      <w:r w:rsidR="00980B85" w:rsidRPr="00980B85">
        <w:rPr>
          <w:rFonts w:ascii="Calibri" w:hAnsi="Calibri" w:cs="Calibri"/>
          <w:b/>
          <w:bCs/>
          <w:i/>
          <w:iCs/>
          <w:sz w:val="28"/>
          <w:szCs w:val="28"/>
        </w:rPr>
        <w:t xml:space="preserve"> a </w:t>
      </w:r>
      <w:proofErr w:type="spellStart"/>
      <w:r w:rsidR="00980B85" w:rsidRPr="00980B85">
        <w:rPr>
          <w:rFonts w:ascii="Calibri" w:hAnsi="Calibri" w:cs="Calibri"/>
          <w:b/>
          <w:bCs/>
          <w:i/>
          <w:iCs/>
          <w:sz w:val="28"/>
          <w:szCs w:val="28"/>
        </w:rPr>
        <w:t>distância</w:t>
      </w:r>
      <w:proofErr w:type="spellEnd"/>
      <w:r w:rsidR="00980B85" w:rsidRPr="00980B85">
        <w:rPr>
          <w:rFonts w:ascii="Calibri" w:hAnsi="Calibri" w:cs="Calibri"/>
          <w:b/>
          <w:bCs/>
          <w:i/>
          <w:iCs/>
          <w:sz w:val="28"/>
          <w:szCs w:val="28"/>
        </w:rPr>
        <w:t xml:space="preserve"> no estado de Chiapas</w:t>
      </w:r>
    </w:p>
    <w:p w14:paraId="77E2633B" w14:textId="77777777" w:rsidR="00980B85" w:rsidRPr="0061459B" w:rsidRDefault="00980B85" w:rsidP="00980B85">
      <w:pPr>
        <w:spacing w:after="0" w:line="276" w:lineRule="auto"/>
        <w:jc w:val="right"/>
        <w:rPr>
          <w:rFonts w:ascii="Calibri" w:hAnsi="Calibri" w:cs="Calibri"/>
          <w:b/>
          <w:bCs/>
          <w:i/>
          <w:iCs/>
          <w:sz w:val="28"/>
          <w:szCs w:val="28"/>
        </w:rPr>
      </w:pPr>
    </w:p>
    <w:p w14:paraId="2C8B2D68" w14:textId="3F63A454" w:rsidR="00D40241" w:rsidRPr="00233FD8" w:rsidRDefault="00D40241" w:rsidP="00980B85">
      <w:pPr>
        <w:spacing w:after="0" w:line="276" w:lineRule="auto"/>
        <w:jc w:val="right"/>
        <w:rPr>
          <w:rFonts w:ascii="Calibri" w:hAnsi="Calibri" w:cs="Calibri"/>
          <w:b/>
          <w:bCs/>
          <w:sz w:val="24"/>
          <w:szCs w:val="24"/>
        </w:rPr>
      </w:pPr>
      <w:r w:rsidRPr="00233FD8">
        <w:rPr>
          <w:rFonts w:ascii="Calibri" w:hAnsi="Calibri" w:cs="Calibri"/>
          <w:b/>
          <w:bCs/>
          <w:sz w:val="24"/>
          <w:szCs w:val="24"/>
        </w:rPr>
        <w:t>Julio Guillén Velázquez</w:t>
      </w:r>
    </w:p>
    <w:p w14:paraId="08373425" w14:textId="5FA71930" w:rsidR="00FD2B67" w:rsidRPr="00922512" w:rsidRDefault="00185629" w:rsidP="00980B85">
      <w:pPr>
        <w:spacing w:after="0" w:line="276" w:lineRule="auto"/>
        <w:jc w:val="right"/>
        <w:rPr>
          <w:rFonts w:ascii="Times New Roman" w:hAnsi="Times New Roman" w:cs="Times New Roman"/>
          <w:sz w:val="24"/>
          <w:szCs w:val="24"/>
        </w:rPr>
      </w:pPr>
      <w:r w:rsidRPr="00922512">
        <w:rPr>
          <w:rFonts w:ascii="Times New Roman" w:hAnsi="Times New Roman" w:cs="Times New Roman"/>
          <w:sz w:val="24"/>
          <w:szCs w:val="24"/>
        </w:rPr>
        <w:t>Universidad Autónoma de Chiapas</w:t>
      </w:r>
      <w:r>
        <w:rPr>
          <w:rFonts w:ascii="Times New Roman" w:hAnsi="Times New Roman" w:cs="Times New Roman"/>
          <w:sz w:val="24"/>
          <w:szCs w:val="24"/>
        </w:rPr>
        <w:t>,</w:t>
      </w:r>
      <w:r w:rsidR="00233FD8">
        <w:rPr>
          <w:rFonts w:ascii="Times New Roman" w:hAnsi="Times New Roman" w:cs="Times New Roman"/>
          <w:sz w:val="24"/>
          <w:szCs w:val="24"/>
        </w:rPr>
        <w:t xml:space="preserve"> </w:t>
      </w:r>
      <w:r w:rsidR="00D40241" w:rsidRPr="00922512">
        <w:rPr>
          <w:rFonts w:ascii="Times New Roman" w:hAnsi="Times New Roman" w:cs="Times New Roman"/>
          <w:sz w:val="24"/>
          <w:szCs w:val="24"/>
        </w:rPr>
        <w:t>Centro de Estudios para el Desarrollo Municipal y Políticas Públicas,</w:t>
      </w:r>
      <w:r w:rsidR="00233FD8">
        <w:rPr>
          <w:rFonts w:ascii="Times New Roman" w:hAnsi="Times New Roman" w:cs="Times New Roman"/>
          <w:sz w:val="24"/>
          <w:szCs w:val="24"/>
        </w:rPr>
        <w:t xml:space="preserve"> </w:t>
      </w:r>
      <w:proofErr w:type="spellStart"/>
      <w:r w:rsidR="00233FD8">
        <w:rPr>
          <w:rFonts w:ascii="Times New Roman" w:hAnsi="Times New Roman" w:cs="Times New Roman"/>
          <w:sz w:val="24"/>
          <w:szCs w:val="24"/>
        </w:rPr>
        <w:t>Mexico</w:t>
      </w:r>
      <w:proofErr w:type="spellEnd"/>
    </w:p>
    <w:p w14:paraId="6D89000F" w14:textId="67763955" w:rsidR="00D40241" w:rsidRPr="00233FD8" w:rsidRDefault="00D40241" w:rsidP="00980B85">
      <w:pPr>
        <w:spacing w:after="0" w:line="276" w:lineRule="auto"/>
        <w:jc w:val="right"/>
        <w:rPr>
          <w:rFonts w:ascii="Calibri" w:hAnsi="Calibri" w:cs="Calibri"/>
          <w:color w:val="FF0000"/>
          <w:sz w:val="24"/>
          <w:szCs w:val="24"/>
        </w:rPr>
      </w:pPr>
      <w:r w:rsidRPr="00233FD8">
        <w:rPr>
          <w:rFonts w:ascii="Calibri" w:hAnsi="Calibri" w:cs="Calibri"/>
          <w:color w:val="FF0000"/>
          <w:sz w:val="24"/>
          <w:szCs w:val="24"/>
        </w:rPr>
        <w:t>guillenv@unach.mx</w:t>
      </w:r>
    </w:p>
    <w:p w14:paraId="567B73EE" w14:textId="28BAFED1" w:rsidR="00D40241" w:rsidRPr="0011376A" w:rsidRDefault="00000000" w:rsidP="0011376A">
      <w:pPr>
        <w:pStyle w:val="Textonotapie"/>
        <w:spacing w:line="276" w:lineRule="auto"/>
        <w:jc w:val="right"/>
        <w:rPr>
          <w:rFonts w:ascii="Times New Roman" w:eastAsia="Times New Roman" w:hAnsi="Times New Roman" w:cs="Times New Roman"/>
          <w:sz w:val="24"/>
          <w:szCs w:val="24"/>
        </w:rPr>
      </w:pPr>
      <w:hyperlink r:id="rId8" w:history="1">
        <w:r w:rsidR="00D40241" w:rsidRPr="00922512">
          <w:rPr>
            <w:rStyle w:val="Hipervnculo"/>
            <w:rFonts w:ascii="Times New Roman" w:eastAsia="Times New Roman" w:hAnsi="Times New Roman" w:cs="Times New Roman"/>
            <w:color w:val="auto"/>
            <w:sz w:val="24"/>
            <w:szCs w:val="24"/>
            <w:u w:val="none"/>
          </w:rPr>
          <w:t>https://orcid.org/0000-0001-5669-5196</w:t>
        </w:r>
      </w:hyperlink>
    </w:p>
    <w:p w14:paraId="008F33B8" w14:textId="77777777" w:rsidR="00D40241" w:rsidRPr="00922512" w:rsidRDefault="00D40241" w:rsidP="005076A4">
      <w:pPr>
        <w:spacing w:after="0" w:line="360" w:lineRule="auto"/>
        <w:jc w:val="center"/>
        <w:rPr>
          <w:rFonts w:ascii="Times New Roman" w:hAnsi="Times New Roman" w:cs="Times New Roman"/>
          <w:b/>
          <w:bCs/>
          <w:sz w:val="20"/>
          <w:szCs w:val="20"/>
        </w:rPr>
      </w:pPr>
    </w:p>
    <w:p w14:paraId="28DB8F78" w14:textId="4E4B203A" w:rsidR="00D40241" w:rsidRPr="005076A4" w:rsidRDefault="00D40241" w:rsidP="005076A4">
      <w:pPr>
        <w:spacing w:after="0" w:line="360" w:lineRule="auto"/>
        <w:rPr>
          <w:rFonts w:ascii="Calibri" w:hAnsi="Calibri" w:cs="Calibri"/>
          <w:b/>
          <w:bCs/>
          <w:sz w:val="28"/>
          <w:szCs w:val="28"/>
        </w:rPr>
      </w:pPr>
      <w:r w:rsidRPr="005076A4">
        <w:rPr>
          <w:rFonts w:ascii="Calibri" w:hAnsi="Calibri" w:cs="Calibri"/>
          <w:b/>
          <w:bCs/>
          <w:sz w:val="28"/>
          <w:szCs w:val="28"/>
        </w:rPr>
        <w:t>Resumen</w:t>
      </w:r>
    </w:p>
    <w:p w14:paraId="7E482DCB" w14:textId="77777777" w:rsidR="006F1F20" w:rsidRPr="00D32343" w:rsidRDefault="006F1F20" w:rsidP="005076A4">
      <w:pPr>
        <w:spacing w:after="0" w:line="360" w:lineRule="auto"/>
        <w:jc w:val="both"/>
        <w:rPr>
          <w:rFonts w:ascii="Times New Roman" w:hAnsi="Times New Roman" w:cs="Times New Roman"/>
          <w:sz w:val="24"/>
          <w:szCs w:val="24"/>
        </w:rPr>
      </w:pPr>
      <w:r w:rsidRPr="00D32343">
        <w:rPr>
          <w:rFonts w:ascii="Times New Roman" w:hAnsi="Times New Roman" w:cs="Times New Roman"/>
          <w:sz w:val="24"/>
          <w:szCs w:val="24"/>
        </w:rPr>
        <w:t xml:space="preserve">La educación a distancia se consideró como parte de la política pública educativa a partir del sexenio 2007-2012 con el </w:t>
      </w:r>
      <w:r>
        <w:rPr>
          <w:rFonts w:ascii="Times New Roman" w:hAnsi="Times New Roman" w:cs="Times New Roman"/>
          <w:sz w:val="24"/>
          <w:szCs w:val="24"/>
        </w:rPr>
        <w:t>propósito</w:t>
      </w:r>
      <w:r w:rsidRPr="00D32343">
        <w:rPr>
          <w:rFonts w:ascii="Times New Roman" w:hAnsi="Times New Roman" w:cs="Times New Roman"/>
          <w:sz w:val="24"/>
          <w:szCs w:val="24"/>
        </w:rPr>
        <w:t xml:space="preserve"> de ampliar la cobertura, reducir desigualdades, cerrar brechas e impulsar la equidad educativa en México</w:t>
      </w:r>
      <w:r>
        <w:rPr>
          <w:rFonts w:ascii="Times New Roman" w:hAnsi="Times New Roman" w:cs="Times New Roman"/>
          <w:sz w:val="24"/>
          <w:szCs w:val="24"/>
        </w:rPr>
        <w:t>, de ahí que</w:t>
      </w:r>
      <w:r w:rsidRPr="00D32343">
        <w:rPr>
          <w:rFonts w:ascii="Times New Roman" w:hAnsi="Times New Roman" w:cs="Times New Roman"/>
          <w:sz w:val="24"/>
          <w:szCs w:val="24"/>
        </w:rPr>
        <w:t xml:space="preserve"> la Universidad Autónoma de Chiapas </w:t>
      </w:r>
      <w:r>
        <w:rPr>
          <w:rFonts w:ascii="Times New Roman" w:hAnsi="Times New Roman" w:cs="Times New Roman"/>
          <w:sz w:val="24"/>
          <w:szCs w:val="24"/>
        </w:rPr>
        <w:t>haya retomado</w:t>
      </w:r>
      <w:r w:rsidRPr="00D32343">
        <w:rPr>
          <w:rFonts w:ascii="Times New Roman" w:hAnsi="Times New Roman" w:cs="Times New Roman"/>
          <w:sz w:val="24"/>
          <w:szCs w:val="24"/>
        </w:rPr>
        <w:t xml:space="preserve"> esta política educativa y actualmente ofre</w:t>
      </w:r>
      <w:r>
        <w:rPr>
          <w:rFonts w:ascii="Times New Roman" w:hAnsi="Times New Roman" w:cs="Times New Roman"/>
          <w:sz w:val="24"/>
          <w:szCs w:val="24"/>
        </w:rPr>
        <w:t>zca</w:t>
      </w:r>
      <w:r w:rsidRPr="00D32343">
        <w:rPr>
          <w:rFonts w:ascii="Times New Roman" w:hAnsi="Times New Roman" w:cs="Times New Roman"/>
          <w:sz w:val="24"/>
          <w:szCs w:val="24"/>
        </w:rPr>
        <w:t xml:space="preserve"> </w:t>
      </w:r>
      <w:r>
        <w:rPr>
          <w:rFonts w:ascii="Times New Roman" w:hAnsi="Times New Roman" w:cs="Times New Roman"/>
          <w:sz w:val="24"/>
          <w:szCs w:val="24"/>
        </w:rPr>
        <w:t>nueve</w:t>
      </w:r>
      <w:r w:rsidRPr="00D32343">
        <w:rPr>
          <w:rFonts w:ascii="Times New Roman" w:hAnsi="Times New Roman" w:cs="Times New Roman"/>
          <w:sz w:val="24"/>
          <w:szCs w:val="24"/>
        </w:rPr>
        <w:t xml:space="preserve"> programas de estudio bajo esta modalidad. </w:t>
      </w:r>
      <w:r>
        <w:rPr>
          <w:rFonts w:ascii="Times New Roman" w:hAnsi="Times New Roman" w:cs="Times New Roman"/>
          <w:sz w:val="24"/>
          <w:szCs w:val="24"/>
        </w:rPr>
        <w:t>Por tal motivo, e</w:t>
      </w:r>
      <w:r w:rsidRPr="00D32343">
        <w:rPr>
          <w:rFonts w:ascii="Times New Roman" w:hAnsi="Times New Roman" w:cs="Times New Roman"/>
          <w:sz w:val="24"/>
          <w:szCs w:val="24"/>
        </w:rPr>
        <w:t xml:space="preserve">l </w:t>
      </w:r>
      <w:r>
        <w:rPr>
          <w:rFonts w:ascii="Times New Roman" w:hAnsi="Times New Roman" w:cs="Times New Roman"/>
          <w:sz w:val="24"/>
          <w:szCs w:val="24"/>
        </w:rPr>
        <w:t xml:space="preserve">propósito </w:t>
      </w:r>
      <w:r w:rsidRPr="00D32343">
        <w:rPr>
          <w:rFonts w:ascii="Times New Roman" w:hAnsi="Times New Roman" w:cs="Times New Roman"/>
          <w:sz w:val="24"/>
          <w:szCs w:val="24"/>
        </w:rPr>
        <w:t>de este artículo fue identificar las políticas públicas educativas que promueven la educación a distancia como estrategia para disminuir el rezago educativo a nivel superior en el estado de Chiapas.</w:t>
      </w:r>
      <w:r>
        <w:rPr>
          <w:rFonts w:ascii="Times New Roman" w:hAnsi="Times New Roman" w:cs="Times New Roman"/>
          <w:sz w:val="24"/>
          <w:szCs w:val="24"/>
        </w:rPr>
        <w:t xml:space="preserve"> </w:t>
      </w:r>
      <w:r w:rsidRPr="00D32343">
        <w:rPr>
          <w:rFonts w:ascii="Times New Roman" w:hAnsi="Times New Roman" w:cs="Times New Roman"/>
          <w:sz w:val="24"/>
          <w:szCs w:val="24"/>
        </w:rPr>
        <w:t xml:space="preserve">La metodología consistió en consultar y analizar los Planes Nacionales de Desarrollo, los Planes Estatales de Desarrollo y los Programas Sectoriales de Educación correspondientes a los sexenios 2007-2012, 2013-2018 y 2019-2024. Los resultados revelaron que desde el sexenio 2007-2012 se consideró la educación a distancia como una opción para aumentar la cobertura educativa, especialmente a nivel superior, en Chiapas. </w:t>
      </w:r>
      <w:r>
        <w:rPr>
          <w:rFonts w:ascii="Times New Roman" w:hAnsi="Times New Roman" w:cs="Times New Roman"/>
          <w:sz w:val="24"/>
          <w:szCs w:val="24"/>
        </w:rPr>
        <w:t>En concreto, d</w:t>
      </w:r>
      <w:r w:rsidRPr="00D32343">
        <w:rPr>
          <w:rFonts w:ascii="Times New Roman" w:hAnsi="Times New Roman" w:cs="Times New Roman"/>
          <w:sz w:val="24"/>
          <w:szCs w:val="24"/>
        </w:rPr>
        <w:t>urante el per</w:t>
      </w:r>
      <w:r>
        <w:rPr>
          <w:rFonts w:ascii="Times New Roman" w:hAnsi="Times New Roman" w:cs="Times New Roman"/>
          <w:sz w:val="24"/>
          <w:szCs w:val="24"/>
        </w:rPr>
        <w:t>i</w:t>
      </w:r>
      <w:r w:rsidRPr="00D32343">
        <w:rPr>
          <w:rFonts w:ascii="Times New Roman" w:hAnsi="Times New Roman" w:cs="Times New Roman"/>
          <w:sz w:val="24"/>
          <w:szCs w:val="24"/>
        </w:rPr>
        <w:t>odo de 2007 a 2023, se registró una matrícula de 63</w:t>
      </w:r>
      <w:r>
        <w:rPr>
          <w:rFonts w:ascii="Times New Roman" w:hAnsi="Times New Roman" w:cs="Times New Roman"/>
          <w:sz w:val="24"/>
          <w:szCs w:val="24"/>
        </w:rPr>
        <w:t> </w:t>
      </w:r>
      <w:r w:rsidRPr="00D32343">
        <w:rPr>
          <w:rFonts w:ascii="Times New Roman" w:hAnsi="Times New Roman" w:cs="Times New Roman"/>
          <w:sz w:val="24"/>
          <w:szCs w:val="24"/>
        </w:rPr>
        <w:t>156 estudiantes en esta modalidad, de los cuales el 15.91 % correspondió a la Universidad Autónoma de Chiapas.</w:t>
      </w:r>
      <w:r>
        <w:rPr>
          <w:rFonts w:ascii="Times New Roman" w:hAnsi="Times New Roman" w:cs="Times New Roman"/>
          <w:sz w:val="24"/>
          <w:szCs w:val="24"/>
        </w:rPr>
        <w:t xml:space="preserve"> </w:t>
      </w:r>
      <w:r w:rsidRPr="00D32343">
        <w:rPr>
          <w:rFonts w:ascii="Times New Roman" w:hAnsi="Times New Roman" w:cs="Times New Roman"/>
          <w:sz w:val="24"/>
          <w:szCs w:val="24"/>
        </w:rPr>
        <w:t xml:space="preserve">En conclusión, </w:t>
      </w:r>
      <w:r>
        <w:rPr>
          <w:rFonts w:ascii="Times New Roman" w:hAnsi="Times New Roman" w:cs="Times New Roman"/>
          <w:sz w:val="24"/>
          <w:szCs w:val="24"/>
        </w:rPr>
        <w:t xml:space="preserve">se puede afirmar que </w:t>
      </w:r>
      <w:r w:rsidRPr="00D32343">
        <w:rPr>
          <w:rFonts w:ascii="Times New Roman" w:hAnsi="Times New Roman" w:cs="Times New Roman"/>
          <w:sz w:val="24"/>
          <w:szCs w:val="24"/>
        </w:rPr>
        <w:t>se han propuesto una serie de políticas públicas a nivel federal y estatal orientadas a promover la educación abierta y a distancia con el fin de aumentar la absorción y ampliar la oferta educativa, especialmente en el nivel superior.</w:t>
      </w:r>
    </w:p>
    <w:p w14:paraId="3D3E49F3" w14:textId="255F1C71" w:rsidR="00D40241" w:rsidRDefault="00D40241" w:rsidP="005076A4">
      <w:pPr>
        <w:spacing w:after="0" w:line="360" w:lineRule="auto"/>
        <w:jc w:val="both"/>
        <w:rPr>
          <w:rFonts w:ascii="Times New Roman" w:hAnsi="Times New Roman" w:cs="Times New Roman"/>
          <w:sz w:val="24"/>
          <w:szCs w:val="24"/>
        </w:rPr>
      </w:pPr>
      <w:r w:rsidRPr="005076A4">
        <w:rPr>
          <w:rFonts w:ascii="Calibri" w:hAnsi="Calibri" w:cs="Calibri"/>
          <w:b/>
          <w:bCs/>
          <w:sz w:val="28"/>
          <w:szCs w:val="28"/>
        </w:rPr>
        <w:t>Palabras clave:</w:t>
      </w:r>
      <w:r w:rsidRPr="00922512">
        <w:rPr>
          <w:rFonts w:ascii="Times New Roman" w:hAnsi="Times New Roman" w:cs="Times New Roman"/>
          <w:sz w:val="24"/>
          <w:szCs w:val="24"/>
        </w:rPr>
        <w:t xml:space="preserve"> </w:t>
      </w:r>
      <w:r w:rsidR="006F1F20">
        <w:rPr>
          <w:rFonts w:ascii="Times New Roman" w:hAnsi="Times New Roman" w:cs="Times New Roman"/>
          <w:sz w:val="24"/>
          <w:szCs w:val="24"/>
        </w:rPr>
        <w:t>e</w:t>
      </w:r>
      <w:r w:rsidR="00562DBF" w:rsidRPr="00922512">
        <w:rPr>
          <w:rFonts w:ascii="Times New Roman" w:hAnsi="Times New Roman" w:cs="Times New Roman"/>
          <w:sz w:val="24"/>
          <w:szCs w:val="24"/>
        </w:rPr>
        <w:t>nseñanza</w:t>
      </w:r>
      <w:r w:rsidR="003C18AE" w:rsidRPr="00922512">
        <w:rPr>
          <w:rFonts w:ascii="Times New Roman" w:hAnsi="Times New Roman" w:cs="Times New Roman"/>
          <w:sz w:val="24"/>
          <w:szCs w:val="24"/>
        </w:rPr>
        <w:t xml:space="preserve"> </w:t>
      </w:r>
      <w:r w:rsidR="00F659E9" w:rsidRPr="00922512">
        <w:rPr>
          <w:rFonts w:ascii="Times New Roman" w:hAnsi="Times New Roman" w:cs="Times New Roman"/>
          <w:sz w:val="24"/>
          <w:szCs w:val="24"/>
        </w:rPr>
        <w:t>s</w:t>
      </w:r>
      <w:r w:rsidR="003C18AE" w:rsidRPr="00922512">
        <w:rPr>
          <w:rFonts w:ascii="Times New Roman" w:hAnsi="Times New Roman" w:cs="Times New Roman"/>
          <w:sz w:val="24"/>
          <w:szCs w:val="24"/>
        </w:rPr>
        <w:t>uperior, p</w:t>
      </w:r>
      <w:r w:rsidR="00562DBF" w:rsidRPr="00922512">
        <w:rPr>
          <w:rFonts w:ascii="Times New Roman" w:hAnsi="Times New Roman" w:cs="Times New Roman"/>
          <w:sz w:val="24"/>
          <w:szCs w:val="24"/>
        </w:rPr>
        <w:t>lan de estudios</w:t>
      </w:r>
      <w:r w:rsidR="00F659E9" w:rsidRPr="00922512">
        <w:rPr>
          <w:rFonts w:ascii="Times New Roman" w:hAnsi="Times New Roman" w:cs="Times New Roman"/>
          <w:sz w:val="24"/>
          <w:szCs w:val="24"/>
        </w:rPr>
        <w:t xml:space="preserve">, </w:t>
      </w:r>
      <w:r w:rsidR="007D6EFF" w:rsidRPr="00922512">
        <w:rPr>
          <w:rFonts w:ascii="Times New Roman" w:hAnsi="Times New Roman" w:cs="Times New Roman"/>
          <w:sz w:val="24"/>
          <w:szCs w:val="24"/>
        </w:rPr>
        <w:t xml:space="preserve">planificación para el desarrollo </w:t>
      </w:r>
      <w:r w:rsidR="00F659E9" w:rsidRPr="00922512">
        <w:rPr>
          <w:rFonts w:ascii="Times New Roman" w:hAnsi="Times New Roman" w:cs="Times New Roman"/>
          <w:sz w:val="24"/>
          <w:szCs w:val="24"/>
        </w:rPr>
        <w:t>Universidad Autónoma de Chiapas.</w:t>
      </w:r>
    </w:p>
    <w:p w14:paraId="69072231" w14:textId="427107FC" w:rsidR="001A7165" w:rsidRPr="005076A4" w:rsidRDefault="001A7165" w:rsidP="00B64DAA">
      <w:pPr>
        <w:spacing w:after="0" w:line="360" w:lineRule="auto"/>
        <w:rPr>
          <w:rFonts w:ascii="Calibri" w:hAnsi="Calibri" w:cs="Calibri"/>
          <w:b/>
          <w:bCs/>
          <w:sz w:val="28"/>
          <w:szCs w:val="28"/>
        </w:rPr>
      </w:pPr>
      <w:proofErr w:type="spellStart"/>
      <w:r w:rsidRPr="005076A4">
        <w:rPr>
          <w:rFonts w:ascii="Calibri" w:hAnsi="Calibri" w:cs="Calibri"/>
          <w:b/>
          <w:bCs/>
          <w:sz w:val="28"/>
          <w:szCs w:val="28"/>
        </w:rPr>
        <w:lastRenderedPageBreak/>
        <w:t>Abstract</w:t>
      </w:r>
      <w:proofErr w:type="spellEnd"/>
    </w:p>
    <w:p w14:paraId="6537F392" w14:textId="3B7899F9" w:rsidR="000B110F" w:rsidRPr="00922512" w:rsidRDefault="000B110F" w:rsidP="00B64DAA">
      <w:pPr>
        <w:spacing w:after="0" w:line="360" w:lineRule="auto"/>
        <w:jc w:val="both"/>
        <w:rPr>
          <w:rFonts w:ascii="Times New Roman" w:hAnsi="Times New Roman" w:cs="Times New Roman"/>
          <w:sz w:val="24"/>
          <w:szCs w:val="24"/>
        </w:rPr>
      </w:pPr>
      <w:proofErr w:type="spellStart"/>
      <w:r w:rsidRPr="00922512">
        <w:rPr>
          <w:rFonts w:ascii="Times New Roman" w:hAnsi="Times New Roman" w:cs="Times New Roman"/>
          <w:sz w:val="24"/>
          <w:szCs w:val="24"/>
        </w:rPr>
        <w:t>Distance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was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considered</w:t>
      </w:r>
      <w:proofErr w:type="spellEnd"/>
      <w:r w:rsidRPr="00922512">
        <w:rPr>
          <w:rFonts w:ascii="Times New Roman" w:hAnsi="Times New Roman" w:cs="Times New Roman"/>
          <w:sz w:val="24"/>
          <w:szCs w:val="24"/>
        </w:rPr>
        <w:t xml:space="preserve"> as </w:t>
      </w:r>
      <w:proofErr w:type="spellStart"/>
      <w:r w:rsidRPr="00922512">
        <w:rPr>
          <w:rFonts w:ascii="Times New Roman" w:hAnsi="Times New Roman" w:cs="Times New Roman"/>
          <w:sz w:val="24"/>
          <w:szCs w:val="24"/>
        </w:rPr>
        <w:t>an</w:t>
      </w:r>
      <w:proofErr w:type="spellEnd"/>
      <w:r w:rsidRPr="00922512">
        <w:rPr>
          <w:rFonts w:ascii="Times New Roman" w:hAnsi="Times New Roman" w:cs="Times New Roman"/>
          <w:sz w:val="24"/>
          <w:szCs w:val="24"/>
        </w:rPr>
        <w:t xml:space="preserve"> alternative </w:t>
      </w:r>
      <w:proofErr w:type="spellStart"/>
      <w:r w:rsidRPr="00922512">
        <w:rPr>
          <w:rFonts w:ascii="Times New Roman" w:hAnsi="Times New Roman" w:cs="Times New Roman"/>
          <w:sz w:val="24"/>
          <w:szCs w:val="24"/>
        </w:rPr>
        <w:t>to</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expand</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coverage</w:t>
      </w:r>
      <w:proofErr w:type="spellEnd"/>
      <w:r w:rsidRPr="00922512">
        <w:rPr>
          <w:rFonts w:ascii="Times New Roman" w:hAnsi="Times New Roman" w:cs="Times New Roman"/>
          <w:sz w:val="24"/>
          <w:szCs w:val="24"/>
        </w:rPr>
        <w:t xml:space="preserve">, reduce </w:t>
      </w:r>
      <w:proofErr w:type="spellStart"/>
      <w:r w:rsidRPr="00922512">
        <w:rPr>
          <w:rFonts w:ascii="Times New Roman" w:hAnsi="Times New Roman" w:cs="Times New Roman"/>
          <w:sz w:val="24"/>
          <w:szCs w:val="24"/>
        </w:rPr>
        <w:t>inequalities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close</w:t>
      </w:r>
      <w:proofErr w:type="spellEnd"/>
      <w:r w:rsidRPr="00922512">
        <w:rPr>
          <w:rFonts w:ascii="Times New Roman" w:hAnsi="Times New Roman" w:cs="Times New Roman"/>
          <w:sz w:val="24"/>
          <w:szCs w:val="24"/>
        </w:rPr>
        <w:t xml:space="preserve"> gaps and </w:t>
      </w:r>
      <w:proofErr w:type="spellStart"/>
      <w:r w:rsidRPr="00922512">
        <w:rPr>
          <w:rFonts w:ascii="Times New Roman" w:hAnsi="Times New Roman" w:cs="Times New Roman"/>
          <w:sz w:val="24"/>
          <w:szCs w:val="24"/>
        </w:rPr>
        <w:t>promote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educational</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equity</w:t>
      </w:r>
      <w:proofErr w:type="spellEnd"/>
      <w:r w:rsidRPr="00922512">
        <w:rPr>
          <w:rFonts w:ascii="Times New Roman" w:hAnsi="Times New Roman" w:cs="Times New Roman"/>
          <w:sz w:val="24"/>
          <w:szCs w:val="24"/>
        </w:rPr>
        <w:t xml:space="preserve"> in </w:t>
      </w:r>
      <w:proofErr w:type="spellStart"/>
      <w:r w:rsidRPr="00922512">
        <w:rPr>
          <w:rFonts w:ascii="Times New Roman" w:hAnsi="Times New Roman" w:cs="Times New Roman"/>
          <w:sz w:val="24"/>
          <w:szCs w:val="24"/>
        </w:rPr>
        <w:t>Mexico</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during</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2007-2012 </w:t>
      </w:r>
      <w:proofErr w:type="spellStart"/>
      <w:r w:rsidRPr="00922512">
        <w:rPr>
          <w:rFonts w:ascii="Times New Roman" w:hAnsi="Times New Roman" w:cs="Times New Roman"/>
          <w:sz w:val="24"/>
          <w:szCs w:val="24"/>
        </w:rPr>
        <w:t>six-year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term</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For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this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reason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Universidad Autónoma de Chiapas has </w:t>
      </w:r>
      <w:proofErr w:type="spellStart"/>
      <w:r w:rsidRPr="00922512">
        <w:rPr>
          <w:rFonts w:ascii="Times New Roman" w:hAnsi="Times New Roman" w:cs="Times New Roman"/>
          <w:sz w:val="24"/>
          <w:szCs w:val="24"/>
        </w:rPr>
        <w:t>taken</w:t>
      </w:r>
      <w:proofErr w:type="spellEnd"/>
      <w:r w:rsidRPr="00922512">
        <w:rPr>
          <w:rFonts w:ascii="Times New Roman" w:hAnsi="Times New Roman" w:cs="Times New Roman"/>
          <w:sz w:val="24"/>
          <w:szCs w:val="24"/>
        </w:rPr>
        <w:t xml:space="preserve"> up </w:t>
      </w:r>
      <w:proofErr w:type="spellStart"/>
      <w:r w:rsidRPr="00922512">
        <w:rPr>
          <w:rFonts w:ascii="Times New Roman" w:hAnsi="Times New Roman" w:cs="Times New Roman"/>
          <w:sz w:val="24"/>
          <w:szCs w:val="24"/>
        </w:rPr>
        <w:t>this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educational</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policy</w:t>
      </w:r>
      <w:proofErr w:type="spellEnd"/>
      <w:r w:rsidRPr="00922512">
        <w:rPr>
          <w:rFonts w:ascii="Times New Roman" w:hAnsi="Times New Roman" w:cs="Times New Roman"/>
          <w:sz w:val="24"/>
          <w:szCs w:val="24"/>
        </w:rPr>
        <w:t xml:space="preserve"> and </w:t>
      </w:r>
      <w:proofErr w:type="spellStart"/>
      <w:r w:rsidRPr="00922512">
        <w:rPr>
          <w:rFonts w:ascii="Times New Roman" w:hAnsi="Times New Roman" w:cs="Times New Roman"/>
          <w:sz w:val="24"/>
          <w:szCs w:val="24"/>
        </w:rPr>
        <w:t>currently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offers</w:t>
      </w:r>
      <w:proofErr w:type="spellEnd"/>
      <w:r w:rsidRPr="00922512">
        <w:rPr>
          <w:rFonts w:ascii="Times New Roman" w:hAnsi="Times New Roman" w:cs="Times New Roman"/>
          <w:sz w:val="24"/>
          <w:szCs w:val="24"/>
        </w:rPr>
        <w:t xml:space="preserve"> 9 </w:t>
      </w:r>
      <w:proofErr w:type="spellStart"/>
      <w:r w:rsidRPr="00922512">
        <w:rPr>
          <w:rFonts w:ascii="Times New Roman" w:hAnsi="Times New Roman" w:cs="Times New Roman"/>
          <w:sz w:val="24"/>
          <w:szCs w:val="24"/>
        </w:rPr>
        <w:t>study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programs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under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this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distance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modality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objective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this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article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was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to</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identify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educational</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public</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policies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that</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promote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distance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w:t>
      </w:r>
      <w:proofErr w:type="spellEnd"/>
      <w:r w:rsidRPr="00922512">
        <w:rPr>
          <w:rFonts w:ascii="Times New Roman" w:hAnsi="Times New Roman" w:cs="Times New Roman"/>
          <w:sz w:val="24"/>
          <w:szCs w:val="24"/>
        </w:rPr>
        <w:t xml:space="preserve"> as a </w:t>
      </w:r>
      <w:proofErr w:type="spellStart"/>
      <w:r w:rsidRPr="00922512">
        <w:rPr>
          <w:rFonts w:ascii="Times New Roman" w:hAnsi="Times New Roman" w:cs="Times New Roman"/>
          <w:sz w:val="24"/>
          <w:szCs w:val="24"/>
        </w:rPr>
        <w:t>strategy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to</w:t>
      </w:r>
      <w:proofErr w:type="spellEnd"/>
      <w:r w:rsidRPr="00922512">
        <w:rPr>
          <w:rFonts w:ascii="Times New Roman" w:hAnsi="Times New Roman" w:cs="Times New Roman"/>
          <w:sz w:val="24"/>
          <w:szCs w:val="24"/>
        </w:rPr>
        <w:t xml:space="preserve"> reduce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educational</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backwardness</w:t>
      </w:r>
      <w:proofErr w:type="spellEnd"/>
      <w:r w:rsidRPr="00922512">
        <w:rPr>
          <w:rFonts w:ascii="Times New Roman" w:hAnsi="Times New Roman" w:cs="Times New Roman"/>
          <w:sz w:val="24"/>
          <w:szCs w:val="24"/>
        </w:rPr>
        <w:t xml:space="preserve"> at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higher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level</w:t>
      </w:r>
      <w:proofErr w:type="spellEnd"/>
      <w:r w:rsidRPr="00922512">
        <w:rPr>
          <w:rFonts w:ascii="Times New Roman" w:hAnsi="Times New Roman" w:cs="Times New Roman"/>
          <w:sz w:val="24"/>
          <w:szCs w:val="24"/>
        </w:rPr>
        <w:t xml:space="preserve"> in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state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Chiapas.</w:t>
      </w:r>
      <w:r w:rsidRPr="00922512">
        <w:rPr>
          <w:rFonts w:ascii="Times New Roman" w:hAnsi="Times New Roman" w:cs="Times New Roman"/>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methodology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consisted</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consulting</w:t>
      </w:r>
      <w:proofErr w:type="spellEnd"/>
      <w:r w:rsidRPr="00922512">
        <w:rPr>
          <w:rFonts w:ascii="Times New Roman" w:hAnsi="Times New Roman" w:cs="Times New Roman"/>
          <w:sz w:val="24"/>
          <w:szCs w:val="24"/>
        </w:rPr>
        <w:t xml:space="preserve"> and </w:t>
      </w:r>
      <w:proofErr w:type="spellStart"/>
      <w:r w:rsidRPr="00922512">
        <w:rPr>
          <w:rFonts w:ascii="Times New Roman" w:hAnsi="Times New Roman" w:cs="Times New Roman"/>
          <w:sz w:val="24"/>
          <w:szCs w:val="24"/>
        </w:rPr>
        <w:t>analyzing</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National</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Development</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Plans</w:t>
      </w:r>
      <w:proofErr w:type="spellEnd"/>
      <w:r w:rsidRPr="00922512">
        <w:rPr>
          <w:rFonts w:ascii="Times New Roman" w:hAnsi="Times New Roman" w:cs="Times New Roman"/>
          <w:sz w:val="24"/>
          <w:szCs w:val="24"/>
        </w:rPr>
        <w:t xml:space="preserve"> and </w:t>
      </w:r>
      <w:proofErr w:type="spellStart"/>
      <w:r w:rsidRPr="00922512">
        <w:rPr>
          <w:rFonts w:ascii="Times New Roman" w:hAnsi="Times New Roman" w:cs="Times New Roman"/>
          <w:sz w:val="24"/>
          <w:szCs w:val="24"/>
        </w:rPr>
        <w:t>State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Development</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Plans</w:t>
      </w:r>
      <w:proofErr w:type="spellEnd"/>
      <w:r w:rsidRPr="00922512">
        <w:rPr>
          <w:rFonts w:ascii="Times New Roman" w:hAnsi="Times New Roman" w:cs="Times New Roman"/>
          <w:sz w:val="24"/>
          <w:szCs w:val="24"/>
        </w:rPr>
        <w:t xml:space="preserve">, as </w:t>
      </w:r>
      <w:proofErr w:type="spellStart"/>
      <w:r w:rsidRPr="00922512">
        <w:rPr>
          <w:rFonts w:ascii="Times New Roman" w:hAnsi="Times New Roman" w:cs="Times New Roman"/>
          <w:sz w:val="24"/>
          <w:szCs w:val="24"/>
        </w:rPr>
        <w:t>well</w:t>
      </w:r>
      <w:proofErr w:type="spellEnd"/>
      <w:r w:rsidRPr="00922512">
        <w:rPr>
          <w:rFonts w:ascii="Times New Roman" w:hAnsi="Times New Roman" w:cs="Times New Roman"/>
          <w:sz w:val="24"/>
          <w:szCs w:val="24"/>
        </w:rPr>
        <w:t xml:space="preserve"> as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Federal and </w:t>
      </w:r>
      <w:proofErr w:type="spellStart"/>
      <w:r w:rsidRPr="00922512">
        <w:rPr>
          <w:rFonts w:ascii="Times New Roman" w:hAnsi="Times New Roman" w:cs="Times New Roman"/>
          <w:sz w:val="24"/>
          <w:szCs w:val="24"/>
        </w:rPr>
        <w:t>State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w:t>
      </w:r>
      <w:proofErr w:type="spellEnd"/>
      <w:r w:rsidRPr="00922512">
        <w:rPr>
          <w:rFonts w:ascii="Times New Roman" w:hAnsi="Times New Roman" w:cs="Times New Roman"/>
          <w:sz w:val="24"/>
          <w:szCs w:val="24"/>
        </w:rPr>
        <w:t xml:space="preserve"> Sector </w:t>
      </w:r>
      <w:proofErr w:type="spellStart"/>
      <w:r w:rsidRPr="00922512">
        <w:rPr>
          <w:rFonts w:ascii="Times New Roman" w:hAnsi="Times New Roman" w:cs="Times New Roman"/>
          <w:sz w:val="24"/>
          <w:szCs w:val="24"/>
        </w:rPr>
        <w:t>Programs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for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six-year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periods</w:t>
      </w:r>
      <w:proofErr w:type="spellEnd"/>
      <w:r w:rsidRPr="00922512">
        <w:rPr>
          <w:rFonts w:ascii="Times New Roman" w:hAnsi="Times New Roman" w:cs="Times New Roman"/>
          <w:sz w:val="24"/>
          <w:szCs w:val="24"/>
        </w:rPr>
        <w:t xml:space="preserve"> 2007-2012; 2013-2018 and 2019-2024. In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results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it</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was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found</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that</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from</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six-year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period</w:t>
      </w:r>
      <w:proofErr w:type="spellEnd"/>
      <w:r w:rsidRPr="00922512">
        <w:rPr>
          <w:rFonts w:ascii="Times New Roman" w:hAnsi="Times New Roman" w:cs="Times New Roman"/>
          <w:sz w:val="24"/>
          <w:szCs w:val="24"/>
        </w:rPr>
        <w:t xml:space="preserve"> 2007-20012, </w:t>
      </w:r>
      <w:proofErr w:type="spellStart"/>
      <w:r w:rsidRPr="00922512">
        <w:rPr>
          <w:rFonts w:ascii="Times New Roman" w:hAnsi="Times New Roman" w:cs="Times New Roman"/>
          <w:sz w:val="24"/>
          <w:szCs w:val="24"/>
        </w:rPr>
        <w:t>distance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was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considered</w:t>
      </w:r>
      <w:proofErr w:type="spellEnd"/>
      <w:r w:rsidRPr="00922512">
        <w:rPr>
          <w:rFonts w:ascii="Times New Roman" w:hAnsi="Times New Roman" w:cs="Times New Roman"/>
          <w:sz w:val="24"/>
          <w:szCs w:val="24"/>
        </w:rPr>
        <w:t xml:space="preserve"> as </w:t>
      </w:r>
      <w:proofErr w:type="spellStart"/>
      <w:r w:rsidRPr="00922512">
        <w:rPr>
          <w:rFonts w:ascii="Times New Roman" w:hAnsi="Times New Roman" w:cs="Times New Roman"/>
          <w:sz w:val="24"/>
          <w:szCs w:val="24"/>
        </w:rPr>
        <w:t>an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option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to</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increase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coverage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especially</w:t>
      </w:r>
      <w:proofErr w:type="spellEnd"/>
      <w:r w:rsidRPr="00922512">
        <w:rPr>
          <w:rFonts w:ascii="Times New Roman" w:hAnsi="Times New Roman" w:cs="Times New Roman"/>
          <w:sz w:val="24"/>
          <w:szCs w:val="24"/>
        </w:rPr>
        <w:t xml:space="preserve"> at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higher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level</w:t>
      </w:r>
      <w:proofErr w:type="spellEnd"/>
      <w:r w:rsidRPr="00922512">
        <w:rPr>
          <w:rFonts w:ascii="Times New Roman" w:hAnsi="Times New Roman" w:cs="Times New Roman"/>
          <w:sz w:val="24"/>
          <w:szCs w:val="24"/>
        </w:rPr>
        <w:t xml:space="preserve">, in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state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Chiapas </w:t>
      </w:r>
      <w:proofErr w:type="spellStart"/>
      <w:r w:rsidRPr="00922512">
        <w:rPr>
          <w:rFonts w:ascii="Times New Roman" w:hAnsi="Times New Roman" w:cs="Times New Roman"/>
          <w:sz w:val="24"/>
          <w:szCs w:val="24"/>
        </w:rPr>
        <w:t>during</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period</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from</w:t>
      </w:r>
      <w:proofErr w:type="spellEnd"/>
      <w:r w:rsidRPr="00922512">
        <w:rPr>
          <w:rFonts w:ascii="Times New Roman" w:hAnsi="Times New Roman" w:cs="Times New Roman"/>
          <w:sz w:val="24"/>
          <w:szCs w:val="24"/>
        </w:rPr>
        <w:t xml:space="preserve"> 2007 </w:t>
      </w:r>
      <w:proofErr w:type="spellStart"/>
      <w:r w:rsidRPr="00922512">
        <w:rPr>
          <w:rFonts w:ascii="Times New Roman" w:hAnsi="Times New Roman" w:cs="Times New Roman"/>
          <w:sz w:val="24"/>
          <w:szCs w:val="24"/>
        </w:rPr>
        <w:t>to</w:t>
      </w:r>
      <w:proofErr w:type="spellEnd"/>
      <w:r w:rsidRPr="00922512">
        <w:rPr>
          <w:rFonts w:ascii="Times New Roman" w:hAnsi="Times New Roman" w:cs="Times New Roman"/>
          <w:sz w:val="24"/>
          <w:szCs w:val="24"/>
        </w:rPr>
        <w:t xml:space="preserve"> 2023,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enrollment</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reported</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to</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study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under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this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mode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was</w:t>
      </w:r>
      <w:proofErr w:type="spellEnd"/>
      <w:r w:rsidRPr="00922512">
        <w:rPr>
          <w:rFonts w:ascii="Times New Roman" w:hAnsi="Times New Roman" w:cs="Times New Roman"/>
          <w:sz w:val="24"/>
          <w:szCs w:val="24"/>
        </w:rPr>
        <w:t xml:space="preserve"> 63, 156 </w:t>
      </w:r>
      <w:proofErr w:type="spellStart"/>
      <w:r w:rsidRPr="00922512">
        <w:rPr>
          <w:rFonts w:ascii="Times New Roman" w:hAnsi="Times New Roman" w:cs="Times New Roman"/>
          <w:sz w:val="24"/>
          <w:szCs w:val="24"/>
        </w:rPr>
        <w:t>students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which</w:t>
      </w:r>
      <w:proofErr w:type="spellEnd"/>
      <w:r w:rsidRPr="00922512">
        <w:rPr>
          <w:rFonts w:ascii="Times New Roman" w:hAnsi="Times New Roman" w:cs="Times New Roman"/>
          <w:sz w:val="24"/>
          <w:szCs w:val="24"/>
        </w:rPr>
        <w:t xml:space="preserve"> 15.91 % </w:t>
      </w:r>
      <w:proofErr w:type="spellStart"/>
      <w:r w:rsidRPr="00922512">
        <w:rPr>
          <w:rFonts w:ascii="Times New Roman" w:hAnsi="Times New Roman" w:cs="Times New Roman"/>
          <w:sz w:val="24"/>
          <w:szCs w:val="24"/>
        </w:rPr>
        <w:t>was</w:t>
      </w:r>
      <w:proofErr w:type="spellEnd"/>
      <w:r w:rsidRPr="00922512">
        <w:rPr>
          <w:rFonts w:ascii="Times New Roman" w:hAnsi="Times New Roman" w:cs="Times New Roman"/>
          <w:sz w:val="24"/>
          <w:szCs w:val="24"/>
        </w:rPr>
        <w:t xml:space="preserve"> absorbed </w:t>
      </w:r>
      <w:proofErr w:type="spellStart"/>
      <w:r w:rsidRPr="00922512">
        <w:rPr>
          <w:rFonts w:ascii="Times New Roman" w:hAnsi="Times New Roman" w:cs="Times New Roman"/>
          <w:sz w:val="24"/>
          <w:szCs w:val="24"/>
        </w:rPr>
        <w:t>by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Autonomous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University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Chiapas. </w:t>
      </w:r>
      <w:proofErr w:type="spellStart"/>
      <w:r w:rsidRPr="00922512">
        <w:rPr>
          <w:rFonts w:ascii="Times New Roman" w:hAnsi="Times New Roman" w:cs="Times New Roman"/>
          <w:sz w:val="24"/>
          <w:szCs w:val="24"/>
        </w:rPr>
        <w:t>By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way</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conclusion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it</w:t>
      </w:r>
      <w:proofErr w:type="spellEnd"/>
      <w:r w:rsidRPr="00922512">
        <w:rPr>
          <w:rFonts w:ascii="Times New Roman" w:hAnsi="Times New Roman" w:cs="Times New Roman"/>
          <w:sz w:val="24"/>
          <w:szCs w:val="24"/>
        </w:rPr>
        <w:t xml:space="preserve"> can be </w:t>
      </w:r>
      <w:proofErr w:type="spellStart"/>
      <w:r w:rsidRPr="00922512">
        <w:rPr>
          <w:rFonts w:ascii="Times New Roman" w:hAnsi="Times New Roman" w:cs="Times New Roman"/>
          <w:sz w:val="24"/>
          <w:szCs w:val="24"/>
        </w:rPr>
        <w:t>said</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that</w:t>
      </w:r>
      <w:proofErr w:type="spellEnd"/>
      <w:r w:rsidRPr="00922512">
        <w:rPr>
          <w:rFonts w:ascii="Times New Roman" w:hAnsi="Times New Roman" w:cs="Times New Roman"/>
          <w:sz w:val="24"/>
          <w:szCs w:val="24"/>
        </w:rPr>
        <w:t xml:space="preserve"> a series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public</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policies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have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been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proposed</w:t>
      </w:r>
      <w:proofErr w:type="spellEnd"/>
      <w:r w:rsidRPr="00922512">
        <w:rPr>
          <w:rFonts w:ascii="Times New Roman" w:hAnsi="Times New Roman" w:cs="Times New Roman"/>
          <w:sz w:val="24"/>
          <w:szCs w:val="24"/>
        </w:rPr>
        <w:t xml:space="preserve"> at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federal and </w:t>
      </w:r>
      <w:proofErr w:type="spellStart"/>
      <w:r w:rsidRPr="00922512">
        <w:rPr>
          <w:rFonts w:ascii="Times New Roman" w:hAnsi="Times New Roman" w:cs="Times New Roman"/>
          <w:sz w:val="24"/>
          <w:szCs w:val="24"/>
        </w:rPr>
        <w:t>state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levels</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focused</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promoting</w:t>
      </w:r>
      <w:proofErr w:type="spellEnd"/>
      <w:r w:rsidRPr="00922512">
        <w:rPr>
          <w:rFonts w:ascii="Times New Roman" w:hAnsi="Times New Roman" w:cs="Times New Roman"/>
          <w:sz w:val="24"/>
          <w:szCs w:val="24"/>
        </w:rPr>
        <w:t xml:space="preserve"> open and </w:t>
      </w:r>
      <w:proofErr w:type="spellStart"/>
      <w:r w:rsidRPr="00922512">
        <w:rPr>
          <w:rFonts w:ascii="Times New Roman" w:hAnsi="Times New Roman" w:cs="Times New Roman"/>
          <w:sz w:val="24"/>
          <w:szCs w:val="24"/>
        </w:rPr>
        <w:t>distance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with</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purpose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increasing</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absorption</w:t>
      </w:r>
      <w:proofErr w:type="spellEnd"/>
      <w:r w:rsidRPr="00922512">
        <w:rPr>
          <w:rFonts w:ascii="Times New Roman" w:hAnsi="Times New Roman" w:cs="Times New Roman"/>
          <w:sz w:val="24"/>
          <w:szCs w:val="24"/>
        </w:rPr>
        <w:t xml:space="preserve"> and </w:t>
      </w:r>
      <w:proofErr w:type="spellStart"/>
      <w:r w:rsidRPr="00922512">
        <w:rPr>
          <w:rFonts w:ascii="Times New Roman" w:hAnsi="Times New Roman" w:cs="Times New Roman"/>
          <w:sz w:val="24"/>
          <w:szCs w:val="24"/>
        </w:rPr>
        <w:t>expanding</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educational</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offer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especially</w:t>
      </w:r>
      <w:proofErr w:type="spellEnd"/>
      <w:r w:rsidRPr="00922512">
        <w:rPr>
          <w:rFonts w:ascii="Times New Roman" w:hAnsi="Times New Roman" w:cs="Times New Roman"/>
          <w:sz w:val="24"/>
          <w:szCs w:val="24"/>
        </w:rPr>
        <w:t xml:space="preserve"> at </w:t>
      </w:r>
      <w:proofErr w:type="spellStart"/>
      <w:r w:rsidRPr="00922512">
        <w:rPr>
          <w:rFonts w:ascii="Times New Roman" w:hAnsi="Times New Roman" w:cs="Times New Roman"/>
          <w:sz w:val="24"/>
          <w:szCs w:val="24"/>
        </w:rPr>
        <w:t>the</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higher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level</w:t>
      </w:r>
      <w:proofErr w:type="spellEnd"/>
      <w:r w:rsidRPr="00922512">
        <w:rPr>
          <w:rFonts w:ascii="Times New Roman" w:hAnsi="Times New Roman" w:cs="Times New Roman"/>
          <w:sz w:val="24"/>
          <w:szCs w:val="24"/>
        </w:rPr>
        <w:t>.</w:t>
      </w:r>
    </w:p>
    <w:p w14:paraId="413A2D7E" w14:textId="1CB7C990" w:rsidR="000B110F" w:rsidRPr="00922512" w:rsidRDefault="000B110F" w:rsidP="00B64DAA">
      <w:pPr>
        <w:spacing w:after="0" w:line="360" w:lineRule="auto"/>
        <w:jc w:val="both"/>
        <w:rPr>
          <w:rFonts w:ascii="Times New Roman" w:hAnsi="Times New Roman" w:cs="Times New Roman"/>
          <w:sz w:val="24"/>
          <w:szCs w:val="24"/>
        </w:rPr>
      </w:pPr>
      <w:r w:rsidRPr="005076A4">
        <w:rPr>
          <w:rFonts w:ascii="Calibri" w:hAnsi="Calibri" w:cs="Calibri"/>
          <w:b/>
          <w:bCs/>
          <w:sz w:val="28"/>
          <w:szCs w:val="28"/>
        </w:rPr>
        <w:t>Key</w:t>
      </w:r>
      <w:r w:rsidR="005076A4" w:rsidRPr="005076A4">
        <w:rPr>
          <w:rFonts w:ascii="Calibri" w:hAnsi="Calibri" w:cs="Calibri"/>
          <w:b/>
          <w:bCs/>
          <w:sz w:val="28"/>
          <w:szCs w:val="28"/>
        </w:rPr>
        <w:t xml:space="preserve"> </w:t>
      </w:r>
      <w:proofErr w:type="spellStart"/>
      <w:r w:rsidRPr="005076A4">
        <w:rPr>
          <w:rFonts w:ascii="Calibri" w:hAnsi="Calibri" w:cs="Calibri"/>
          <w:b/>
          <w:bCs/>
          <w:sz w:val="28"/>
          <w:szCs w:val="28"/>
        </w:rPr>
        <w:t>words</w:t>
      </w:r>
      <w:proofErr w:type="spellEnd"/>
      <w:r w:rsidRPr="005076A4">
        <w:rPr>
          <w:rFonts w:ascii="Calibri" w:hAnsi="Calibri" w:cs="Calibri"/>
          <w:b/>
          <w:bCs/>
          <w:sz w:val="28"/>
          <w:szCs w:val="28"/>
        </w:rPr>
        <w:t>:</w:t>
      </w:r>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Higher</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education</w:t>
      </w:r>
      <w:proofErr w:type="spellEnd"/>
      <w:r w:rsidRPr="00922512">
        <w:rPr>
          <w:rFonts w:ascii="Times New Roman" w:hAnsi="Times New Roman" w:cs="Times New Roman"/>
          <w:sz w:val="24"/>
          <w:szCs w:val="24"/>
        </w:rPr>
        <w:t xml:space="preserve">, </w:t>
      </w:r>
      <w:proofErr w:type="spellStart"/>
      <w:r w:rsidR="007D6EFF" w:rsidRPr="00922512">
        <w:rPr>
          <w:rFonts w:ascii="Times New Roman" w:hAnsi="Times New Roman" w:cs="Times New Roman"/>
          <w:sz w:val="24"/>
          <w:szCs w:val="24"/>
        </w:rPr>
        <w:t>C</w:t>
      </w:r>
      <w:r w:rsidR="00562DBF" w:rsidRPr="00922512">
        <w:rPr>
          <w:rFonts w:ascii="Times New Roman" w:hAnsi="Times New Roman" w:cs="Times New Roman"/>
          <w:sz w:val="24"/>
          <w:szCs w:val="24"/>
        </w:rPr>
        <w:t>urriculum</w:t>
      </w:r>
      <w:proofErr w:type="spellEnd"/>
      <w:r w:rsidRPr="00922512">
        <w:rPr>
          <w:rFonts w:ascii="Times New Roman" w:hAnsi="Times New Roman" w:cs="Times New Roman"/>
          <w:sz w:val="24"/>
          <w:szCs w:val="24"/>
        </w:rPr>
        <w:t xml:space="preserve">, </w:t>
      </w:r>
      <w:proofErr w:type="spellStart"/>
      <w:r w:rsidR="0099653D" w:rsidRPr="00922512">
        <w:rPr>
          <w:rFonts w:ascii="Times New Roman" w:hAnsi="Times New Roman" w:cs="Times New Roman"/>
          <w:sz w:val="24"/>
          <w:szCs w:val="24"/>
        </w:rPr>
        <w:t>Development</w:t>
      </w:r>
      <w:proofErr w:type="spellEnd"/>
      <w:r w:rsidR="0099653D" w:rsidRPr="00922512">
        <w:rPr>
          <w:rFonts w:ascii="Times New Roman" w:hAnsi="Times New Roman" w:cs="Times New Roman"/>
          <w:sz w:val="24"/>
          <w:szCs w:val="24"/>
        </w:rPr>
        <w:t xml:space="preserve"> </w:t>
      </w:r>
      <w:proofErr w:type="spellStart"/>
      <w:r w:rsidR="0099653D" w:rsidRPr="00922512">
        <w:rPr>
          <w:rFonts w:ascii="Times New Roman" w:hAnsi="Times New Roman" w:cs="Times New Roman"/>
          <w:sz w:val="24"/>
          <w:szCs w:val="24"/>
        </w:rPr>
        <w:t>planning</w:t>
      </w:r>
      <w:proofErr w:type="spellEnd"/>
      <w:r w:rsidR="0099653D" w:rsidRPr="00922512">
        <w:rPr>
          <w:rFonts w:ascii="Times New Roman" w:hAnsi="Times New Roman" w:cs="Times New Roman"/>
          <w:sz w:val="24"/>
          <w:szCs w:val="24"/>
        </w:rPr>
        <w:t xml:space="preserve">, </w:t>
      </w:r>
      <w:r w:rsidRPr="00922512">
        <w:rPr>
          <w:rFonts w:ascii="Times New Roman" w:hAnsi="Times New Roman" w:cs="Times New Roman"/>
          <w:sz w:val="24"/>
          <w:szCs w:val="24"/>
        </w:rPr>
        <w:t>Universidad Autónoma de Chiapas.</w:t>
      </w:r>
    </w:p>
    <w:p w14:paraId="671A4ACD" w14:textId="77777777" w:rsidR="000B110F" w:rsidRPr="00922512" w:rsidRDefault="000B110F" w:rsidP="00B64DAA">
      <w:pPr>
        <w:spacing w:after="0" w:line="360" w:lineRule="auto"/>
        <w:jc w:val="both"/>
        <w:rPr>
          <w:rFonts w:ascii="Times New Roman" w:hAnsi="Times New Roman" w:cs="Times New Roman"/>
          <w:sz w:val="24"/>
          <w:szCs w:val="24"/>
        </w:rPr>
      </w:pPr>
    </w:p>
    <w:p w14:paraId="7C945D8D" w14:textId="34FF42F0" w:rsidR="00FE0C04" w:rsidRPr="005076A4" w:rsidRDefault="005076A4" w:rsidP="00B64DAA">
      <w:pPr>
        <w:spacing w:after="0" w:line="360" w:lineRule="auto"/>
        <w:jc w:val="both"/>
        <w:rPr>
          <w:rFonts w:ascii="Calibri" w:hAnsi="Calibri" w:cs="Calibri"/>
          <w:b/>
          <w:bCs/>
          <w:sz w:val="28"/>
          <w:szCs w:val="28"/>
        </w:rPr>
      </w:pPr>
      <w:r w:rsidRPr="005076A4">
        <w:rPr>
          <w:rFonts w:ascii="Calibri" w:hAnsi="Calibri" w:cs="Calibri"/>
          <w:b/>
          <w:bCs/>
          <w:sz w:val="28"/>
          <w:szCs w:val="28"/>
        </w:rPr>
        <w:t>Resumo</w:t>
      </w:r>
    </w:p>
    <w:p w14:paraId="318CA130" w14:textId="64BD67C5" w:rsidR="00FE0C04" w:rsidRPr="00922512" w:rsidRDefault="00FE0C04" w:rsidP="00B64DAA">
      <w:pPr>
        <w:spacing w:after="0" w:line="360" w:lineRule="auto"/>
        <w:jc w:val="both"/>
        <w:rPr>
          <w:rFonts w:ascii="Times New Roman" w:hAnsi="Times New Roman" w:cs="Times New Roman"/>
          <w:sz w:val="24"/>
          <w:szCs w:val="24"/>
        </w:rPr>
      </w:pPr>
      <w:r w:rsidRPr="00922512">
        <w:rPr>
          <w:rFonts w:ascii="Times New Roman" w:hAnsi="Times New Roman" w:cs="Times New Roman"/>
          <w:sz w:val="24"/>
          <w:szCs w:val="24"/>
        </w:rPr>
        <w:t xml:space="preserve">O </w:t>
      </w:r>
      <w:proofErr w:type="spellStart"/>
      <w:r w:rsidRPr="00922512">
        <w:rPr>
          <w:rFonts w:ascii="Times New Roman" w:hAnsi="Times New Roman" w:cs="Times New Roman"/>
          <w:sz w:val="24"/>
          <w:szCs w:val="24"/>
        </w:rPr>
        <w:t>ensino</w:t>
      </w:r>
      <w:proofErr w:type="spellEnd"/>
      <w:r w:rsidRPr="00922512">
        <w:rPr>
          <w:rFonts w:ascii="Times New Roman" w:hAnsi="Times New Roman" w:cs="Times New Roman"/>
          <w:sz w:val="24"/>
          <w:szCs w:val="24"/>
        </w:rPr>
        <w:t xml:space="preserve"> à </w:t>
      </w:r>
      <w:proofErr w:type="spellStart"/>
      <w:r w:rsidRPr="00922512">
        <w:rPr>
          <w:rFonts w:ascii="Times New Roman" w:hAnsi="Times New Roman" w:cs="Times New Roman"/>
          <w:sz w:val="24"/>
          <w:szCs w:val="24"/>
        </w:rPr>
        <w:t>distância</w:t>
      </w:r>
      <w:proofErr w:type="spellEnd"/>
      <w:r w:rsidRPr="00922512">
        <w:rPr>
          <w:rFonts w:ascii="Times New Roman" w:hAnsi="Times New Roman" w:cs="Times New Roman"/>
          <w:sz w:val="24"/>
          <w:szCs w:val="24"/>
        </w:rPr>
        <w:t xml:space="preserve"> </w:t>
      </w:r>
      <w:proofErr w:type="spellStart"/>
      <w:r w:rsidRPr="00922512">
        <w:rPr>
          <w:rFonts w:ascii="Times New Roman" w:hAnsi="Times New Roman" w:cs="Times New Roman"/>
          <w:sz w:val="24"/>
          <w:szCs w:val="24"/>
        </w:rPr>
        <w:t>foi</w:t>
      </w:r>
      <w:proofErr w:type="spellEnd"/>
      <w:r w:rsidRPr="00922512">
        <w:rPr>
          <w:rFonts w:ascii="Times New Roman" w:hAnsi="Times New Roman" w:cs="Times New Roman"/>
          <w:sz w:val="24"/>
          <w:szCs w:val="24"/>
        </w:rPr>
        <w:t xml:space="preserve"> considerado, durante o </w:t>
      </w:r>
      <w:proofErr w:type="spellStart"/>
      <w:r w:rsidRPr="00922512">
        <w:rPr>
          <w:rFonts w:ascii="Times New Roman" w:hAnsi="Times New Roman" w:cs="Times New Roman"/>
          <w:sz w:val="24"/>
          <w:szCs w:val="24"/>
        </w:rPr>
        <w:t>sexénio</w:t>
      </w:r>
      <w:proofErr w:type="spellEnd"/>
      <w:r w:rsidRPr="00922512">
        <w:rPr>
          <w:rFonts w:ascii="Times New Roman" w:hAnsi="Times New Roman" w:cs="Times New Roman"/>
          <w:sz w:val="24"/>
          <w:szCs w:val="24"/>
        </w:rPr>
        <w:t xml:space="preserve"> 2007-2012, no </w:t>
      </w:r>
      <w:proofErr w:type="spellStart"/>
      <w:r w:rsidRPr="00922512">
        <w:rPr>
          <w:rFonts w:ascii="Times New Roman" w:hAnsi="Times New Roman" w:cs="Times New Roman"/>
          <w:sz w:val="24"/>
          <w:szCs w:val="24"/>
        </w:rPr>
        <w:t>âmbito</w:t>
      </w:r>
      <w:proofErr w:type="spellEnd"/>
      <w:r w:rsidRPr="00922512">
        <w:rPr>
          <w:rFonts w:ascii="Times New Roman" w:hAnsi="Times New Roman" w:cs="Times New Roman"/>
          <w:sz w:val="24"/>
          <w:szCs w:val="24"/>
        </w:rPr>
        <w:t xml:space="preserve"> das políticas públicas de </w:t>
      </w:r>
      <w:proofErr w:type="spellStart"/>
      <w:r w:rsidRPr="00922512">
        <w:rPr>
          <w:rFonts w:ascii="Times New Roman" w:hAnsi="Times New Roman" w:cs="Times New Roman"/>
          <w:sz w:val="24"/>
          <w:szCs w:val="24"/>
        </w:rPr>
        <w:t>educação</w:t>
      </w:r>
      <w:proofErr w:type="spellEnd"/>
      <w:r w:rsidRPr="00922512">
        <w:rPr>
          <w:rFonts w:ascii="Times New Roman" w:hAnsi="Times New Roman" w:cs="Times New Roman"/>
          <w:sz w:val="24"/>
          <w:szCs w:val="24"/>
        </w:rPr>
        <w:t xml:space="preserve">, como </w:t>
      </w:r>
      <w:proofErr w:type="spellStart"/>
      <w:r w:rsidRPr="00922512">
        <w:rPr>
          <w:rFonts w:ascii="Times New Roman" w:hAnsi="Times New Roman" w:cs="Times New Roman"/>
          <w:sz w:val="24"/>
          <w:szCs w:val="24"/>
        </w:rPr>
        <w:t>uma</w:t>
      </w:r>
      <w:proofErr w:type="spellEnd"/>
      <w:r w:rsidRPr="00922512">
        <w:rPr>
          <w:rFonts w:ascii="Times New Roman" w:hAnsi="Times New Roman" w:cs="Times New Roman"/>
          <w:sz w:val="24"/>
          <w:szCs w:val="24"/>
        </w:rPr>
        <w:t xml:space="preserve"> alternativa para alargar a cobertura, </w:t>
      </w:r>
      <w:proofErr w:type="spellStart"/>
      <w:r w:rsidRPr="00922512">
        <w:rPr>
          <w:rFonts w:ascii="Times New Roman" w:hAnsi="Times New Roman" w:cs="Times New Roman"/>
          <w:sz w:val="24"/>
          <w:szCs w:val="24"/>
        </w:rPr>
        <w:t>reduzir</w:t>
      </w:r>
      <w:proofErr w:type="spellEnd"/>
      <w:r w:rsidRPr="00922512">
        <w:rPr>
          <w:rFonts w:ascii="Times New Roman" w:hAnsi="Times New Roman" w:cs="Times New Roman"/>
          <w:sz w:val="24"/>
          <w:szCs w:val="24"/>
        </w:rPr>
        <w:t xml:space="preserve"> as desigualdades, colmatar as </w:t>
      </w:r>
      <w:proofErr w:type="spellStart"/>
      <w:r w:rsidRPr="00922512">
        <w:rPr>
          <w:rFonts w:ascii="Times New Roman" w:hAnsi="Times New Roman" w:cs="Times New Roman"/>
          <w:sz w:val="24"/>
          <w:szCs w:val="24"/>
        </w:rPr>
        <w:t>lacunas</w:t>
      </w:r>
      <w:proofErr w:type="spellEnd"/>
      <w:r w:rsidRPr="00922512">
        <w:rPr>
          <w:rFonts w:ascii="Times New Roman" w:hAnsi="Times New Roman" w:cs="Times New Roman"/>
          <w:sz w:val="24"/>
          <w:szCs w:val="24"/>
        </w:rPr>
        <w:t xml:space="preserve"> e promover a </w:t>
      </w:r>
      <w:proofErr w:type="spellStart"/>
      <w:r w:rsidRPr="00922512">
        <w:rPr>
          <w:rFonts w:ascii="Times New Roman" w:hAnsi="Times New Roman" w:cs="Times New Roman"/>
          <w:sz w:val="24"/>
          <w:szCs w:val="24"/>
        </w:rPr>
        <w:t>equidade</w:t>
      </w:r>
      <w:proofErr w:type="spellEnd"/>
      <w:r w:rsidRPr="00922512">
        <w:rPr>
          <w:rFonts w:ascii="Times New Roman" w:hAnsi="Times New Roman" w:cs="Times New Roman"/>
          <w:sz w:val="24"/>
          <w:szCs w:val="24"/>
        </w:rPr>
        <w:t xml:space="preserve"> educativa no México,</w:t>
      </w:r>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razão</w:t>
      </w:r>
      <w:proofErr w:type="spellEnd"/>
      <w:r w:rsidR="0083239E" w:rsidRPr="00922512">
        <w:rPr>
          <w:rFonts w:ascii="Times New Roman" w:hAnsi="Times New Roman" w:cs="Times New Roman"/>
          <w:sz w:val="24"/>
          <w:szCs w:val="24"/>
        </w:rPr>
        <w:t xml:space="preserve"> pela </w:t>
      </w:r>
      <w:proofErr w:type="spellStart"/>
      <w:r w:rsidR="0083239E" w:rsidRPr="00922512">
        <w:rPr>
          <w:rFonts w:ascii="Times New Roman" w:hAnsi="Times New Roman" w:cs="Times New Roman"/>
          <w:sz w:val="24"/>
          <w:szCs w:val="24"/>
        </w:rPr>
        <w:t>qual</w:t>
      </w:r>
      <w:proofErr w:type="spellEnd"/>
      <w:r w:rsidR="0083239E" w:rsidRPr="00922512">
        <w:rPr>
          <w:rFonts w:ascii="Times New Roman" w:hAnsi="Times New Roman" w:cs="Times New Roman"/>
          <w:sz w:val="24"/>
          <w:szCs w:val="24"/>
        </w:rPr>
        <w:t xml:space="preserve"> a </w:t>
      </w:r>
      <w:proofErr w:type="spellStart"/>
      <w:r w:rsidR="0083239E" w:rsidRPr="00922512">
        <w:rPr>
          <w:rFonts w:ascii="Times New Roman" w:hAnsi="Times New Roman" w:cs="Times New Roman"/>
          <w:sz w:val="24"/>
          <w:szCs w:val="24"/>
        </w:rPr>
        <w:t>Universidade</w:t>
      </w:r>
      <w:proofErr w:type="spellEnd"/>
      <w:r w:rsidR="0083239E" w:rsidRPr="00922512">
        <w:rPr>
          <w:rFonts w:ascii="Times New Roman" w:hAnsi="Times New Roman" w:cs="Times New Roman"/>
          <w:sz w:val="24"/>
          <w:szCs w:val="24"/>
        </w:rPr>
        <w:t xml:space="preserve"> Autónoma de Chiapas </w:t>
      </w:r>
      <w:proofErr w:type="spellStart"/>
      <w:r w:rsidR="0083239E" w:rsidRPr="00922512">
        <w:rPr>
          <w:rFonts w:ascii="Times New Roman" w:hAnsi="Times New Roman" w:cs="Times New Roman"/>
          <w:sz w:val="24"/>
          <w:szCs w:val="24"/>
        </w:rPr>
        <w:t>assume</w:t>
      </w:r>
      <w:proofErr w:type="spellEnd"/>
      <w:r w:rsidR="0083239E" w:rsidRPr="00922512">
        <w:rPr>
          <w:rFonts w:ascii="Times New Roman" w:hAnsi="Times New Roman" w:cs="Times New Roman"/>
          <w:sz w:val="24"/>
          <w:szCs w:val="24"/>
        </w:rPr>
        <w:t xml:space="preserve"> esta política educativa e </w:t>
      </w:r>
      <w:proofErr w:type="spellStart"/>
      <w:r w:rsidR="0083239E" w:rsidRPr="00922512">
        <w:rPr>
          <w:rFonts w:ascii="Times New Roman" w:hAnsi="Times New Roman" w:cs="Times New Roman"/>
          <w:sz w:val="24"/>
          <w:szCs w:val="24"/>
        </w:rPr>
        <w:t>oferece</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atualmente</w:t>
      </w:r>
      <w:proofErr w:type="spellEnd"/>
      <w:r w:rsidR="0083239E" w:rsidRPr="00922512">
        <w:rPr>
          <w:rFonts w:ascii="Times New Roman" w:hAnsi="Times New Roman" w:cs="Times New Roman"/>
          <w:sz w:val="24"/>
          <w:szCs w:val="24"/>
        </w:rPr>
        <w:t xml:space="preserve"> 9 programas de </w:t>
      </w:r>
      <w:proofErr w:type="spellStart"/>
      <w:r w:rsidR="0083239E" w:rsidRPr="00922512">
        <w:rPr>
          <w:rFonts w:ascii="Times New Roman" w:hAnsi="Times New Roman" w:cs="Times New Roman"/>
          <w:sz w:val="24"/>
          <w:szCs w:val="24"/>
        </w:rPr>
        <w:t>estudo</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nesta</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modalidade</w:t>
      </w:r>
      <w:proofErr w:type="spellEnd"/>
      <w:r w:rsidR="0083239E" w:rsidRPr="00922512">
        <w:rPr>
          <w:rFonts w:ascii="Times New Roman" w:hAnsi="Times New Roman" w:cs="Times New Roman"/>
          <w:sz w:val="24"/>
          <w:szCs w:val="24"/>
        </w:rPr>
        <w:t xml:space="preserve"> à </w:t>
      </w:r>
      <w:proofErr w:type="spellStart"/>
      <w:r w:rsidR="0083239E" w:rsidRPr="00922512">
        <w:rPr>
          <w:rFonts w:ascii="Times New Roman" w:hAnsi="Times New Roman" w:cs="Times New Roman"/>
          <w:sz w:val="24"/>
          <w:szCs w:val="24"/>
        </w:rPr>
        <w:t>distância</w:t>
      </w:r>
      <w:proofErr w:type="spellEnd"/>
      <w:r w:rsidR="0083239E" w:rsidRPr="00922512">
        <w:rPr>
          <w:rFonts w:ascii="Times New Roman" w:hAnsi="Times New Roman" w:cs="Times New Roman"/>
          <w:sz w:val="24"/>
          <w:szCs w:val="24"/>
        </w:rPr>
        <w:t xml:space="preserve">. O objetivo </w:t>
      </w:r>
      <w:proofErr w:type="spellStart"/>
      <w:r w:rsidR="0083239E" w:rsidRPr="00922512">
        <w:rPr>
          <w:rFonts w:ascii="Times New Roman" w:hAnsi="Times New Roman" w:cs="Times New Roman"/>
          <w:sz w:val="24"/>
          <w:szCs w:val="24"/>
        </w:rPr>
        <w:t>deste</w:t>
      </w:r>
      <w:proofErr w:type="spellEnd"/>
      <w:r w:rsidR="0083239E" w:rsidRPr="00922512">
        <w:rPr>
          <w:rFonts w:ascii="Times New Roman" w:hAnsi="Times New Roman" w:cs="Times New Roman"/>
          <w:sz w:val="24"/>
          <w:szCs w:val="24"/>
        </w:rPr>
        <w:t xml:space="preserve"> artigo </w:t>
      </w:r>
      <w:proofErr w:type="spellStart"/>
      <w:r w:rsidR="0083239E" w:rsidRPr="00922512">
        <w:rPr>
          <w:rFonts w:ascii="Times New Roman" w:hAnsi="Times New Roman" w:cs="Times New Roman"/>
          <w:sz w:val="24"/>
          <w:szCs w:val="24"/>
        </w:rPr>
        <w:t>foi</w:t>
      </w:r>
      <w:proofErr w:type="spellEnd"/>
      <w:r w:rsidR="0083239E" w:rsidRPr="00922512">
        <w:rPr>
          <w:rFonts w:ascii="Times New Roman" w:hAnsi="Times New Roman" w:cs="Times New Roman"/>
          <w:sz w:val="24"/>
          <w:szCs w:val="24"/>
        </w:rPr>
        <w:t xml:space="preserve"> identificar </w:t>
      </w:r>
      <w:proofErr w:type="spellStart"/>
      <w:r w:rsidR="0083239E" w:rsidRPr="00922512">
        <w:rPr>
          <w:rFonts w:ascii="Times New Roman" w:hAnsi="Times New Roman" w:cs="Times New Roman"/>
          <w:sz w:val="24"/>
          <w:szCs w:val="24"/>
        </w:rPr>
        <w:t>as</w:t>
      </w:r>
      <w:proofErr w:type="spellEnd"/>
      <w:r w:rsidR="0083239E" w:rsidRPr="00922512">
        <w:rPr>
          <w:rFonts w:ascii="Times New Roman" w:hAnsi="Times New Roman" w:cs="Times New Roman"/>
          <w:sz w:val="24"/>
          <w:szCs w:val="24"/>
        </w:rPr>
        <w:t xml:space="preserve"> políticas públicas educativas que </w:t>
      </w:r>
      <w:proofErr w:type="spellStart"/>
      <w:r w:rsidR="0083239E" w:rsidRPr="00922512">
        <w:rPr>
          <w:rFonts w:ascii="Times New Roman" w:hAnsi="Times New Roman" w:cs="Times New Roman"/>
          <w:sz w:val="24"/>
          <w:szCs w:val="24"/>
        </w:rPr>
        <w:t>promovem</w:t>
      </w:r>
      <w:proofErr w:type="spellEnd"/>
      <w:r w:rsidR="0083239E" w:rsidRPr="00922512">
        <w:rPr>
          <w:rFonts w:ascii="Times New Roman" w:hAnsi="Times New Roman" w:cs="Times New Roman"/>
          <w:sz w:val="24"/>
          <w:szCs w:val="24"/>
        </w:rPr>
        <w:t xml:space="preserve"> a </w:t>
      </w:r>
      <w:proofErr w:type="spellStart"/>
      <w:r w:rsidR="0083239E" w:rsidRPr="00922512">
        <w:rPr>
          <w:rFonts w:ascii="Times New Roman" w:hAnsi="Times New Roman" w:cs="Times New Roman"/>
          <w:sz w:val="24"/>
          <w:szCs w:val="24"/>
        </w:rPr>
        <w:t>educação</w:t>
      </w:r>
      <w:proofErr w:type="spellEnd"/>
      <w:r w:rsidR="0083239E" w:rsidRPr="00922512">
        <w:rPr>
          <w:rFonts w:ascii="Times New Roman" w:hAnsi="Times New Roman" w:cs="Times New Roman"/>
          <w:sz w:val="24"/>
          <w:szCs w:val="24"/>
        </w:rPr>
        <w:t xml:space="preserve"> a </w:t>
      </w:r>
      <w:proofErr w:type="spellStart"/>
      <w:r w:rsidR="0083239E" w:rsidRPr="00922512">
        <w:rPr>
          <w:rFonts w:ascii="Times New Roman" w:hAnsi="Times New Roman" w:cs="Times New Roman"/>
          <w:sz w:val="24"/>
          <w:szCs w:val="24"/>
        </w:rPr>
        <w:t>distância</w:t>
      </w:r>
      <w:proofErr w:type="spellEnd"/>
      <w:r w:rsidR="0083239E" w:rsidRPr="00922512">
        <w:rPr>
          <w:rFonts w:ascii="Times New Roman" w:hAnsi="Times New Roman" w:cs="Times New Roman"/>
          <w:sz w:val="24"/>
          <w:szCs w:val="24"/>
        </w:rPr>
        <w:t xml:space="preserve"> como </w:t>
      </w:r>
      <w:proofErr w:type="spellStart"/>
      <w:r w:rsidR="0083239E" w:rsidRPr="00922512">
        <w:rPr>
          <w:rFonts w:ascii="Times New Roman" w:hAnsi="Times New Roman" w:cs="Times New Roman"/>
          <w:sz w:val="24"/>
          <w:szCs w:val="24"/>
        </w:rPr>
        <w:t>estratégia</w:t>
      </w:r>
      <w:proofErr w:type="spellEnd"/>
      <w:r w:rsidR="0083239E" w:rsidRPr="00922512">
        <w:rPr>
          <w:rFonts w:ascii="Times New Roman" w:hAnsi="Times New Roman" w:cs="Times New Roman"/>
          <w:sz w:val="24"/>
          <w:szCs w:val="24"/>
        </w:rPr>
        <w:t xml:space="preserve"> para </w:t>
      </w:r>
      <w:proofErr w:type="spellStart"/>
      <w:r w:rsidR="0083239E" w:rsidRPr="00922512">
        <w:rPr>
          <w:rFonts w:ascii="Times New Roman" w:hAnsi="Times New Roman" w:cs="Times New Roman"/>
          <w:sz w:val="24"/>
          <w:szCs w:val="24"/>
        </w:rPr>
        <w:t>reduzir</w:t>
      </w:r>
      <w:proofErr w:type="spellEnd"/>
      <w:r w:rsidR="0083239E" w:rsidRPr="00922512">
        <w:rPr>
          <w:rFonts w:ascii="Times New Roman" w:hAnsi="Times New Roman" w:cs="Times New Roman"/>
          <w:sz w:val="24"/>
          <w:szCs w:val="24"/>
        </w:rPr>
        <w:t xml:space="preserve"> o atraso educativo </w:t>
      </w:r>
      <w:proofErr w:type="spellStart"/>
      <w:r w:rsidR="0083239E" w:rsidRPr="00922512">
        <w:rPr>
          <w:rFonts w:ascii="Times New Roman" w:hAnsi="Times New Roman" w:cs="Times New Roman"/>
          <w:sz w:val="24"/>
          <w:szCs w:val="24"/>
        </w:rPr>
        <w:t>ao</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nível</w:t>
      </w:r>
      <w:proofErr w:type="spellEnd"/>
      <w:r w:rsidR="0083239E" w:rsidRPr="00922512">
        <w:rPr>
          <w:rFonts w:ascii="Times New Roman" w:hAnsi="Times New Roman" w:cs="Times New Roman"/>
          <w:sz w:val="24"/>
          <w:szCs w:val="24"/>
        </w:rPr>
        <w:t xml:space="preserve"> do </w:t>
      </w:r>
      <w:proofErr w:type="spellStart"/>
      <w:r w:rsidR="0083239E" w:rsidRPr="00922512">
        <w:rPr>
          <w:rFonts w:ascii="Times New Roman" w:hAnsi="Times New Roman" w:cs="Times New Roman"/>
          <w:sz w:val="24"/>
          <w:szCs w:val="24"/>
        </w:rPr>
        <w:t>ensino</w:t>
      </w:r>
      <w:proofErr w:type="spellEnd"/>
      <w:r w:rsidR="0083239E" w:rsidRPr="00922512">
        <w:rPr>
          <w:rFonts w:ascii="Times New Roman" w:hAnsi="Times New Roman" w:cs="Times New Roman"/>
          <w:sz w:val="24"/>
          <w:szCs w:val="24"/>
        </w:rPr>
        <w:t xml:space="preserve"> superior no Estado de Chiapas. A </w:t>
      </w:r>
      <w:proofErr w:type="spellStart"/>
      <w:r w:rsidR="0083239E" w:rsidRPr="00922512">
        <w:rPr>
          <w:rFonts w:ascii="Times New Roman" w:hAnsi="Times New Roman" w:cs="Times New Roman"/>
          <w:sz w:val="24"/>
          <w:szCs w:val="24"/>
        </w:rPr>
        <w:t>metodologia</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consistiu</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na</w:t>
      </w:r>
      <w:proofErr w:type="spellEnd"/>
      <w:r w:rsidR="0083239E" w:rsidRPr="00922512">
        <w:rPr>
          <w:rFonts w:ascii="Times New Roman" w:hAnsi="Times New Roman" w:cs="Times New Roman"/>
          <w:sz w:val="24"/>
          <w:szCs w:val="24"/>
        </w:rPr>
        <w:t xml:space="preserve"> consulta e </w:t>
      </w:r>
      <w:proofErr w:type="spellStart"/>
      <w:r w:rsidR="0083239E" w:rsidRPr="00922512">
        <w:rPr>
          <w:rFonts w:ascii="Times New Roman" w:hAnsi="Times New Roman" w:cs="Times New Roman"/>
          <w:sz w:val="24"/>
          <w:szCs w:val="24"/>
        </w:rPr>
        <w:t>análise</w:t>
      </w:r>
      <w:proofErr w:type="spellEnd"/>
      <w:r w:rsidR="0083239E" w:rsidRPr="00922512">
        <w:rPr>
          <w:rFonts w:ascii="Times New Roman" w:hAnsi="Times New Roman" w:cs="Times New Roman"/>
          <w:sz w:val="24"/>
          <w:szCs w:val="24"/>
        </w:rPr>
        <w:t xml:space="preserve"> dos Planos </w:t>
      </w:r>
      <w:proofErr w:type="spellStart"/>
      <w:r w:rsidR="0083239E" w:rsidRPr="00922512">
        <w:rPr>
          <w:rFonts w:ascii="Times New Roman" w:hAnsi="Times New Roman" w:cs="Times New Roman"/>
          <w:sz w:val="24"/>
          <w:szCs w:val="24"/>
        </w:rPr>
        <w:t>Nacionais</w:t>
      </w:r>
      <w:proofErr w:type="spellEnd"/>
      <w:r w:rsidR="0083239E" w:rsidRPr="00922512">
        <w:rPr>
          <w:rFonts w:ascii="Times New Roman" w:hAnsi="Times New Roman" w:cs="Times New Roman"/>
          <w:sz w:val="24"/>
          <w:szCs w:val="24"/>
        </w:rPr>
        <w:t xml:space="preserve"> de </w:t>
      </w:r>
      <w:proofErr w:type="spellStart"/>
      <w:r w:rsidR="0083239E" w:rsidRPr="00922512">
        <w:rPr>
          <w:rFonts w:ascii="Times New Roman" w:hAnsi="Times New Roman" w:cs="Times New Roman"/>
          <w:sz w:val="24"/>
          <w:szCs w:val="24"/>
        </w:rPr>
        <w:t>Desenvolvimento</w:t>
      </w:r>
      <w:proofErr w:type="spellEnd"/>
      <w:r w:rsidR="0083239E" w:rsidRPr="00922512">
        <w:rPr>
          <w:rFonts w:ascii="Times New Roman" w:hAnsi="Times New Roman" w:cs="Times New Roman"/>
          <w:sz w:val="24"/>
          <w:szCs w:val="24"/>
        </w:rPr>
        <w:t xml:space="preserve"> e dos Planos </w:t>
      </w:r>
      <w:proofErr w:type="spellStart"/>
      <w:r w:rsidR="0083239E" w:rsidRPr="00922512">
        <w:rPr>
          <w:rFonts w:ascii="Times New Roman" w:hAnsi="Times New Roman" w:cs="Times New Roman"/>
          <w:sz w:val="24"/>
          <w:szCs w:val="24"/>
        </w:rPr>
        <w:t>Estaduais</w:t>
      </w:r>
      <w:proofErr w:type="spellEnd"/>
      <w:r w:rsidR="0083239E" w:rsidRPr="00922512">
        <w:rPr>
          <w:rFonts w:ascii="Times New Roman" w:hAnsi="Times New Roman" w:cs="Times New Roman"/>
          <w:sz w:val="24"/>
          <w:szCs w:val="24"/>
        </w:rPr>
        <w:t xml:space="preserve"> de </w:t>
      </w:r>
      <w:proofErr w:type="spellStart"/>
      <w:r w:rsidR="0083239E" w:rsidRPr="00922512">
        <w:rPr>
          <w:rFonts w:ascii="Times New Roman" w:hAnsi="Times New Roman" w:cs="Times New Roman"/>
          <w:sz w:val="24"/>
          <w:szCs w:val="24"/>
        </w:rPr>
        <w:t>Desenvolvimento</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bem</w:t>
      </w:r>
      <w:proofErr w:type="spellEnd"/>
      <w:r w:rsidR="0083239E" w:rsidRPr="00922512">
        <w:rPr>
          <w:rFonts w:ascii="Times New Roman" w:hAnsi="Times New Roman" w:cs="Times New Roman"/>
          <w:sz w:val="24"/>
          <w:szCs w:val="24"/>
        </w:rPr>
        <w:t xml:space="preserve"> como dos Programas </w:t>
      </w:r>
      <w:proofErr w:type="spellStart"/>
      <w:r w:rsidR="0083239E" w:rsidRPr="00922512">
        <w:rPr>
          <w:rFonts w:ascii="Times New Roman" w:hAnsi="Times New Roman" w:cs="Times New Roman"/>
          <w:sz w:val="24"/>
          <w:szCs w:val="24"/>
        </w:rPr>
        <w:t>Setoriais</w:t>
      </w:r>
      <w:proofErr w:type="spellEnd"/>
      <w:r w:rsidR="0083239E" w:rsidRPr="00922512">
        <w:rPr>
          <w:rFonts w:ascii="Times New Roman" w:hAnsi="Times New Roman" w:cs="Times New Roman"/>
          <w:sz w:val="24"/>
          <w:szCs w:val="24"/>
        </w:rPr>
        <w:t xml:space="preserve"> de </w:t>
      </w:r>
      <w:proofErr w:type="spellStart"/>
      <w:r w:rsidR="0083239E" w:rsidRPr="00922512">
        <w:rPr>
          <w:rFonts w:ascii="Times New Roman" w:hAnsi="Times New Roman" w:cs="Times New Roman"/>
          <w:sz w:val="24"/>
          <w:szCs w:val="24"/>
        </w:rPr>
        <w:t>Educação</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Federais</w:t>
      </w:r>
      <w:proofErr w:type="spellEnd"/>
      <w:r w:rsidR="0083239E" w:rsidRPr="00922512">
        <w:rPr>
          <w:rFonts w:ascii="Times New Roman" w:hAnsi="Times New Roman" w:cs="Times New Roman"/>
          <w:sz w:val="24"/>
          <w:szCs w:val="24"/>
        </w:rPr>
        <w:t xml:space="preserve"> e </w:t>
      </w:r>
      <w:proofErr w:type="spellStart"/>
      <w:r w:rsidR="0083239E" w:rsidRPr="00922512">
        <w:rPr>
          <w:rFonts w:ascii="Times New Roman" w:hAnsi="Times New Roman" w:cs="Times New Roman"/>
          <w:sz w:val="24"/>
          <w:szCs w:val="24"/>
        </w:rPr>
        <w:t>Estaduais</w:t>
      </w:r>
      <w:proofErr w:type="spellEnd"/>
      <w:r w:rsidR="0083239E" w:rsidRPr="00922512">
        <w:rPr>
          <w:rFonts w:ascii="Times New Roman" w:hAnsi="Times New Roman" w:cs="Times New Roman"/>
          <w:sz w:val="24"/>
          <w:szCs w:val="24"/>
        </w:rPr>
        <w:t xml:space="preserve"> para os períodos de seis </w:t>
      </w:r>
      <w:proofErr w:type="spellStart"/>
      <w:r w:rsidR="0083239E" w:rsidRPr="00922512">
        <w:rPr>
          <w:rFonts w:ascii="Times New Roman" w:hAnsi="Times New Roman" w:cs="Times New Roman"/>
          <w:sz w:val="24"/>
          <w:szCs w:val="24"/>
        </w:rPr>
        <w:t>anos</w:t>
      </w:r>
      <w:proofErr w:type="spellEnd"/>
      <w:r w:rsidR="0083239E" w:rsidRPr="00922512">
        <w:rPr>
          <w:rFonts w:ascii="Times New Roman" w:hAnsi="Times New Roman" w:cs="Times New Roman"/>
          <w:sz w:val="24"/>
          <w:szCs w:val="24"/>
        </w:rPr>
        <w:t xml:space="preserve"> 2007-2012; 2013-2018 e 2019-2024. Nos resultados, </w:t>
      </w:r>
      <w:proofErr w:type="spellStart"/>
      <w:r w:rsidR="0083239E" w:rsidRPr="00922512">
        <w:rPr>
          <w:rFonts w:ascii="Times New Roman" w:hAnsi="Times New Roman" w:cs="Times New Roman"/>
          <w:sz w:val="24"/>
          <w:szCs w:val="24"/>
        </w:rPr>
        <w:t>verificou</w:t>
      </w:r>
      <w:proofErr w:type="spellEnd"/>
      <w:r w:rsidR="0083239E" w:rsidRPr="00922512">
        <w:rPr>
          <w:rFonts w:ascii="Times New Roman" w:hAnsi="Times New Roman" w:cs="Times New Roman"/>
          <w:sz w:val="24"/>
          <w:szCs w:val="24"/>
        </w:rPr>
        <w:t>-</w:t>
      </w:r>
      <w:proofErr w:type="spellStart"/>
      <w:r w:rsidR="0083239E" w:rsidRPr="00922512">
        <w:rPr>
          <w:rFonts w:ascii="Times New Roman" w:hAnsi="Times New Roman" w:cs="Times New Roman"/>
          <w:sz w:val="24"/>
          <w:szCs w:val="24"/>
        </w:rPr>
        <w:t>se</w:t>
      </w:r>
      <w:proofErr w:type="spellEnd"/>
      <w:r w:rsidR="0083239E" w:rsidRPr="00922512">
        <w:rPr>
          <w:rFonts w:ascii="Times New Roman" w:hAnsi="Times New Roman" w:cs="Times New Roman"/>
          <w:sz w:val="24"/>
          <w:szCs w:val="24"/>
        </w:rPr>
        <w:t xml:space="preserve"> que, no período de seis </w:t>
      </w:r>
      <w:proofErr w:type="spellStart"/>
      <w:r w:rsidR="0083239E" w:rsidRPr="00922512">
        <w:rPr>
          <w:rFonts w:ascii="Times New Roman" w:hAnsi="Times New Roman" w:cs="Times New Roman"/>
          <w:sz w:val="24"/>
          <w:szCs w:val="24"/>
        </w:rPr>
        <w:t>anos</w:t>
      </w:r>
      <w:proofErr w:type="spellEnd"/>
      <w:r w:rsidR="0083239E" w:rsidRPr="00922512">
        <w:rPr>
          <w:rFonts w:ascii="Times New Roman" w:hAnsi="Times New Roman" w:cs="Times New Roman"/>
          <w:sz w:val="24"/>
          <w:szCs w:val="24"/>
        </w:rPr>
        <w:t xml:space="preserve"> 2007-20012, a </w:t>
      </w:r>
      <w:proofErr w:type="spellStart"/>
      <w:r w:rsidR="0083239E" w:rsidRPr="00922512">
        <w:rPr>
          <w:rFonts w:ascii="Times New Roman" w:hAnsi="Times New Roman" w:cs="Times New Roman"/>
          <w:sz w:val="24"/>
          <w:szCs w:val="24"/>
        </w:rPr>
        <w:t>educação</w:t>
      </w:r>
      <w:proofErr w:type="spellEnd"/>
      <w:r w:rsidR="0083239E" w:rsidRPr="00922512">
        <w:rPr>
          <w:rFonts w:ascii="Times New Roman" w:hAnsi="Times New Roman" w:cs="Times New Roman"/>
          <w:sz w:val="24"/>
          <w:szCs w:val="24"/>
        </w:rPr>
        <w:t xml:space="preserve"> à </w:t>
      </w:r>
      <w:proofErr w:type="spellStart"/>
      <w:r w:rsidR="0083239E" w:rsidRPr="00922512">
        <w:rPr>
          <w:rFonts w:ascii="Times New Roman" w:hAnsi="Times New Roman" w:cs="Times New Roman"/>
          <w:sz w:val="24"/>
          <w:szCs w:val="24"/>
        </w:rPr>
        <w:t>distância</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foi</w:t>
      </w:r>
      <w:proofErr w:type="spellEnd"/>
      <w:r w:rsidR="0083239E" w:rsidRPr="00922512">
        <w:rPr>
          <w:rFonts w:ascii="Times New Roman" w:hAnsi="Times New Roman" w:cs="Times New Roman"/>
          <w:sz w:val="24"/>
          <w:szCs w:val="24"/>
        </w:rPr>
        <w:t xml:space="preserve"> </w:t>
      </w:r>
      <w:r w:rsidR="0083239E" w:rsidRPr="00922512">
        <w:rPr>
          <w:rFonts w:ascii="Times New Roman" w:hAnsi="Times New Roman" w:cs="Times New Roman"/>
          <w:sz w:val="24"/>
          <w:szCs w:val="24"/>
        </w:rPr>
        <w:lastRenderedPageBreak/>
        <w:t xml:space="preserve">considerada como </w:t>
      </w:r>
      <w:proofErr w:type="spellStart"/>
      <w:r w:rsidR="0083239E" w:rsidRPr="00922512">
        <w:rPr>
          <w:rFonts w:ascii="Times New Roman" w:hAnsi="Times New Roman" w:cs="Times New Roman"/>
          <w:sz w:val="24"/>
          <w:szCs w:val="24"/>
        </w:rPr>
        <w:t>uma</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opção</w:t>
      </w:r>
      <w:proofErr w:type="spellEnd"/>
      <w:r w:rsidR="0083239E" w:rsidRPr="00922512">
        <w:rPr>
          <w:rFonts w:ascii="Times New Roman" w:hAnsi="Times New Roman" w:cs="Times New Roman"/>
          <w:sz w:val="24"/>
          <w:szCs w:val="24"/>
        </w:rPr>
        <w:t xml:space="preserve"> para aumentar a cobertura da </w:t>
      </w:r>
      <w:proofErr w:type="spellStart"/>
      <w:r w:rsidR="0083239E" w:rsidRPr="00922512">
        <w:rPr>
          <w:rFonts w:ascii="Times New Roman" w:hAnsi="Times New Roman" w:cs="Times New Roman"/>
          <w:sz w:val="24"/>
          <w:szCs w:val="24"/>
        </w:rPr>
        <w:t>educação</w:t>
      </w:r>
      <w:proofErr w:type="spellEnd"/>
      <w:r w:rsidR="0083239E" w:rsidRPr="00922512">
        <w:rPr>
          <w:rFonts w:ascii="Times New Roman" w:hAnsi="Times New Roman" w:cs="Times New Roman"/>
          <w:sz w:val="24"/>
          <w:szCs w:val="24"/>
        </w:rPr>
        <w:t xml:space="preserve">, especialmente no </w:t>
      </w:r>
      <w:proofErr w:type="spellStart"/>
      <w:r w:rsidR="0083239E" w:rsidRPr="00922512">
        <w:rPr>
          <w:rFonts w:ascii="Times New Roman" w:hAnsi="Times New Roman" w:cs="Times New Roman"/>
          <w:sz w:val="24"/>
          <w:szCs w:val="24"/>
        </w:rPr>
        <w:t>nível</w:t>
      </w:r>
      <w:proofErr w:type="spellEnd"/>
      <w:r w:rsidR="0083239E" w:rsidRPr="00922512">
        <w:rPr>
          <w:rFonts w:ascii="Times New Roman" w:hAnsi="Times New Roman" w:cs="Times New Roman"/>
          <w:sz w:val="24"/>
          <w:szCs w:val="24"/>
        </w:rPr>
        <w:t xml:space="preserve"> superior, no estado de Chiapas durante o período de 2007 a 2023, a </w:t>
      </w:r>
      <w:proofErr w:type="spellStart"/>
      <w:r w:rsidR="0083239E" w:rsidRPr="00922512">
        <w:rPr>
          <w:rFonts w:ascii="Times New Roman" w:hAnsi="Times New Roman" w:cs="Times New Roman"/>
          <w:sz w:val="24"/>
          <w:szCs w:val="24"/>
        </w:rPr>
        <w:t>inscrição</w:t>
      </w:r>
      <w:proofErr w:type="spellEnd"/>
      <w:r w:rsidR="0083239E" w:rsidRPr="00922512">
        <w:rPr>
          <w:rFonts w:ascii="Times New Roman" w:hAnsi="Times New Roman" w:cs="Times New Roman"/>
          <w:sz w:val="24"/>
          <w:szCs w:val="24"/>
        </w:rPr>
        <w:t xml:space="preserve"> relatada para </w:t>
      </w:r>
      <w:proofErr w:type="spellStart"/>
      <w:r w:rsidR="0083239E" w:rsidRPr="00922512">
        <w:rPr>
          <w:rFonts w:ascii="Times New Roman" w:hAnsi="Times New Roman" w:cs="Times New Roman"/>
          <w:sz w:val="24"/>
          <w:szCs w:val="24"/>
        </w:rPr>
        <w:t>estudar</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sob</w:t>
      </w:r>
      <w:proofErr w:type="spellEnd"/>
      <w:r w:rsidR="0083239E" w:rsidRPr="00922512">
        <w:rPr>
          <w:rFonts w:ascii="Times New Roman" w:hAnsi="Times New Roman" w:cs="Times New Roman"/>
          <w:sz w:val="24"/>
          <w:szCs w:val="24"/>
        </w:rPr>
        <w:t xml:space="preserve"> esta </w:t>
      </w:r>
      <w:proofErr w:type="spellStart"/>
      <w:r w:rsidR="0083239E" w:rsidRPr="00922512">
        <w:rPr>
          <w:rFonts w:ascii="Times New Roman" w:hAnsi="Times New Roman" w:cs="Times New Roman"/>
          <w:sz w:val="24"/>
          <w:szCs w:val="24"/>
        </w:rPr>
        <w:t>modalidade</w:t>
      </w:r>
      <w:proofErr w:type="spellEnd"/>
      <w:r w:rsidR="0083239E" w:rsidRPr="00922512">
        <w:rPr>
          <w:rFonts w:ascii="Times New Roman" w:hAnsi="Times New Roman" w:cs="Times New Roman"/>
          <w:sz w:val="24"/>
          <w:szCs w:val="24"/>
        </w:rPr>
        <w:t xml:space="preserve"> de </w:t>
      </w:r>
      <w:proofErr w:type="spellStart"/>
      <w:r w:rsidR="0083239E" w:rsidRPr="00922512">
        <w:rPr>
          <w:rFonts w:ascii="Times New Roman" w:hAnsi="Times New Roman" w:cs="Times New Roman"/>
          <w:sz w:val="24"/>
          <w:szCs w:val="24"/>
        </w:rPr>
        <w:t>educação</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foi</w:t>
      </w:r>
      <w:proofErr w:type="spellEnd"/>
      <w:r w:rsidR="0083239E" w:rsidRPr="00922512">
        <w:rPr>
          <w:rFonts w:ascii="Times New Roman" w:hAnsi="Times New Roman" w:cs="Times New Roman"/>
          <w:sz w:val="24"/>
          <w:szCs w:val="24"/>
        </w:rPr>
        <w:t xml:space="preserve"> de 63.156 </w:t>
      </w:r>
      <w:proofErr w:type="spellStart"/>
      <w:r w:rsidR="0083239E" w:rsidRPr="00922512">
        <w:rPr>
          <w:rFonts w:ascii="Times New Roman" w:hAnsi="Times New Roman" w:cs="Times New Roman"/>
          <w:sz w:val="24"/>
          <w:szCs w:val="24"/>
        </w:rPr>
        <w:t>estudantes</w:t>
      </w:r>
      <w:proofErr w:type="spellEnd"/>
      <w:r w:rsidR="0083239E" w:rsidRPr="00922512">
        <w:rPr>
          <w:rFonts w:ascii="Times New Roman" w:hAnsi="Times New Roman" w:cs="Times New Roman"/>
          <w:sz w:val="24"/>
          <w:szCs w:val="24"/>
        </w:rPr>
        <w:t xml:space="preserve">, dos </w:t>
      </w:r>
      <w:proofErr w:type="spellStart"/>
      <w:r w:rsidR="0083239E" w:rsidRPr="00922512">
        <w:rPr>
          <w:rFonts w:ascii="Times New Roman" w:hAnsi="Times New Roman" w:cs="Times New Roman"/>
          <w:sz w:val="24"/>
          <w:szCs w:val="24"/>
        </w:rPr>
        <w:t>quais</w:t>
      </w:r>
      <w:proofErr w:type="spellEnd"/>
      <w:r w:rsidR="0083239E" w:rsidRPr="00922512">
        <w:rPr>
          <w:rFonts w:ascii="Times New Roman" w:hAnsi="Times New Roman" w:cs="Times New Roman"/>
          <w:sz w:val="24"/>
          <w:szCs w:val="24"/>
        </w:rPr>
        <w:t xml:space="preserve"> 15,91% </w:t>
      </w:r>
      <w:proofErr w:type="spellStart"/>
      <w:r w:rsidR="0083239E" w:rsidRPr="00922512">
        <w:rPr>
          <w:rFonts w:ascii="Times New Roman" w:hAnsi="Times New Roman" w:cs="Times New Roman"/>
          <w:sz w:val="24"/>
          <w:szCs w:val="24"/>
        </w:rPr>
        <w:t>foram</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absorvidos</w:t>
      </w:r>
      <w:proofErr w:type="spellEnd"/>
      <w:r w:rsidR="0083239E" w:rsidRPr="00922512">
        <w:rPr>
          <w:rFonts w:ascii="Times New Roman" w:hAnsi="Times New Roman" w:cs="Times New Roman"/>
          <w:sz w:val="24"/>
          <w:szCs w:val="24"/>
        </w:rPr>
        <w:t xml:space="preserve"> pela </w:t>
      </w:r>
      <w:proofErr w:type="spellStart"/>
      <w:r w:rsidR="0083239E" w:rsidRPr="00922512">
        <w:rPr>
          <w:rFonts w:ascii="Times New Roman" w:hAnsi="Times New Roman" w:cs="Times New Roman"/>
          <w:sz w:val="24"/>
          <w:szCs w:val="24"/>
        </w:rPr>
        <w:t>Universidade</w:t>
      </w:r>
      <w:proofErr w:type="spellEnd"/>
      <w:r w:rsidR="0083239E" w:rsidRPr="00922512">
        <w:rPr>
          <w:rFonts w:ascii="Times New Roman" w:hAnsi="Times New Roman" w:cs="Times New Roman"/>
          <w:sz w:val="24"/>
          <w:szCs w:val="24"/>
        </w:rPr>
        <w:t xml:space="preserve"> Autónoma de Chiapas. Em </w:t>
      </w:r>
      <w:proofErr w:type="spellStart"/>
      <w:r w:rsidR="0083239E" w:rsidRPr="00922512">
        <w:rPr>
          <w:rFonts w:ascii="Times New Roman" w:hAnsi="Times New Roman" w:cs="Times New Roman"/>
          <w:sz w:val="24"/>
          <w:szCs w:val="24"/>
        </w:rPr>
        <w:t>conclusão</w:t>
      </w:r>
      <w:proofErr w:type="spellEnd"/>
      <w:r w:rsidR="0083239E" w:rsidRPr="00922512">
        <w:rPr>
          <w:rFonts w:ascii="Times New Roman" w:hAnsi="Times New Roman" w:cs="Times New Roman"/>
          <w:sz w:val="24"/>
          <w:szCs w:val="24"/>
        </w:rPr>
        <w:t xml:space="preserve">, pode </w:t>
      </w:r>
      <w:proofErr w:type="spellStart"/>
      <w:r w:rsidR="0083239E" w:rsidRPr="00922512">
        <w:rPr>
          <w:rFonts w:ascii="Times New Roman" w:hAnsi="Times New Roman" w:cs="Times New Roman"/>
          <w:sz w:val="24"/>
          <w:szCs w:val="24"/>
        </w:rPr>
        <w:t>dizer</w:t>
      </w:r>
      <w:proofErr w:type="spellEnd"/>
      <w:r w:rsidR="0083239E" w:rsidRPr="00922512">
        <w:rPr>
          <w:rFonts w:ascii="Times New Roman" w:hAnsi="Times New Roman" w:cs="Times New Roman"/>
          <w:sz w:val="24"/>
          <w:szCs w:val="24"/>
        </w:rPr>
        <w:t>-</w:t>
      </w:r>
      <w:proofErr w:type="spellStart"/>
      <w:r w:rsidR="0083239E" w:rsidRPr="00922512">
        <w:rPr>
          <w:rFonts w:ascii="Times New Roman" w:hAnsi="Times New Roman" w:cs="Times New Roman"/>
          <w:sz w:val="24"/>
          <w:szCs w:val="24"/>
        </w:rPr>
        <w:t>se</w:t>
      </w:r>
      <w:proofErr w:type="spellEnd"/>
      <w:r w:rsidR="0083239E" w:rsidRPr="00922512">
        <w:rPr>
          <w:rFonts w:ascii="Times New Roman" w:hAnsi="Times New Roman" w:cs="Times New Roman"/>
          <w:sz w:val="24"/>
          <w:szCs w:val="24"/>
        </w:rPr>
        <w:t xml:space="preserve"> que </w:t>
      </w:r>
      <w:proofErr w:type="spellStart"/>
      <w:r w:rsidR="0083239E" w:rsidRPr="00922512">
        <w:rPr>
          <w:rFonts w:ascii="Times New Roman" w:hAnsi="Times New Roman" w:cs="Times New Roman"/>
          <w:sz w:val="24"/>
          <w:szCs w:val="24"/>
        </w:rPr>
        <w:t>foi</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proposta</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uma</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série</w:t>
      </w:r>
      <w:proofErr w:type="spellEnd"/>
      <w:r w:rsidR="0083239E" w:rsidRPr="00922512">
        <w:rPr>
          <w:rFonts w:ascii="Times New Roman" w:hAnsi="Times New Roman" w:cs="Times New Roman"/>
          <w:sz w:val="24"/>
          <w:szCs w:val="24"/>
        </w:rPr>
        <w:t xml:space="preserve"> de políticas públicas a </w:t>
      </w:r>
      <w:proofErr w:type="spellStart"/>
      <w:r w:rsidR="0083239E" w:rsidRPr="00922512">
        <w:rPr>
          <w:rFonts w:ascii="Times New Roman" w:hAnsi="Times New Roman" w:cs="Times New Roman"/>
          <w:sz w:val="24"/>
          <w:szCs w:val="24"/>
        </w:rPr>
        <w:t>nível</w:t>
      </w:r>
      <w:proofErr w:type="spellEnd"/>
      <w:r w:rsidR="0083239E" w:rsidRPr="00922512">
        <w:rPr>
          <w:rFonts w:ascii="Times New Roman" w:hAnsi="Times New Roman" w:cs="Times New Roman"/>
          <w:sz w:val="24"/>
          <w:szCs w:val="24"/>
        </w:rPr>
        <w:t xml:space="preserve"> federal </w:t>
      </w:r>
      <w:proofErr w:type="gramStart"/>
      <w:r w:rsidR="0083239E" w:rsidRPr="00922512">
        <w:rPr>
          <w:rFonts w:ascii="Times New Roman" w:hAnsi="Times New Roman" w:cs="Times New Roman"/>
          <w:sz w:val="24"/>
          <w:szCs w:val="24"/>
        </w:rPr>
        <w:t>e</w:t>
      </w:r>
      <w:proofErr w:type="gramEnd"/>
      <w:r w:rsidR="0083239E" w:rsidRPr="00922512">
        <w:rPr>
          <w:rFonts w:ascii="Times New Roman" w:hAnsi="Times New Roman" w:cs="Times New Roman"/>
          <w:sz w:val="24"/>
          <w:szCs w:val="24"/>
        </w:rPr>
        <w:t xml:space="preserve"> estatal centradas </w:t>
      </w:r>
      <w:proofErr w:type="spellStart"/>
      <w:r w:rsidR="0083239E" w:rsidRPr="00922512">
        <w:rPr>
          <w:rFonts w:ascii="Times New Roman" w:hAnsi="Times New Roman" w:cs="Times New Roman"/>
          <w:sz w:val="24"/>
          <w:szCs w:val="24"/>
        </w:rPr>
        <w:t>na</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promoção</w:t>
      </w:r>
      <w:proofErr w:type="spellEnd"/>
      <w:r w:rsidR="0083239E" w:rsidRPr="00922512">
        <w:rPr>
          <w:rFonts w:ascii="Times New Roman" w:hAnsi="Times New Roman" w:cs="Times New Roman"/>
          <w:sz w:val="24"/>
          <w:szCs w:val="24"/>
        </w:rPr>
        <w:t xml:space="preserve"> do </w:t>
      </w:r>
      <w:proofErr w:type="spellStart"/>
      <w:r w:rsidR="0083239E" w:rsidRPr="00922512">
        <w:rPr>
          <w:rFonts w:ascii="Times New Roman" w:hAnsi="Times New Roman" w:cs="Times New Roman"/>
          <w:sz w:val="24"/>
          <w:szCs w:val="24"/>
        </w:rPr>
        <w:t>ensino</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aberto</w:t>
      </w:r>
      <w:proofErr w:type="spellEnd"/>
      <w:r w:rsidR="0083239E" w:rsidRPr="00922512">
        <w:rPr>
          <w:rFonts w:ascii="Times New Roman" w:hAnsi="Times New Roman" w:cs="Times New Roman"/>
          <w:sz w:val="24"/>
          <w:szCs w:val="24"/>
        </w:rPr>
        <w:t xml:space="preserve"> e à </w:t>
      </w:r>
      <w:proofErr w:type="spellStart"/>
      <w:r w:rsidR="0083239E" w:rsidRPr="00922512">
        <w:rPr>
          <w:rFonts w:ascii="Times New Roman" w:hAnsi="Times New Roman" w:cs="Times New Roman"/>
          <w:sz w:val="24"/>
          <w:szCs w:val="24"/>
        </w:rPr>
        <w:t>distância</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com</w:t>
      </w:r>
      <w:proofErr w:type="spellEnd"/>
      <w:r w:rsidR="0083239E" w:rsidRPr="00922512">
        <w:rPr>
          <w:rFonts w:ascii="Times New Roman" w:hAnsi="Times New Roman" w:cs="Times New Roman"/>
          <w:sz w:val="24"/>
          <w:szCs w:val="24"/>
        </w:rPr>
        <w:t xml:space="preserve"> </w:t>
      </w:r>
      <w:proofErr w:type="spellStart"/>
      <w:r w:rsidR="0083239E" w:rsidRPr="00922512">
        <w:rPr>
          <w:rFonts w:ascii="Times New Roman" w:hAnsi="Times New Roman" w:cs="Times New Roman"/>
          <w:sz w:val="24"/>
          <w:szCs w:val="24"/>
        </w:rPr>
        <w:t>o</w:t>
      </w:r>
      <w:proofErr w:type="spellEnd"/>
      <w:r w:rsidR="0083239E" w:rsidRPr="00922512">
        <w:rPr>
          <w:rFonts w:ascii="Times New Roman" w:hAnsi="Times New Roman" w:cs="Times New Roman"/>
          <w:sz w:val="24"/>
          <w:szCs w:val="24"/>
        </w:rPr>
        <w:t xml:space="preserve"> objetivo de aumentar a </w:t>
      </w:r>
      <w:proofErr w:type="spellStart"/>
      <w:r w:rsidR="0083239E" w:rsidRPr="00922512">
        <w:rPr>
          <w:rFonts w:ascii="Times New Roman" w:hAnsi="Times New Roman" w:cs="Times New Roman"/>
          <w:sz w:val="24"/>
          <w:szCs w:val="24"/>
        </w:rPr>
        <w:t>absorção</w:t>
      </w:r>
      <w:proofErr w:type="spellEnd"/>
      <w:r w:rsidR="0083239E" w:rsidRPr="00922512">
        <w:rPr>
          <w:rFonts w:ascii="Times New Roman" w:hAnsi="Times New Roman" w:cs="Times New Roman"/>
          <w:sz w:val="24"/>
          <w:szCs w:val="24"/>
        </w:rPr>
        <w:t xml:space="preserve"> e expandir a oferta educativa, especialmente a </w:t>
      </w:r>
      <w:proofErr w:type="spellStart"/>
      <w:r w:rsidR="0083239E" w:rsidRPr="00922512">
        <w:rPr>
          <w:rFonts w:ascii="Times New Roman" w:hAnsi="Times New Roman" w:cs="Times New Roman"/>
          <w:sz w:val="24"/>
          <w:szCs w:val="24"/>
        </w:rPr>
        <w:t>nível</w:t>
      </w:r>
      <w:proofErr w:type="spellEnd"/>
      <w:r w:rsidR="0083239E" w:rsidRPr="00922512">
        <w:rPr>
          <w:rFonts w:ascii="Times New Roman" w:hAnsi="Times New Roman" w:cs="Times New Roman"/>
          <w:sz w:val="24"/>
          <w:szCs w:val="24"/>
        </w:rPr>
        <w:t xml:space="preserve"> do </w:t>
      </w:r>
      <w:proofErr w:type="spellStart"/>
      <w:r w:rsidR="0083239E" w:rsidRPr="00922512">
        <w:rPr>
          <w:rFonts w:ascii="Times New Roman" w:hAnsi="Times New Roman" w:cs="Times New Roman"/>
          <w:sz w:val="24"/>
          <w:szCs w:val="24"/>
        </w:rPr>
        <w:t>ensino</w:t>
      </w:r>
      <w:proofErr w:type="spellEnd"/>
      <w:r w:rsidR="0083239E" w:rsidRPr="00922512">
        <w:rPr>
          <w:rFonts w:ascii="Times New Roman" w:hAnsi="Times New Roman" w:cs="Times New Roman"/>
          <w:sz w:val="24"/>
          <w:szCs w:val="24"/>
        </w:rPr>
        <w:t xml:space="preserve"> superior.</w:t>
      </w:r>
    </w:p>
    <w:p w14:paraId="0C2D7481" w14:textId="6EF5E10B" w:rsidR="0083239E" w:rsidRPr="00922512" w:rsidRDefault="0083239E" w:rsidP="00B64DAA">
      <w:pPr>
        <w:spacing w:after="0" w:line="360" w:lineRule="auto"/>
        <w:jc w:val="both"/>
        <w:rPr>
          <w:rFonts w:ascii="Times New Roman" w:hAnsi="Times New Roman" w:cs="Times New Roman"/>
          <w:sz w:val="24"/>
          <w:szCs w:val="24"/>
        </w:rPr>
      </w:pPr>
      <w:proofErr w:type="spellStart"/>
      <w:r w:rsidRPr="005076A4">
        <w:rPr>
          <w:rFonts w:ascii="Calibri" w:hAnsi="Calibri" w:cs="Calibri"/>
          <w:b/>
          <w:bCs/>
          <w:sz w:val="28"/>
          <w:szCs w:val="28"/>
        </w:rPr>
        <w:t>Palavras</w:t>
      </w:r>
      <w:proofErr w:type="spellEnd"/>
      <w:r w:rsidRPr="005076A4">
        <w:rPr>
          <w:rFonts w:ascii="Calibri" w:hAnsi="Calibri" w:cs="Calibri"/>
          <w:b/>
          <w:bCs/>
          <w:sz w:val="28"/>
          <w:szCs w:val="28"/>
        </w:rPr>
        <w:t>-chave:</w:t>
      </w:r>
      <w:r w:rsidRPr="00922512">
        <w:rPr>
          <w:rFonts w:ascii="Times New Roman" w:hAnsi="Times New Roman" w:cs="Times New Roman"/>
          <w:b/>
          <w:bCs/>
          <w:sz w:val="24"/>
          <w:szCs w:val="24"/>
        </w:rPr>
        <w:t xml:space="preserve"> </w:t>
      </w:r>
      <w:proofErr w:type="spellStart"/>
      <w:r w:rsidRPr="00922512">
        <w:rPr>
          <w:rFonts w:ascii="Times New Roman" w:hAnsi="Times New Roman" w:cs="Times New Roman"/>
          <w:sz w:val="24"/>
          <w:szCs w:val="24"/>
        </w:rPr>
        <w:t>Ensino</w:t>
      </w:r>
      <w:proofErr w:type="spellEnd"/>
      <w:r w:rsidRPr="00922512">
        <w:rPr>
          <w:rFonts w:ascii="Times New Roman" w:hAnsi="Times New Roman" w:cs="Times New Roman"/>
          <w:sz w:val="24"/>
          <w:szCs w:val="24"/>
        </w:rPr>
        <w:t xml:space="preserve"> superior, programa </w:t>
      </w:r>
      <w:r w:rsidR="007D6EFF" w:rsidRPr="00922512">
        <w:rPr>
          <w:rFonts w:ascii="Times New Roman" w:hAnsi="Times New Roman" w:cs="Times New Roman"/>
          <w:sz w:val="24"/>
          <w:szCs w:val="24"/>
        </w:rPr>
        <w:t xml:space="preserve">de </w:t>
      </w:r>
      <w:proofErr w:type="spellStart"/>
      <w:r w:rsidR="007D6EFF" w:rsidRPr="00922512">
        <w:rPr>
          <w:rFonts w:ascii="Times New Roman" w:hAnsi="Times New Roman" w:cs="Times New Roman"/>
          <w:sz w:val="24"/>
          <w:szCs w:val="24"/>
        </w:rPr>
        <w:t>estudos</w:t>
      </w:r>
      <w:proofErr w:type="spellEnd"/>
      <w:r w:rsidRPr="00922512">
        <w:rPr>
          <w:rFonts w:ascii="Times New Roman" w:hAnsi="Times New Roman" w:cs="Times New Roman"/>
          <w:sz w:val="24"/>
          <w:szCs w:val="24"/>
        </w:rPr>
        <w:t xml:space="preserve">, </w:t>
      </w:r>
      <w:proofErr w:type="spellStart"/>
      <w:r w:rsidR="0099653D" w:rsidRPr="00922512">
        <w:rPr>
          <w:rFonts w:ascii="Times New Roman" w:hAnsi="Times New Roman" w:cs="Times New Roman"/>
          <w:sz w:val="24"/>
          <w:szCs w:val="24"/>
        </w:rPr>
        <w:t>planeamento</w:t>
      </w:r>
      <w:proofErr w:type="spellEnd"/>
      <w:r w:rsidR="0099653D" w:rsidRPr="00922512">
        <w:rPr>
          <w:rFonts w:ascii="Times New Roman" w:hAnsi="Times New Roman" w:cs="Times New Roman"/>
          <w:sz w:val="24"/>
          <w:szCs w:val="24"/>
        </w:rPr>
        <w:t xml:space="preserve"> do </w:t>
      </w:r>
      <w:proofErr w:type="spellStart"/>
      <w:r w:rsidR="0099653D" w:rsidRPr="00922512">
        <w:rPr>
          <w:rFonts w:ascii="Times New Roman" w:hAnsi="Times New Roman" w:cs="Times New Roman"/>
          <w:sz w:val="24"/>
          <w:szCs w:val="24"/>
        </w:rPr>
        <w:t>desenvolvimento</w:t>
      </w:r>
      <w:proofErr w:type="spellEnd"/>
      <w:r w:rsidR="0099653D" w:rsidRPr="00922512">
        <w:rPr>
          <w:rFonts w:ascii="Times New Roman" w:hAnsi="Times New Roman" w:cs="Times New Roman"/>
          <w:sz w:val="24"/>
          <w:szCs w:val="24"/>
        </w:rPr>
        <w:t xml:space="preserve">, </w:t>
      </w:r>
      <w:r w:rsidRPr="00922512">
        <w:rPr>
          <w:rFonts w:ascii="Times New Roman" w:hAnsi="Times New Roman" w:cs="Times New Roman"/>
          <w:sz w:val="24"/>
          <w:szCs w:val="24"/>
        </w:rPr>
        <w:t>Universidad Autónoma de Chiapas.</w:t>
      </w:r>
    </w:p>
    <w:p w14:paraId="6C6C2AD5" w14:textId="75EB47A8" w:rsidR="009962F2" w:rsidRPr="004334EF" w:rsidRDefault="009962F2" w:rsidP="009962F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Junio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00166417">
        <w:rPr>
          <w:rFonts w:ascii="Times New Roman" w:hAnsi="Times New Roman"/>
          <w:color w:val="000000"/>
          <w:sz w:val="24"/>
        </w:rPr>
        <w:tab/>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645643">
        <w:rPr>
          <w:rFonts w:ascii="Times New Roman" w:hAnsi="Times New Roman"/>
          <w:color w:val="000000"/>
          <w:sz w:val="24"/>
        </w:rPr>
        <w:t>Enero</w:t>
      </w:r>
      <w:r>
        <w:rPr>
          <w:rFonts w:ascii="Times New Roman" w:hAnsi="Times New Roman"/>
          <w:color w:val="000000"/>
          <w:sz w:val="24"/>
        </w:rPr>
        <w:t xml:space="preserve"> 202</w:t>
      </w:r>
      <w:r w:rsidR="00166417">
        <w:rPr>
          <w:rFonts w:ascii="Times New Roman" w:hAnsi="Times New Roman"/>
          <w:color w:val="000000"/>
          <w:sz w:val="24"/>
        </w:rPr>
        <w:t>4</w:t>
      </w:r>
    </w:p>
    <w:p w14:paraId="030EEB72" w14:textId="3D6B49FE" w:rsidR="006F1F20" w:rsidRPr="009962F2" w:rsidRDefault="00000000" w:rsidP="009962F2">
      <w:pPr>
        <w:spacing w:after="0" w:line="360" w:lineRule="auto"/>
        <w:jc w:val="both"/>
        <w:rPr>
          <w:rFonts w:ascii="Times New Roman" w:hAnsi="Times New Roman" w:cs="Times New Roman"/>
          <w:sz w:val="24"/>
          <w:szCs w:val="24"/>
          <w:lang w:val="en-US"/>
        </w:rPr>
      </w:pPr>
      <w:r>
        <w:rPr>
          <w:noProof/>
        </w:rPr>
        <w:pict w14:anchorId="00919776">
          <v:rect id="_x0000_i1025" style="width:441.9pt;height:.05pt" o:hralign="center" o:hrstd="t" o:hr="t" fillcolor="#a0a0a0" stroked="f"/>
        </w:pict>
      </w:r>
    </w:p>
    <w:p w14:paraId="4A86BD14" w14:textId="77777777" w:rsidR="00BA1B62" w:rsidRPr="00922512" w:rsidRDefault="00BA1B62" w:rsidP="00BA1B62">
      <w:pPr>
        <w:spacing w:after="0" w:line="360" w:lineRule="auto"/>
        <w:jc w:val="center"/>
        <w:rPr>
          <w:rFonts w:ascii="Times New Roman" w:hAnsi="Times New Roman" w:cs="Times New Roman"/>
          <w:b/>
          <w:bCs/>
          <w:sz w:val="32"/>
          <w:szCs w:val="32"/>
        </w:rPr>
      </w:pPr>
      <w:r w:rsidRPr="00922512">
        <w:rPr>
          <w:rFonts w:ascii="Times New Roman" w:hAnsi="Times New Roman" w:cs="Times New Roman"/>
          <w:b/>
          <w:bCs/>
          <w:sz w:val="32"/>
          <w:szCs w:val="32"/>
        </w:rPr>
        <w:t>Introducción</w:t>
      </w:r>
    </w:p>
    <w:p w14:paraId="2E107BD0" w14:textId="77777777" w:rsidR="00BA1B62" w:rsidRDefault="00BA1B62" w:rsidP="00E72C48">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En la actualidad, la educación a distancia o educación no presencial se ha convertido en una nueva alternativa en el sector educativo, tanto a nivel internacional como nacional. Su objetivo principal es atender a una gran parte de la población, especialmente a aquellos que, por razones muy particulares, no tienen la posibilidad de asistir </w:t>
      </w:r>
      <w:r>
        <w:rPr>
          <w:rFonts w:ascii="Times New Roman" w:hAnsi="Times New Roman" w:cs="Times New Roman"/>
          <w:sz w:val="24"/>
          <w:szCs w:val="24"/>
        </w:rPr>
        <w:t>personalmente</w:t>
      </w:r>
      <w:r w:rsidRPr="00D32343">
        <w:rPr>
          <w:rFonts w:ascii="Times New Roman" w:hAnsi="Times New Roman" w:cs="Times New Roman"/>
          <w:sz w:val="24"/>
          <w:szCs w:val="24"/>
        </w:rPr>
        <w:t xml:space="preserve"> a las instituciones educativas, sobre todo en el nivel superior.</w:t>
      </w:r>
    </w:p>
    <w:p w14:paraId="496AA258" w14:textId="77777777" w:rsidR="00BA1B62" w:rsidRDefault="00BA1B62" w:rsidP="00E72C48">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Para ofrecer este tipo de educación, tanto las instituciones de educación superior públicas como privadas han optado por modernizar sus contenidos académicos, incluyendo el uso de las tecnologías de la información y comunicación (TIC)</w:t>
      </w:r>
      <w:r>
        <w:rPr>
          <w:rFonts w:ascii="Times New Roman" w:hAnsi="Times New Roman" w:cs="Times New Roman"/>
          <w:sz w:val="24"/>
          <w:szCs w:val="24"/>
        </w:rPr>
        <w:t xml:space="preserve">, lo cual </w:t>
      </w:r>
      <w:r w:rsidRPr="00D32343">
        <w:rPr>
          <w:rFonts w:ascii="Times New Roman" w:hAnsi="Times New Roman" w:cs="Times New Roman"/>
          <w:sz w:val="24"/>
          <w:szCs w:val="24"/>
        </w:rPr>
        <w:t xml:space="preserve">ha permitido que las aulas físicas se transformen en aulas virtuales, donde el proceso de enseñanza-aprendizaje debe ser equivalente al proceso formativo que ofrece la modalidad presencial. </w:t>
      </w:r>
    </w:p>
    <w:p w14:paraId="1AE2E443" w14:textId="0F7642A2" w:rsidR="00BA1B62" w:rsidRDefault="00BA1B62" w:rsidP="00E72C48">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Sin embargo, para lograr esto</w:t>
      </w:r>
      <w:r>
        <w:rPr>
          <w:rFonts w:ascii="Times New Roman" w:hAnsi="Times New Roman" w:cs="Times New Roman"/>
          <w:sz w:val="24"/>
          <w:szCs w:val="24"/>
        </w:rPr>
        <w:t>,</w:t>
      </w:r>
      <w:r w:rsidRPr="00D32343">
        <w:rPr>
          <w:rFonts w:ascii="Times New Roman" w:hAnsi="Times New Roman" w:cs="Times New Roman"/>
          <w:sz w:val="24"/>
          <w:szCs w:val="24"/>
        </w:rPr>
        <w:t xml:space="preserve"> los responsables de conducir la educación superior en México </w:t>
      </w:r>
      <w:r>
        <w:rPr>
          <w:rFonts w:ascii="Times New Roman" w:hAnsi="Times New Roman" w:cs="Times New Roman"/>
          <w:sz w:val="24"/>
          <w:szCs w:val="24"/>
        </w:rPr>
        <w:t>deben</w:t>
      </w:r>
      <w:r w:rsidRPr="00D32343">
        <w:rPr>
          <w:rFonts w:ascii="Times New Roman" w:hAnsi="Times New Roman" w:cs="Times New Roman"/>
          <w:sz w:val="24"/>
          <w:szCs w:val="24"/>
        </w:rPr>
        <w:t xml:space="preserve"> implementar estrategias </w:t>
      </w:r>
      <w:r>
        <w:rPr>
          <w:rFonts w:ascii="Times New Roman" w:hAnsi="Times New Roman" w:cs="Times New Roman"/>
          <w:sz w:val="24"/>
          <w:szCs w:val="24"/>
        </w:rPr>
        <w:t>que tomen</w:t>
      </w:r>
      <w:r w:rsidRPr="00D32343">
        <w:rPr>
          <w:rFonts w:ascii="Times New Roman" w:hAnsi="Times New Roman" w:cs="Times New Roman"/>
          <w:sz w:val="24"/>
          <w:szCs w:val="24"/>
        </w:rPr>
        <w:t xml:space="preserve"> en cuenta tanto los modelos digitales, que son parte fundamental de la educación a distancia, como sus enfoques didácticos</w:t>
      </w:r>
      <w:r>
        <w:rPr>
          <w:rFonts w:ascii="Times New Roman" w:hAnsi="Times New Roman" w:cs="Times New Roman"/>
          <w:sz w:val="24"/>
          <w:szCs w:val="24"/>
        </w:rPr>
        <w:t>, los cuales</w:t>
      </w:r>
      <w:r w:rsidRPr="00D32343">
        <w:rPr>
          <w:rFonts w:ascii="Times New Roman" w:hAnsi="Times New Roman" w:cs="Times New Roman"/>
          <w:sz w:val="24"/>
          <w:szCs w:val="24"/>
        </w:rPr>
        <w:t xml:space="preserve"> están en constante evolución (Covarrubias</w:t>
      </w:r>
      <w:r w:rsidR="00A47E05" w:rsidRPr="0088342F">
        <w:rPr>
          <w:rFonts w:ascii="Times New Roman" w:hAnsi="Times New Roman" w:cs="Times New Roman"/>
          <w:sz w:val="24"/>
          <w:szCs w:val="24"/>
        </w:rPr>
        <w:t>-Hernández</w:t>
      </w:r>
      <w:r w:rsidRPr="00D32343">
        <w:rPr>
          <w:rFonts w:ascii="Times New Roman" w:hAnsi="Times New Roman" w:cs="Times New Roman"/>
          <w:sz w:val="24"/>
          <w:szCs w:val="24"/>
        </w:rPr>
        <w:t>, 2021; Yong</w:t>
      </w:r>
      <w:r w:rsidR="00A47E05" w:rsidRPr="0088342F">
        <w:rPr>
          <w:rFonts w:ascii="Times New Roman" w:hAnsi="Times New Roman" w:cs="Times New Roman"/>
          <w:sz w:val="24"/>
          <w:szCs w:val="24"/>
        </w:rPr>
        <w:t>-Castillo</w:t>
      </w:r>
      <w:r w:rsidRPr="00D32343">
        <w:rPr>
          <w:rFonts w:ascii="Times New Roman" w:hAnsi="Times New Roman" w:cs="Times New Roman"/>
          <w:sz w:val="24"/>
          <w:szCs w:val="24"/>
        </w:rPr>
        <w:t xml:space="preserve"> </w:t>
      </w:r>
      <w:r w:rsidRPr="00FE3B16">
        <w:rPr>
          <w:rFonts w:ascii="Times New Roman" w:hAnsi="Times New Roman" w:cs="Times New Roman"/>
          <w:i/>
          <w:iCs/>
          <w:sz w:val="24"/>
          <w:szCs w:val="24"/>
        </w:rPr>
        <w:t>et al</w:t>
      </w:r>
      <w:r w:rsidRPr="00D32343">
        <w:rPr>
          <w:rFonts w:ascii="Times New Roman" w:hAnsi="Times New Roman" w:cs="Times New Roman"/>
          <w:sz w:val="24"/>
          <w:szCs w:val="24"/>
        </w:rPr>
        <w:t>., 2017).</w:t>
      </w:r>
    </w:p>
    <w:p w14:paraId="0D5B8D19" w14:textId="6A91EB12" w:rsidR="00BA1B62" w:rsidRPr="00D32343" w:rsidRDefault="00BA1B62" w:rsidP="00E72C48">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Las instituciones de educación superior públicas (IES) y privadas en México han retomado y ofrecido la educación a distancia no presencial, lo que ha experimentado un notable crecimiento desde la década de los noventa, especialmente acelerado durante los primeros diez años del presente siglo (Navarrete</w:t>
      </w:r>
      <w:r w:rsidR="00A47E05" w:rsidRPr="0088342F">
        <w:rPr>
          <w:rFonts w:ascii="Times New Roman" w:hAnsi="Times New Roman" w:cs="Times New Roman"/>
          <w:kern w:val="0"/>
          <w:sz w:val="24"/>
          <w:szCs w:val="24"/>
        </w:rPr>
        <w:t>-</w:t>
      </w:r>
      <w:proofErr w:type="spellStart"/>
      <w:r w:rsidR="00A47E05" w:rsidRPr="0088342F">
        <w:rPr>
          <w:rFonts w:ascii="Times New Roman" w:hAnsi="Times New Roman" w:cs="Times New Roman"/>
          <w:kern w:val="0"/>
          <w:sz w:val="24"/>
          <w:szCs w:val="24"/>
        </w:rPr>
        <w:t>Cazales</w:t>
      </w:r>
      <w:proofErr w:type="spellEnd"/>
      <w:r w:rsidRPr="00D32343">
        <w:rPr>
          <w:rFonts w:ascii="Times New Roman" w:hAnsi="Times New Roman" w:cs="Times New Roman"/>
          <w:sz w:val="24"/>
          <w:szCs w:val="24"/>
        </w:rPr>
        <w:t xml:space="preserve"> y Manzanilla</w:t>
      </w:r>
      <w:r w:rsidR="00A47E05" w:rsidRPr="0088342F">
        <w:rPr>
          <w:rFonts w:ascii="Times New Roman" w:hAnsi="Times New Roman" w:cs="Times New Roman"/>
          <w:kern w:val="0"/>
          <w:sz w:val="24"/>
          <w:szCs w:val="24"/>
        </w:rPr>
        <w:t>-Granados</w:t>
      </w:r>
      <w:r w:rsidRPr="00D32343">
        <w:rPr>
          <w:rFonts w:ascii="Times New Roman" w:hAnsi="Times New Roman" w:cs="Times New Roman"/>
          <w:sz w:val="24"/>
          <w:szCs w:val="24"/>
        </w:rPr>
        <w:t xml:space="preserve">, 2017). Ejemplos de este fenómeno se encuentran en diversas IES públicas y privadas, como la Universidad de Guadalajara, la Universidad de Guanajuato, la Universidad de Michoacán, la Universidad Digital del Estado de México, la Universidad Abierta y a Distancia de México, la Universidad Autónoma del Carmen, la Universidad Autónoma del Estado de Morelos, la </w:t>
      </w:r>
      <w:r w:rsidRPr="00D32343">
        <w:rPr>
          <w:rFonts w:ascii="Times New Roman" w:hAnsi="Times New Roman" w:cs="Times New Roman"/>
          <w:sz w:val="24"/>
          <w:szCs w:val="24"/>
        </w:rPr>
        <w:lastRenderedPageBreak/>
        <w:t>Universidad Autónoma del Estado de Hidalgo, la Benemérita Universidad Autónoma de Puebla, la Universidad Autónoma de Chiapas y el Instituto Tecnológico y de Estudios Superiores de Monterrey, entre otras (Moreno, 2015).</w:t>
      </w:r>
    </w:p>
    <w:p w14:paraId="0C40B8C0" w14:textId="77777777" w:rsidR="00BA1B62" w:rsidRDefault="00BA1B62" w:rsidP="00E72C48">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En el estado de Chiapas, la educación a distancia ha contribuido significativamente a ampliar la cobertura educativa, especialmente en las comunidades rurales e indígenas que tradicionalmente han enfrentado desigualdades en el acceso a la educación. </w:t>
      </w:r>
      <w:r>
        <w:rPr>
          <w:rFonts w:ascii="Times New Roman" w:hAnsi="Times New Roman" w:cs="Times New Roman"/>
          <w:sz w:val="24"/>
          <w:szCs w:val="24"/>
        </w:rPr>
        <w:t>No obstante</w:t>
      </w:r>
      <w:r w:rsidRPr="00D32343">
        <w:rPr>
          <w:rFonts w:ascii="Times New Roman" w:hAnsi="Times New Roman" w:cs="Times New Roman"/>
          <w:sz w:val="24"/>
          <w:szCs w:val="24"/>
        </w:rPr>
        <w:t>, para ofrecer esta modalidad y garantizar el acceso de la población, se requiere que tanto docentes como estudiantes desarrollen competencias y habilidades que les permitan mejorar sus destrezas en el manejo de las TIC. Además, es necesario asegurar la calidad del servicio de acceso a internet y adecuar la flexibilidad de los horarios laborales para que coincidan con los horarios de estudio que esta modalidad permite.</w:t>
      </w:r>
    </w:p>
    <w:p w14:paraId="29FC47DD" w14:textId="77777777" w:rsidR="00BA1B62" w:rsidRDefault="00BA1B62" w:rsidP="00E72C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otras palabras, si bien </w:t>
      </w:r>
      <w:r w:rsidRPr="00D32343">
        <w:rPr>
          <w:rFonts w:ascii="Times New Roman" w:hAnsi="Times New Roman" w:cs="Times New Roman"/>
          <w:sz w:val="24"/>
          <w:szCs w:val="24"/>
        </w:rPr>
        <w:t>la educación a distancia no presencial en las IES constituye una alternativa viable</w:t>
      </w:r>
      <w:r>
        <w:rPr>
          <w:rFonts w:ascii="Times New Roman" w:hAnsi="Times New Roman" w:cs="Times New Roman"/>
          <w:sz w:val="24"/>
          <w:szCs w:val="24"/>
        </w:rPr>
        <w:t>, resulta</w:t>
      </w:r>
      <w:r w:rsidRPr="00D32343">
        <w:rPr>
          <w:rFonts w:ascii="Times New Roman" w:hAnsi="Times New Roman" w:cs="Times New Roman"/>
          <w:sz w:val="24"/>
          <w:szCs w:val="24"/>
        </w:rPr>
        <w:t xml:space="preserve"> crucial comprender cómo se han diseñado las políticas públicas educativas con el propósito de reducir el rezago educativo a nivel superior en el estado de Chiapas</w:t>
      </w:r>
      <w:r>
        <w:rPr>
          <w:rFonts w:ascii="Times New Roman" w:hAnsi="Times New Roman" w:cs="Times New Roman"/>
          <w:sz w:val="24"/>
          <w:szCs w:val="24"/>
        </w:rPr>
        <w:t>,</w:t>
      </w:r>
      <w:r w:rsidRPr="00D32343">
        <w:rPr>
          <w:rFonts w:ascii="Times New Roman" w:hAnsi="Times New Roman" w:cs="Times New Roman"/>
          <w:sz w:val="24"/>
          <w:szCs w:val="24"/>
        </w:rPr>
        <w:t xml:space="preserve"> objetivo que </w:t>
      </w:r>
      <w:r>
        <w:rPr>
          <w:rFonts w:ascii="Times New Roman" w:hAnsi="Times New Roman" w:cs="Times New Roman"/>
          <w:sz w:val="24"/>
          <w:szCs w:val="24"/>
        </w:rPr>
        <w:t xml:space="preserve">en </w:t>
      </w:r>
      <w:r w:rsidRPr="00D32343">
        <w:rPr>
          <w:rFonts w:ascii="Times New Roman" w:hAnsi="Times New Roman" w:cs="Times New Roman"/>
          <w:sz w:val="24"/>
          <w:szCs w:val="24"/>
        </w:rPr>
        <w:t xml:space="preserve">la presente investigación se </w:t>
      </w:r>
      <w:r>
        <w:rPr>
          <w:rFonts w:ascii="Times New Roman" w:hAnsi="Times New Roman" w:cs="Times New Roman"/>
          <w:sz w:val="24"/>
          <w:szCs w:val="24"/>
        </w:rPr>
        <w:t>intenta</w:t>
      </w:r>
      <w:r w:rsidRPr="00D32343">
        <w:rPr>
          <w:rFonts w:ascii="Times New Roman" w:hAnsi="Times New Roman" w:cs="Times New Roman"/>
          <w:sz w:val="24"/>
          <w:szCs w:val="24"/>
        </w:rPr>
        <w:t xml:space="preserve"> abordar.</w:t>
      </w:r>
    </w:p>
    <w:p w14:paraId="4E5D9FE8" w14:textId="77777777" w:rsidR="00BA1B62" w:rsidRDefault="00BA1B62" w:rsidP="00E72C48">
      <w:pPr>
        <w:spacing w:after="0" w:line="360" w:lineRule="auto"/>
        <w:ind w:firstLine="708"/>
        <w:jc w:val="both"/>
        <w:rPr>
          <w:rFonts w:ascii="Times New Roman" w:hAnsi="Times New Roman" w:cs="Times New Roman"/>
          <w:sz w:val="24"/>
          <w:szCs w:val="24"/>
        </w:rPr>
      </w:pPr>
    </w:p>
    <w:p w14:paraId="78CC7114" w14:textId="77777777" w:rsidR="00BA1B62" w:rsidRPr="00922512" w:rsidRDefault="00BA1B62" w:rsidP="00BA1B62">
      <w:pPr>
        <w:spacing w:after="0" w:line="360" w:lineRule="auto"/>
        <w:jc w:val="center"/>
        <w:rPr>
          <w:rFonts w:ascii="Times New Roman" w:hAnsi="Times New Roman" w:cs="Times New Roman"/>
          <w:b/>
          <w:bCs/>
          <w:sz w:val="28"/>
          <w:szCs w:val="28"/>
        </w:rPr>
      </w:pPr>
      <w:r w:rsidRPr="00922512">
        <w:rPr>
          <w:rFonts w:ascii="Times New Roman" w:hAnsi="Times New Roman" w:cs="Times New Roman"/>
          <w:b/>
          <w:bCs/>
          <w:sz w:val="28"/>
          <w:szCs w:val="28"/>
        </w:rPr>
        <w:t>Políticas públicas educativas</w:t>
      </w:r>
    </w:p>
    <w:p w14:paraId="561AF863" w14:textId="77777777" w:rsidR="00BA1B62" w:rsidRDefault="00BA1B62" w:rsidP="00E72C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FE3B16">
        <w:rPr>
          <w:rFonts w:ascii="Times New Roman" w:hAnsi="Times New Roman" w:cs="Times New Roman"/>
        </w:rPr>
        <w:t>a</w:t>
      </w:r>
      <w:r w:rsidRPr="00D32343">
        <w:rPr>
          <w:rFonts w:ascii="Times New Roman" w:hAnsi="Times New Roman" w:cs="Times New Roman"/>
          <w:sz w:val="24"/>
          <w:szCs w:val="24"/>
        </w:rPr>
        <w:t xml:space="preserve"> política, en un sentido general, representa un campo de actividad gubernamental </w:t>
      </w:r>
      <w:r>
        <w:rPr>
          <w:rFonts w:ascii="Times New Roman" w:hAnsi="Times New Roman" w:cs="Times New Roman"/>
          <w:sz w:val="24"/>
          <w:szCs w:val="24"/>
        </w:rPr>
        <w:t xml:space="preserve">diseñado </w:t>
      </w:r>
      <w:r w:rsidRPr="00D32343">
        <w:rPr>
          <w:rFonts w:ascii="Times New Roman" w:hAnsi="Times New Roman" w:cs="Times New Roman"/>
          <w:sz w:val="24"/>
          <w:szCs w:val="24"/>
        </w:rPr>
        <w:t>con el propósito de abordar determinadas situaciones sociales, así como de establecer normas que aborden problemas específicos y de definir los objetivos y programas de acción del gobierno hacia los sectores que deben ser atendidos.</w:t>
      </w:r>
    </w:p>
    <w:p w14:paraId="63B7CBFF" w14:textId="77777777" w:rsidR="00BA1B62" w:rsidRDefault="00BA1B62" w:rsidP="00E72C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r w:rsidRPr="00D32343">
        <w:rPr>
          <w:rFonts w:ascii="Times New Roman" w:hAnsi="Times New Roman" w:cs="Times New Roman"/>
          <w:sz w:val="24"/>
          <w:szCs w:val="24"/>
        </w:rPr>
        <w:t xml:space="preserve">Aguilar </w:t>
      </w:r>
      <w:r>
        <w:rPr>
          <w:rFonts w:ascii="Times New Roman" w:hAnsi="Times New Roman" w:cs="Times New Roman"/>
          <w:sz w:val="24"/>
          <w:szCs w:val="24"/>
        </w:rPr>
        <w:t>(</w:t>
      </w:r>
      <w:r w:rsidRPr="00D32343">
        <w:rPr>
          <w:rFonts w:ascii="Times New Roman" w:hAnsi="Times New Roman" w:cs="Times New Roman"/>
          <w:sz w:val="24"/>
          <w:szCs w:val="24"/>
        </w:rPr>
        <w:t>2007</w:t>
      </w:r>
      <w:r>
        <w:rPr>
          <w:rFonts w:ascii="Times New Roman" w:hAnsi="Times New Roman" w:cs="Times New Roman"/>
          <w:sz w:val="24"/>
          <w:szCs w:val="24"/>
        </w:rPr>
        <w:t xml:space="preserve">) </w:t>
      </w:r>
      <w:r w:rsidRPr="00D32343">
        <w:rPr>
          <w:rFonts w:ascii="Times New Roman" w:hAnsi="Times New Roman" w:cs="Times New Roman"/>
          <w:sz w:val="24"/>
          <w:szCs w:val="24"/>
        </w:rPr>
        <w:t xml:space="preserve">señala que la política pública consiste en la agrupación de actividades preconcebidas y causales que buscan resolver problemas de interés </w:t>
      </w:r>
      <w:r>
        <w:rPr>
          <w:rFonts w:ascii="Times New Roman" w:hAnsi="Times New Roman" w:cs="Times New Roman"/>
          <w:sz w:val="24"/>
          <w:szCs w:val="24"/>
        </w:rPr>
        <w:t>social</w:t>
      </w:r>
      <w:r w:rsidRPr="00D32343">
        <w:rPr>
          <w:rFonts w:ascii="Times New Roman" w:hAnsi="Times New Roman" w:cs="Times New Roman"/>
          <w:sz w:val="24"/>
          <w:szCs w:val="24"/>
        </w:rPr>
        <w:t xml:space="preserve"> de manera eficaz. En su construcción o diseño, es necesario que exista un diálogo entre el gobierno y la sociedad, y la ejecución puede ser llevada a cabo por actores gubernamentales o mediante la asociación de estos con actores sociales o privados previamente autorizados por la autoridad gubernamental </w:t>
      </w:r>
      <w:r>
        <w:rPr>
          <w:rFonts w:ascii="Times New Roman" w:hAnsi="Times New Roman" w:cs="Times New Roman"/>
          <w:sz w:val="24"/>
          <w:szCs w:val="24"/>
        </w:rPr>
        <w:t>de</w:t>
      </w:r>
      <w:r w:rsidRPr="00D32343">
        <w:rPr>
          <w:rFonts w:ascii="Times New Roman" w:hAnsi="Times New Roman" w:cs="Times New Roman"/>
          <w:sz w:val="24"/>
          <w:szCs w:val="24"/>
        </w:rPr>
        <w:t xml:space="preserve"> turno (Aguilar, 2012).</w:t>
      </w:r>
    </w:p>
    <w:p w14:paraId="1D19F445" w14:textId="77777777" w:rsidR="00BA1B62" w:rsidRPr="00D32343" w:rsidRDefault="00BA1B62" w:rsidP="00E72C48">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En este sentido, según Vicario (2015), las políticas públicas representan una serie de enfrentamientos de intereses que, en la mayoría de las ocasiones, resultan ser muy complejos entre los diferentes actores involucrados en el entorno a regular. Estas políticas tienen como objetivo establecer los derechos y obligaciones de los diversos actores. El resultado de estos desafíos puede manifestarse en la presencia o ausencia de leyes, reglamentos, programas, planes o proyectos, entre otros.</w:t>
      </w:r>
      <w:r>
        <w:rPr>
          <w:rFonts w:ascii="Times New Roman" w:hAnsi="Times New Roman" w:cs="Times New Roman"/>
          <w:sz w:val="24"/>
          <w:szCs w:val="24"/>
        </w:rPr>
        <w:t xml:space="preserve"> </w:t>
      </w:r>
      <w:r w:rsidRPr="00D32343">
        <w:rPr>
          <w:rFonts w:ascii="Times New Roman" w:hAnsi="Times New Roman" w:cs="Times New Roman"/>
          <w:sz w:val="24"/>
          <w:szCs w:val="24"/>
        </w:rPr>
        <w:t xml:space="preserve">En otras palabras, la importancia de la política pública radica en la implementación de actividades planificadas y causales dirigidas a abordar las </w:t>
      </w:r>
      <w:r w:rsidRPr="00D32343">
        <w:rPr>
          <w:rFonts w:ascii="Times New Roman" w:hAnsi="Times New Roman" w:cs="Times New Roman"/>
          <w:sz w:val="24"/>
          <w:szCs w:val="24"/>
        </w:rPr>
        <w:lastRenderedPageBreak/>
        <w:t>necesidades de interés y beneficio público</w:t>
      </w:r>
      <w:r>
        <w:rPr>
          <w:rFonts w:ascii="Times New Roman" w:hAnsi="Times New Roman" w:cs="Times New Roman"/>
          <w:sz w:val="24"/>
          <w:szCs w:val="24"/>
        </w:rPr>
        <w:t>,</w:t>
      </w:r>
      <w:r w:rsidRPr="00D32343">
        <w:rPr>
          <w:rFonts w:ascii="Times New Roman" w:hAnsi="Times New Roman" w:cs="Times New Roman"/>
          <w:sz w:val="24"/>
          <w:szCs w:val="24"/>
        </w:rPr>
        <w:t xml:space="preserve"> práctica </w:t>
      </w:r>
      <w:r>
        <w:rPr>
          <w:rFonts w:ascii="Times New Roman" w:hAnsi="Times New Roman" w:cs="Times New Roman"/>
          <w:sz w:val="24"/>
          <w:szCs w:val="24"/>
        </w:rPr>
        <w:t xml:space="preserve">que </w:t>
      </w:r>
      <w:r w:rsidRPr="00D32343">
        <w:rPr>
          <w:rFonts w:ascii="Times New Roman" w:hAnsi="Times New Roman" w:cs="Times New Roman"/>
          <w:sz w:val="24"/>
          <w:szCs w:val="24"/>
        </w:rPr>
        <w:t>se apoya en acciones, herramientas, métodos y recursos que se aplican de manera persistente y coherente a lo largo del tiempo.</w:t>
      </w:r>
    </w:p>
    <w:p w14:paraId="07BCAD7F" w14:textId="47A9FE56" w:rsidR="00BA1B62" w:rsidRDefault="00BA1B62" w:rsidP="00E72C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pocas palabras</w:t>
      </w:r>
      <w:r w:rsidRPr="00D32343">
        <w:rPr>
          <w:rFonts w:ascii="Times New Roman" w:hAnsi="Times New Roman" w:cs="Times New Roman"/>
          <w:sz w:val="24"/>
          <w:szCs w:val="24"/>
        </w:rPr>
        <w:t xml:space="preserve">, </w:t>
      </w:r>
      <w:r>
        <w:rPr>
          <w:rFonts w:ascii="Times New Roman" w:hAnsi="Times New Roman" w:cs="Times New Roman"/>
          <w:sz w:val="24"/>
          <w:szCs w:val="24"/>
        </w:rPr>
        <w:t xml:space="preserve">se puede afirmar que </w:t>
      </w:r>
      <w:r w:rsidRPr="00D32343">
        <w:rPr>
          <w:rFonts w:ascii="Times New Roman" w:hAnsi="Times New Roman" w:cs="Times New Roman"/>
          <w:sz w:val="24"/>
          <w:szCs w:val="24"/>
        </w:rPr>
        <w:t>la política pública educativa tiene como objetivo abordar los problemas que enfrentan tanto los estudiantes como la población en edad escolar</w:t>
      </w:r>
      <w:r>
        <w:rPr>
          <w:rFonts w:ascii="Times New Roman" w:hAnsi="Times New Roman" w:cs="Times New Roman"/>
          <w:sz w:val="24"/>
          <w:szCs w:val="24"/>
        </w:rPr>
        <w:t xml:space="preserve"> mediante</w:t>
      </w:r>
      <w:r w:rsidRPr="00D32343">
        <w:rPr>
          <w:rFonts w:ascii="Times New Roman" w:hAnsi="Times New Roman" w:cs="Times New Roman"/>
          <w:sz w:val="24"/>
          <w:szCs w:val="24"/>
        </w:rPr>
        <w:t xml:space="preserve"> planes, estrategias y programas destinados a mejorar la calidad en el sector educativo (Salcedo</w:t>
      </w:r>
      <w:r w:rsidR="00A47E05" w:rsidRPr="0088342F">
        <w:rPr>
          <w:rFonts w:ascii="Times New Roman" w:hAnsi="Times New Roman" w:cs="Times New Roman"/>
          <w:color w:val="000000"/>
          <w:kern w:val="0"/>
          <w:sz w:val="24"/>
          <w:szCs w:val="24"/>
        </w:rPr>
        <w:t>-Flores</w:t>
      </w:r>
      <w:r w:rsidRPr="00D32343">
        <w:rPr>
          <w:rFonts w:ascii="Times New Roman" w:hAnsi="Times New Roman" w:cs="Times New Roman"/>
          <w:sz w:val="24"/>
          <w:szCs w:val="24"/>
        </w:rPr>
        <w:t xml:space="preserve"> </w:t>
      </w:r>
      <w:r w:rsidRPr="00FE3B16">
        <w:rPr>
          <w:rFonts w:ascii="Times New Roman" w:hAnsi="Times New Roman" w:cs="Times New Roman"/>
          <w:i/>
          <w:iCs/>
          <w:sz w:val="24"/>
          <w:szCs w:val="24"/>
        </w:rPr>
        <w:t>et al</w:t>
      </w:r>
      <w:r w:rsidRPr="00D32343">
        <w:rPr>
          <w:rFonts w:ascii="Times New Roman" w:hAnsi="Times New Roman" w:cs="Times New Roman"/>
          <w:sz w:val="24"/>
          <w:szCs w:val="24"/>
        </w:rPr>
        <w:t>., 2022).</w:t>
      </w:r>
    </w:p>
    <w:p w14:paraId="6C589DFA" w14:textId="77777777" w:rsidR="00BA1B62" w:rsidRDefault="00BA1B62" w:rsidP="00E72C48">
      <w:pPr>
        <w:spacing w:after="0" w:line="360" w:lineRule="auto"/>
        <w:ind w:firstLine="708"/>
        <w:jc w:val="both"/>
        <w:rPr>
          <w:rFonts w:ascii="Times New Roman" w:hAnsi="Times New Roman" w:cs="Times New Roman"/>
          <w:sz w:val="24"/>
          <w:szCs w:val="24"/>
        </w:rPr>
      </w:pPr>
    </w:p>
    <w:p w14:paraId="1EB16C8B" w14:textId="77777777" w:rsidR="00BA1B62" w:rsidRPr="00922512" w:rsidRDefault="00BA1B62" w:rsidP="00BA1B62">
      <w:pPr>
        <w:autoSpaceDE w:val="0"/>
        <w:autoSpaceDN w:val="0"/>
        <w:adjustRightInd w:val="0"/>
        <w:spacing w:after="0" w:line="360" w:lineRule="auto"/>
        <w:jc w:val="center"/>
        <w:rPr>
          <w:rFonts w:ascii="Times New Roman" w:hAnsi="Times New Roman" w:cs="Times New Roman"/>
          <w:b/>
          <w:bCs/>
          <w:sz w:val="28"/>
          <w:szCs w:val="28"/>
        </w:rPr>
      </w:pPr>
      <w:r w:rsidRPr="00922512">
        <w:rPr>
          <w:rFonts w:ascii="Times New Roman" w:hAnsi="Times New Roman" w:cs="Times New Roman"/>
          <w:b/>
          <w:bCs/>
          <w:sz w:val="28"/>
          <w:szCs w:val="28"/>
        </w:rPr>
        <w:t>Marco normativo educativo en México y Chiapas</w:t>
      </w:r>
    </w:p>
    <w:p w14:paraId="179DD98E" w14:textId="77777777" w:rsidR="00BA1B62" w:rsidRDefault="00BA1B62" w:rsidP="00E72C48">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Para impulsar la educación en México se </w:t>
      </w:r>
      <w:r>
        <w:rPr>
          <w:rFonts w:ascii="Times New Roman" w:hAnsi="Times New Roman" w:cs="Times New Roman"/>
          <w:sz w:val="24"/>
          <w:szCs w:val="24"/>
        </w:rPr>
        <w:t xml:space="preserve">han creado </w:t>
      </w:r>
      <w:r w:rsidRPr="00D32343">
        <w:rPr>
          <w:rFonts w:ascii="Times New Roman" w:hAnsi="Times New Roman" w:cs="Times New Roman"/>
          <w:sz w:val="24"/>
          <w:szCs w:val="24"/>
        </w:rPr>
        <w:t>decretos y leyes sustentad</w:t>
      </w:r>
      <w:r>
        <w:rPr>
          <w:rFonts w:ascii="Times New Roman" w:hAnsi="Times New Roman" w:cs="Times New Roman"/>
          <w:sz w:val="24"/>
          <w:szCs w:val="24"/>
        </w:rPr>
        <w:t>o</w:t>
      </w:r>
      <w:r w:rsidRPr="00D32343">
        <w:rPr>
          <w:rFonts w:ascii="Times New Roman" w:hAnsi="Times New Roman" w:cs="Times New Roman"/>
          <w:sz w:val="24"/>
          <w:szCs w:val="24"/>
        </w:rPr>
        <w:t>s en la Constitución</w:t>
      </w:r>
      <w:r>
        <w:rPr>
          <w:rFonts w:ascii="Times New Roman" w:hAnsi="Times New Roman" w:cs="Times New Roman"/>
          <w:sz w:val="24"/>
          <w:szCs w:val="24"/>
        </w:rPr>
        <w:t>,</w:t>
      </w:r>
      <w:r w:rsidRPr="00D32343">
        <w:rPr>
          <w:rFonts w:ascii="Times New Roman" w:hAnsi="Times New Roman" w:cs="Times New Roman"/>
          <w:sz w:val="24"/>
          <w:szCs w:val="24"/>
        </w:rPr>
        <w:t xml:space="preserve"> norma fundamental para regular jurídicamente el funcionamiento del país en dicha materia.</w:t>
      </w:r>
      <w:r>
        <w:rPr>
          <w:rFonts w:ascii="Times New Roman" w:hAnsi="Times New Roman" w:cs="Times New Roman"/>
          <w:sz w:val="24"/>
          <w:szCs w:val="24"/>
        </w:rPr>
        <w:t xml:space="preserve"> Por ejemplo, </w:t>
      </w:r>
      <w:r w:rsidRPr="00D32343">
        <w:rPr>
          <w:rFonts w:ascii="Times New Roman" w:hAnsi="Times New Roman" w:cs="Times New Roman"/>
          <w:sz w:val="24"/>
          <w:szCs w:val="24"/>
        </w:rPr>
        <w:t>el artículo 3 establece</w:t>
      </w:r>
      <w:r>
        <w:rPr>
          <w:rFonts w:ascii="Times New Roman" w:hAnsi="Times New Roman" w:cs="Times New Roman"/>
          <w:sz w:val="24"/>
          <w:szCs w:val="24"/>
        </w:rPr>
        <w:t xml:space="preserve">: </w:t>
      </w:r>
    </w:p>
    <w:p w14:paraId="1DAFD3E3" w14:textId="77777777" w:rsidR="00BA1B62" w:rsidRDefault="00BA1B62" w:rsidP="00E72C48">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T</w:t>
      </w:r>
      <w:r w:rsidRPr="00922512">
        <w:rPr>
          <w:rFonts w:ascii="Times New Roman" w:eastAsia="Times New Roman" w:hAnsi="Times New Roman" w:cs="Times New Roman"/>
          <w:sz w:val="24"/>
          <w:szCs w:val="24"/>
        </w:rPr>
        <w:t>oda persona tiene derecho a la educación. El Estado -Federación, Estados, Ciudad de México y Municipios- impartirá y garantizará la educación inicial, preescolar, primaria, secundaria, media superior y superior</w:t>
      </w:r>
      <w:r>
        <w:rPr>
          <w:rFonts w:ascii="Times New Roman" w:hAnsi="Times New Roman" w:cs="Times New Roman"/>
          <w:sz w:val="24"/>
          <w:szCs w:val="24"/>
        </w:rPr>
        <w:t xml:space="preserve"> (…). </w:t>
      </w:r>
      <w:r w:rsidRPr="00922512">
        <w:rPr>
          <w:rFonts w:ascii="Times New Roman" w:eastAsia="Times New Roman" w:hAnsi="Times New Roman" w:cs="Times New Roman"/>
          <w:sz w:val="24"/>
          <w:szCs w:val="24"/>
        </w:rPr>
        <w:t>La educación básica y media superior serán obligatorias, mientras que la educación superior será en términos de la fracción X del presente artículo</w:t>
      </w:r>
      <w:r w:rsidRPr="00D32343">
        <w:rPr>
          <w:rFonts w:ascii="Times New Roman" w:hAnsi="Times New Roman" w:cs="Times New Roman"/>
          <w:sz w:val="24"/>
          <w:szCs w:val="24"/>
        </w:rPr>
        <w:t xml:space="preserve"> (Cámara de Diputados del H. Congreso de la Unión, 1917). </w:t>
      </w:r>
    </w:p>
    <w:p w14:paraId="7D6060E3" w14:textId="77777777" w:rsidR="00BA1B62" w:rsidRDefault="00BA1B62" w:rsidP="00E72C48">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A partir de este artículo se identifican las siguientes leyes y reglamentos que guardan relación directa con la educación, especialmente a nivel superior (tabla 1).</w:t>
      </w:r>
    </w:p>
    <w:p w14:paraId="5EC00328" w14:textId="77777777" w:rsidR="00E72C48" w:rsidRDefault="00E72C48" w:rsidP="00E72C48">
      <w:pPr>
        <w:spacing w:after="0" w:line="360" w:lineRule="auto"/>
        <w:ind w:firstLine="708"/>
        <w:jc w:val="both"/>
        <w:rPr>
          <w:rFonts w:ascii="Times New Roman" w:hAnsi="Times New Roman" w:cs="Times New Roman"/>
          <w:sz w:val="24"/>
          <w:szCs w:val="24"/>
        </w:rPr>
      </w:pPr>
    </w:p>
    <w:p w14:paraId="5A4A37D4" w14:textId="77777777" w:rsidR="00DA242E" w:rsidRDefault="00DA242E" w:rsidP="00E72C48">
      <w:pPr>
        <w:spacing w:after="0" w:line="360" w:lineRule="auto"/>
        <w:ind w:firstLine="708"/>
        <w:jc w:val="both"/>
        <w:rPr>
          <w:rFonts w:ascii="Times New Roman" w:hAnsi="Times New Roman" w:cs="Times New Roman"/>
          <w:sz w:val="24"/>
          <w:szCs w:val="24"/>
        </w:rPr>
      </w:pPr>
    </w:p>
    <w:p w14:paraId="51EAF5E7" w14:textId="77777777" w:rsidR="00DA242E" w:rsidRDefault="00DA242E" w:rsidP="00E72C48">
      <w:pPr>
        <w:spacing w:after="0" w:line="360" w:lineRule="auto"/>
        <w:ind w:firstLine="708"/>
        <w:jc w:val="both"/>
        <w:rPr>
          <w:rFonts w:ascii="Times New Roman" w:hAnsi="Times New Roman" w:cs="Times New Roman"/>
          <w:sz w:val="24"/>
          <w:szCs w:val="24"/>
        </w:rPr>
      </w:pPr>
    </w:p>
    <w:p w14:paraId="1ABDF888" w14:textId="77777777" w:rsidR="00DA242E" w:rsidRDefault="00DA242E" w:rsidP="00E72C48">
      <w:pPr>
        <w:spacing w:after="0" w:line="360" w:lineRule="auto"/>
        <w:ind w:firstLine="708"/>
        <w:jc w:val="both"/>
        <w:rPr>
          <w:rFonts w:ascii="Times New Roman" w:hAnsi="Times New Roman" w:cs="Times New Roman"/>
          <w:sz w:val="24"/>
          <w:szCs w:val="24"/>
        </w:rPr>
      </w:pPr>
    </w:p>
    <w:p w14:paraId="264DED12" w14:textId="77777777" w:rsidR="00DA242E" w:rsidRDefault="00DA242E" w:rsidP="00E72C48">
      <w:pPr>
        <w:spacing w:after="0" w:line="360" w:lineRule="auto"/>
        <w:ind w:firstLine="708"/>
        <w:jc w:val="both"/>
        <w:rPr>
          <w:rFonts w:ascii="Times New Roman" w:hAnsi="Times New Roman" w:cs="Times New Roman"/>
          <w:sz w:val="24"/>
          <w:szCs w:val="24"/>
        </w:rPr>
      </w:pPr>
    </w:p>
    <w:p w14:paraId="274D89FD" w14:textId="77777777" w:rsidR="00DA242E" w:rsidRDefault="00DA242E" w:rsidP="00E72C48">
      <w:pPr>
        <w:spacing w:after="0" w:line="360" w:lineRule="auto"/>
        <w:ind w:firstLine="708"/>
        <w:jc w:val="both"/>
        <w:rPr>
          <w:rFonts w:ascii="Times New Roman" w:hAnsi="Times New Roman" w:cs="Times New Roman"/>
          <w:sz w:val="24"/>
          <w:szCs w:val="24"/>
        </w:rPr>
      </w:pPr>
    </w:p>
    <w:p w14:paraId="53FCDD2A" w14:textId="77777777" w:rsidR="00DA242E" w:rsidRDefault="00DA242E" w:rsidP="00E72C48">
      <w:pPr>
        <w:spacing w:after="0" w:line="360" w:lineRule="auto"/>
        <w:ind w:firstLine="708"/>
        <w:jc w:val="both"/>
        <w:rPr>
          <w:rFonts w:ascii="Times New Roman" w:hAnsi="Times New Roman" w:cs="Times New Roman"/>
          <w:sz w:val="24"/>
          <w:szCs w:val="24"/>
        </w:rPr>
      </w:pPr>
    </w:p>
    <w:p w14:paraId="5034D8B7" w14:textId="77777777" w:rsidR="00DA242E" w:rsidRDefault="00DA242E" w:rsidP="00E72C48">
      <w:pPr>
        <w:spacing w:after="0" w:line="360" w:lineRule="auto"/>
        <w:ind w:firstLine="708"/>
        <w:jc w:val="both"/>
        <w:rPr>
          <w:rFonts w:ascii="Times New Roman" w:hAnsi="Times New Roman" w:cs="Times New Roman"/>
          <w:sz w:val="24"/>
          <w:szCs w:val="24"/>
        </w:rPr>
      </w:pPr>
    </w:p>
    <w:p w14:paraId="169E7247" w14:textId="77777777" w:rsidR="00DA242E" w:rsidRDefault="00DA242E" w:rsidP="00E72C48">
      <w:pPr>
        <w:spacing w:after="0" w:line="360" w:lineRule="auto"/>
        <w:ind w:firstLine="708"/>
        <w:jc w:val="both"/>
        <w:rPr>
          <w:rFonts w:ascii="Times New Roman" w:hAnsi="Times New Roman" w:cs="Times New Roman"/>
          <w:sz w:val="24"/>
          <w:szCs w:val="24"/>
        </w:rPr>
      </w:pPr>
    </w:p>
    <w:p w14:paraId="33C848D8" w14:textId="77777777" w:rsidR="00DA242E" w:rsidRDefault="00DA242E" w:rsidP="00E72C48">
      <w:pPr>
        <w:spacing w:after="0" w:line="360" w:lineRule="auto"/>
        <w:ind w:firstLine="708"/>
        <w:jc w:val="both"/>
        <w:rPr>
          <w:rFonts w:ascii="Times New Roman" w:hAnsi="Times New Roman" w:cs="Times New Roman"/>
          <w:sz w:val="24"/>
          <w:szCs w:val="24"/>
        </w:rPr>
      </w:pPr>
    </w:p>
    <w:p w14:paraId="6BC06514" w14:textId="77777777" w:rsidR="00DA242E" w:rsidRDefault="00DA242E" w:rsidP="00E72C48">
      <w:pPr>
        <w:spacing w:after="0" w:line="360" w:lineRule="auto"/>
        <w:ind w:firstLine="708"/>
        <w:jc w:val="both"/>
        <w:rPr>
          <w:rFonts w:ascii="Times New Roman" w:hAnsi="Times New Roman" w:cs="Times New Roman"/>
          <w:sz w:val="24"/>
          <w:szCs w:val="24"/>
        </w:rPr>
      </w:pPr>
    </w:p>
    <w:p w14:paraId="05F5CA60" w14:textId="77777777" w:rsidR="00F75D21" w:rsidRDefault="00F75D21" w:rsidP="00E72C48">
      <w:pPr>
        <w:spacing w:after="0" w:line="360" w:lineRule="auto"/>
        <w:ind w:firstLine="708"/>
        <w:jc w:val="both"/>
        <w:rPr>
          <w:rFonts w:ascii="Times New Roman" w:hAnsi="Times New Roman" w:cs="Times New Roman"/>
          <w:sz w:val="24"/>
          <w:szCs w:val="24"/>
        </w:rPr>
      </w:pPr>
    </w:p>
    <w:p w14:paraId="52C343D4" w14:textId="77777777" w:rsidR="00F75D21" w:rsidRDefault="00F75D21" w:rsidP="00E72C48">
      <w:pPr>
        <w:spacing w:after="0" w:line="360" w:lineRule="auto"/>
        <w:ind w:firstLine="708"/>
        <w:jc w:val="both"/>
        <w:rPr>
          <w:rFonts w:ascii="Times New Roman" w:hAnsi="Times New Roman" w:cs="Times New Roman"/>
          <w:sz w:val="24"/>
          <w:szCs w:val="24"/>
        </w:rPr>
      </w:pPr>
    </w:p>
    <w:p w14:paraId="39085677" w14:textId="77777777" w:rsidR="00F75D21" w:rsidRPr="00D32343" w:rsidRDefault="00F75D21" w:rsidP="00E72C48">
      <w:pPr>
        <w:spacing w:after="0" w:line="360" w:lineRule="auto"/>
        <w:ind w:firstLine="708"/>
        <w:jc w:val="both"/>
        <w:rPr>
          <w:rFonts w:ascii="Times New Roman" w:hAnsi="Times New Roman" w:cs="Times New Roman"/>
          <w:sz w:val="24"/>
          <w:szCs w:val="24"/>
        </w:rPr>
      </w:pPr>
    </w:p>
    <w:p w14:paraId="7571D1DB" w14:textId="77777777" w:rsidR="00BA1B62" w:rsidRPr="00922512" w:rsidRDefault="00BA1B62" w:rsidP="00BA1B62">
      <w:pPr>
        <w:pStyle w:val="paragraph"/>
        <w:spacing w:before="0" w:beforeAutospacing="0" w:after="0" w:afterAutospacing="0" w:line="360" w:lineRule="auto"/>
        <w:jc w:val="center"/>
        <w:textAlignment w:val="baseline"/>
        <w:rPr>
          <w:rStyle w:val="normaltextrun"/>
          <w:color w:val="000000"/>
        </w:rPr>
      </w:pPr>
      <w:r w:rsidRPr="00FE3B16">
        <w:rPr>
          <w:rStyle w:val="normaltextrun"/>
          <w:b/>
          <w:bCs/>
          <w:color w:val="000000"/>
        </w:rPr>
        <w:lastRenderedPageBreak/>
        <w:t>Tabla 1.</w:t>
      </w:r>
      <w:r w:rsidRPr="00922512">
        <w:rPr>
          <w:rStyle w:val="normaltextrun"/>
          <w:color w:val="000000"/>
        </w:rPr>
        <w:t xml:space="preserve"> Leyes y reglamentos federales y estatales asociadas con la educación en México y Chiapas</w:t>
      </w:r>
    </w:p>
    <w:tbl>
      <w:tblPr>
        <w:tblStyle w:val="Tablaconcuadrcula"/>
        <w:tblW w:w="0" w:type="auto"/>
        <w:jc w:val="center"/>
        <w:tblLook w:val="04A0" w:firstRow="1" w:lastRow="0" w:firstColumn="1" w:lastColumn="0" w:noHBand="0" w:noVBand="1"/>
      </w:tblPr>
      <w:tblGrid>
        <w:gridCol w:w="5524"/>
        <w:gridCol w:w="1627"/>
        <w:gridCol w:w="1677"/>
      </w:tblGrid>
      <w:tr w:rsidR="00BA1B62" w:rsidRPr="00E72C48" w14:paraId="759E83A7" w14:textId="77777777" w:rsidTr="00E72C48">
        <w:trPr>
          <w:jc w:val="center"/>
        </w:trPr>
        <w:tc>
          <w:tcPr>
            <w:tcW w:w="8828" w:type="dxa"/>
            <w:gridSpan w:val="3"/>
            <w:shd w:val="clear" w:color="auto" w:fill="auto"/>
          </w:tcPr>
          <w:p w14:paraId="2A8CC641"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Estados Unidos Mexicanos</w:t>
            </w:r>
          </w:p>
        </w:tc>
      </w:tr>
      <w:tr w:rsidR="00BA1B62" w:rsidRPr="00E72C48" w14:paraId="74699153" w14:textId="77777777" w:rsidTr="00E72C48">
        <w:trPr>
          <w:jc w:val="center"/>
        </w:trPr>
        <w:tc>
          <w:tcPr>
            <w:tcW w:w="5524" w:type="dxa"/>
            <w:shd w:val="clear" w:color="auto" w:fill="auto"/>
          </w:tcPr>
          <w:p w14:paraId="5D2D87EA"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Leyes</w:t>
            </w:r>
          </w:p>
        </w:tc>
        <w:tc>
          <w:tcPr>
            <w:tcW w:w="1627" w:type="dxa"/>
            <w:shd w:val="clear" w:color="auto" w:fill="auto"/>
          </w:tcPr>
          <w:p w14:paraId="36C40BBA"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Año de publicación</w:t>
            </w:r>
          </w:p>
        </w:tc>
        <w:tc>
          <w:tcPr>
            <w:tcW w:w="1677" w:type="dxa"/>
            <w:shd w:val="clear" w:color="auto" w:fill="auto"/>
          </w:tcPr>
          <w:p w14:paraId="1A02B1BE"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Última reforma</w:t>
            </w:r>
          </w:p>
        </w:tc>
      </w:tr>
      <w:tr w:rsidR="00BA1B62" w:rsidRPr="00E72C48" w14:paraId="461E878A" w14:textId="77777777" w:rsidTr="00E72C48">
        <w:trPr>
          <w:jc w:val="center"/>
        </w:trPr>
        <w:tc>
          <w:tcPr>
            <w:tcW w:w="5524" w:type="dxa"/>
            <w:shd w:val="clear" w:color="auto" w:fill="auto"/>
          </w:tcPr>
          <w:p w14:paraId="10F90C0D"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Constitución Política de los Estados Unidos Mexicanos</w:t>
            </w:r>
          </w:p>
        </w:tc>
        <w:tc>
          <w:tcPr>
            <w:tcW w:w="1627" w:type="dxa"/>
            <w:shd w:val="clear" w:color="auto" w:fill="auto"/>
          </w:tcPr>
          <w:p w14:paraId="3D4FFB9B"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1917</w:t>
            </w:r>
          </w:p>
        </w:tc>
        <w:tc>
          <w:tcPr>
            <w:tcW w:w="1677" w:type="dxa"/>
            <w:shd w:val="clear" w:color="auto" w:fill="auto"/>
          </w:tcPr>
          <w:p w14:paraId="40743B95"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06/06/2023</w:t>
            </w:r>
          </w:p>
        </w:tc>
      </w:tr>
      <w:tr w:rsidR="00BA1B62" w:rsidRPr="00E72C48" w14:paraId="23C9A1A3" w14:textId="77777777" w:rsidTr="00E72C48">
        <w:trPr>
          <w:jc w:val="center"/>
        </w:trPr>
        <w:tc>
          <w:tcPr>
            <w:tcW w:w="5524" w:type="dxa"/>
            <w:shd w:val="clear" w:color="auto" w:fill="auto"/>
          </w:tcPr>
          <w:p w14:paraId="1C428CC1" w14:textId="77777777" w:rsidR="00BA1B62" w:rsidRPr="00E72C48" w:rsidRDefault="00BA1B62" w:rsidP="00704666">
            <w:pPr>
              <w:pStyle w:val="paragraph"/>
              <w:spacing w:before="0" w:beforeAutospacing="0" w:after="0" w:afterAutospacing="0"/>
              <w:textAlignment w:val="baseline"/>
              <w:rPr>
                <w:rStyle w:val="normaltextrun"/>
                <w:color w:val="000000"/>
              </w:rPr>
            </w:pPr>
            <w:r w:rsidRPr="00E72C48">
              <w:rPr>
                <w:rStyle w:val="normaltextrun"/>
                <w:color w:val="000000"/>
              </w:rPr>
              <w:t>Ley General de Educación</w:t>
            </w:r>
          </w:p>
        </w:tc>
        <w:tc>
          <w:tcPr>
            <w:tcW w:w="1627" w:type="dxa"/>
            <w:shd w:val="clear" w:color="auto" w:fill="auto"/>
          </w:tcPr>
          <w:p w14:paraId="401E96DD"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2019</w:t>
            </w:r>
          </w:p>
        </w:tc>
        <w:tc>
          <w:tcPr>
            <w:tcW w:w="1677" w:type="dxa"/>
            <w:shd w:val="clear" w:color="auto" w:fill="auto"/>
          </w:tcPr>
          <w:p w14:paraId="708E7273"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p>
        </w:tc>
      </w:tr>
      <w:tr w:rsidR="00BA1B62" w:rsidRPr="00E72C48" w14:paraId="4178526B" w14:textId="77777777" w:rsidTr="00E72C48">
        <w:trPr>
          <w:jc w:val="center"/>
        </w:trPr>
        <w:tc>
          <w:tcPr>
            <w:tcW w:w="5524" w:type="dxa"/>
            <w:shd w:val="clear" w:color="auto" w:fill="auto"/>
          </w:tcPr>
          <w:p w14:paraId="094AA76F" w14:textId="77777777" w:rsidR="00BA1B62" w:rsidRPr="00E72C48" w:rsidRDefault="00BA1B62" w:rsidP="00704666">
            <w:pPr>
              <w:pStyle w:val="paragraph"/>
              <w:spacing w:before="0" w:beforeAutospacing="0" w:after="0" w:afterAutospacing="0"/>
              <w:textAlignment w:val="baseline"/>
              <w:rPr>
                <w:rStyle w:val="normaltextrun"/>
                <w:color w:val="000000"/>
              </w:rPr>
            </w:pPr>
            <w:r w:rsidRPr="00E72C48">
              <w:rPr>
                <w:rStyle w:val="normaltextrun"/>
                <w:color w:val="000000"/>
              </w:rPr>
              <w:t>Ley General de Educación Superior</w:t>
            </w:r>
          </w:p>
        </w:tc>
        <w:tc>
          <w:tcPr>
            <w:tcW w:w="1627" w:type="dxa"/>
            <w:shd w:val="clear" w:color="auto" w:fill="auto"/>
          </w:tcPr>
          <w:p w14:paraId="1006102A"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2020</w:t>
            </w:r>
          </w:p>
        </w:tc>
        <w:tc>
          <w:tcPr>
            <w:tcW w:w="1677" w:type="dxa"/>
            <w:shd w:val="clear" w:color="auto" w:fill="auto"/>
          </w:tcPr>
          <w:p w14:paraId="53A6CFA2"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p>
        </w:tc>
      </w:tr>
      <w:tr w:rsidR="00BA1B62" w:rsidRPr="00E72C48" w14:paraId="2DBAD29D" w14:textId="77777777" w:rsidTr="00E72C48">
        <w:trPr>
          <w:jc w:val="center"/>
        </w:trPr>
        <w:tc>
          <w:tcPr>
            <w:tcW w:w="5524" w:type="dxa"/>
            <w:shd w:val="clear" w:color="auto" w:fill="auto"/>
          </w:tcPr>
          <w:p w14:paraId="3FFEA12C"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Reglamentos</w:t>
            </w:r>
          </w:p>
        </w:tc>
        <w:tc>
          <w:tcPr>
            <w:tcW w:w="3304" w:type="dxa"/>
            <w:gridSpan w:val="2"/>
            <w:shd w:val="clear" w:color="auto" w:fill="auto"/>
          </w:tcPr>
          <w:p w14:paraId="2679E7B5"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p>
        </w:tc>
      </w:tr>
      <w:tr w:rsidR="00BA1B62" w:rsidRPr="00E72C48" w14:paraId="101B0E1B" w14:textId="77777777" w:rsidTr="00E72C48">
        <w:trPr>
          <w:jc w:val="center"/>
        </w:trPr>
        <w:tc>
          <w:tcPr>
            <w:tcW w:w="5524" w:type="dxa"/>
            <w:shd w:val="clear" w:color="auto" w:fill="auto"/>
          </w:tcPr>
          <w:p w14:paraId="732E8BED" w14:textId="77777777" w:rsidR="00BA1B62" w:rsidRPr="00E72C48" w:rsidRDefault="00BA1B62" w:rsidP="00704666">
            <w:pPr>
              <w:pStyle w:val="paragraph"/>
              <w:spacing w:before="0" w:beforeAutospacing="0" w:after="0" w:afterAutospacing="0"/>
              <w:jc w:val="both"/>
              <w:textAlignment w:val="baseline"/>
              <w:rPr>
                <w:rStyle w:val="normaltextrun"/>
                <w:color w:val="000000"/>
              </w:rPr>
            </w:pPr>
            <w:r w:rsidRPr="00E72C48">
              <w:rPr>
                <w:color w:val="000000" w:themeColor="text1"/>
              </w:rPr>
              <w:t xml:space="preserve">Ley </w:t>
            </w:r>
            <w:r w:rsidRPr="00E72C48">
              <w:rPr>
                <w:color w:val="000000" w:themeColor="text1"/>
                <w:lang w:val="es-ES"/>
              </w:rPr>
              <w:t>Reglamentaria del artículo 3 de la Constitución Política de los Estados Unidos Mexicanos, en materia de Mejora Continua de la Educación</w:t>
            </w:r>
          </w:p>
        </w:tc>
        <w:tc>
          <w:tcPr>
            <w:tcW w:w="1627" w:type="dxa"/>
            <w:shd w:val="clear" w:color="auto" w:fill="auto"/>
          </w:tcPr>
          <w:p w14:paraId="5BBAFA75"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2019</w:t>
            </w:r>
          </w:p>
        </w:tc>
        <w:tc>
          <w:tcPr>
            <w:tcW w:w="1677" w:type="dxa"/>
            <w:shd w:val="clear" w:color="auto" w:fill="auto"/>
          </w:tcPr>
          <w:p w14:paraId="2F2741FB"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p>
        </w:tc>
      </w:tr>
      <w:tr w:rsidR="00BA1B62" w:rsidRPr="00E72C48" w14:paraId="33A15B43" w14:textId="77777777" w:rsidTr="00E72C48">
        <w:trPr>
          <w:jc w:val="center"/>
        </w:trPr>
        <w:tc>
          <w:tcPr>
            <w:tcW w:w="5524" w:type="dxa"/>
            <w:shd w:val="clear" w:color="auto" w:fill="auto"/>
          </w:tcPr>
          <w:p w14:paraId="78F8E611" w14:textId="77777777" w:rsidR="00BA1B62" w:rsidRPr="00E72C48" w:rsidRDefault="00BA1B62" w:rsidP="00704666">
            <w:pPr>
              <w:pStyle w:val="paragraph"/>
              <w:spacing w:before="0" w:beforeAutospacing="0" w:after="0" w:afterAutospacing="0"/>
              <w:jc w:val="both"/>
              <w:textAlignment w:val="baseline"/>
              <w:rPr>
                <w:color w:val="000000" w:themeColor="text1"/>
              </w:rPr>
            </w:pPr>
            <w:r w:rsidRPr="00E72C48">
              <w:rPr>
                <w:color w:val="000000" w:themeColor="text1"/>
              </w:rPr>
              <w:t>Reglamento de la Ley de Educación Militar del Ejército y Fuerza Aérea Mexicanos</w:t>
            </w:r>
          </w:p>
        </w:tc>
        <w:tc>
          <w:tcPr>
            <w:tcW w:w="1627" w:type="dxa"/>
            <w:shd w:val="clear" w:color="auto" w:fill="auto"/>
          </w:tcPr>
          <w:p w14:paraId="7F9F0638"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2006</w:t>
            </w:r>
          </w:p>
        </w:tc>
        <w:tc>
          <w:tcPr>
            <w:tcW w:w="1677" w:type="dxa"/>
            <w:shd w:val="clear" w:color="auto" w:fill="auto"/>
          </w:tcPr>
          <w:p w14:paraId="12BE8FDA"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2023</w:t>
            </w:r>
          </w:p>
        </w:tc>
      </w:tr>
      <w:tr w:rsidR="00BA1B62" w:rsidRPr="00E72C48" w14:paraId="2ACFDF5A" w14:textId="77777777" w:rsidTr="00E72C48">
        <w:trPr>
          <w:jc w:val="center"/>
        </w:trPr>
        <w:tc>
          <w:tcPr>
            <w:tcW w:w="5524" w:type="dxa"/>
            <w:shd w:val="clear" w:color="auto" w:fill="auto"/>
          </w:tcPr>
          <w:p w14:paraId="5036F49A" w14:textId="77777777" w:rsidR="00BA1B62" w:rsidRPr="00E72C48" w:rsidRDefault="00BA1B62" w:rsidP="00704666">
            <w:pPr>
              <w:pStyle w:val="paragraph"/>
              <w:spacing w:before="0" w:beforeAutospacing="0" w:after="0" w:afterAutospacing="0"/>
              <w:jc w:val="both"/>
              <w:textAlignment w:val="baseline"/>
              <w:rPr>
                <w:color w:val="000000" w:themeColor="text1"/>
              </w:rPr>
            </w:pPr>
            <w:r w:rsidRPr="00E72C48">
              <w:rPr>
                <w:color w:val="000000" w:themeColor="text1"/>
              </w:rPr>
              <w:t>Reglamento de la Ley de Educación Naval</w:t>
            </w:r>
          </w:p>
        </w:tc>
        <w:tc>
          <w:tcPr>
            <w:tcW w:w="1627" w:type="dxa"/>
            <w:shd w:val="clear" w:color="auto" w:fill="auto"/>
          </w:tcPr>
          <w:p w14:paraId="67529AEC"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2020</w:t>
            </w:r>
          </w:p>
        </w:tc>
        <w:tc>
          <w:tcPr>
            <w:tcW w:w="1677" w:type="dxa"/>
            <w:shd w:val="clear" w:color="auto" w:fill="auto"/>
          </w:tcPr>
          <w:p w14:paraId="670E4DE9"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p>
        </w:tc>
      </w:tr>
      <w:tr w:rsidR="00BA1B62" w:rsidRPr="00E72C48" w14:paraId="51ABD5D0" w14:textId="77777777" w:rsidTr="00E72C48">
        <w:trPr>
          <w:jc w:val="center"/>
        </w:trPr>
        <w:tc>
          <w:tcPr>
            <w:tcW w:w="8828" w:type="dxa"/>
            <w:gridSpan w:val="3"/>
            <w:shd w:val="clear" w:color="auto" w:fill="auto"/>
          </w:tcPr>
          <w:p w14:paraId="03B85544"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Estado Libre y Soberano de Chiapas</w:t>
            </w:r>
          </w:p>
        </w:tc>
      </w:tr>
      <w:tr w:rsidR="00BA1B62" w:rsidRPr="00E72C48" w14:paraId="36208F2C" w14:textId="77777777" w:rsidTr="00E72C48">
        <w:trPr>
          <w:jc w:val="center"/>
        </w:trPr>
        <w:tc>
          <w:tcPr>
            <w:tcW w:w="5524" w:type="dxa"/>
            <w:shd w:val="clear" w:color="auto" w:fill="auto"/>
          </w:tcPr>
          <w:p w14:paraId="48366AAC" w14:textId="77777777" w:rsidR="00BA1B62" w:rsidRPr="00E72C48" w:rsidRDefault="00BA1B62" w:rsidP="00704666">
            <w:pPr>
              <w:pStyle w:val="paragraph"/>
              <w:spacing w:before="0" w:beforeAutospacing="0" w:after="0" w:afterAutospacing="0"/>
              <w:jc w:val="both"/>
              <w:textAlignment w:val="baseline"/>
              <w:rPr>
                <w:rStyle w:val="normaltextrun"/>
                <w:color w:val="000000"/>
              </w:rPr>
            </w:pPr>
            <w:r w:rsidRPr="00E72C48">
              <w:rPr>
                <w:rStyle w:val="normaltextrun"/>
                <w:color w:val="000000"/>
              </w:rPr>
              <w:t>Constitución Política del Estado Libre y Soberano de Chiapas</w:t>
            </w:r>
          </w:p>
        </w:tc>
        <w:tc>
          <w:tcPr>
            <w:tcW w:w="1627" w:type="dxa"/>
            <w:shd w:val="clear" w:color="auto" w:fill="auto"/>
          </w:tcPr>
          <w:p w14:paraId="6AA727B7"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2021</w:t>
            </w:r>
          </w:p>
        </w:tc>
        <w:tc>
          <w:tcPr>
            <w:tcW w:w="1677" w:type="dxa"/>
            <w:shd w:val="clear" w:color="auto" w:fill="auto"/>
          </w:tcPr>
          <w:p w14:paraId="29AB9284"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p>
        </w:tc>
      </w:tr>
      <w:tr w:rsidR="00BA1B62" w:rsidRPr="00E72C48" w14:paraId="78FDDD78" w14:textId="77777777" w:rsidTr="00E72C48">
        <w:trPr>
          <w:jc w:val="center"/>
        </w:trPr>
        <w:tc>
          <w:tcPr>
            <w:tcW w:w="5524" w:type="dxa"/>
            <w:shd w:val="clear" w:color="auto" w:fill="auto"/>
          </w:tcPr>
          <w:p w14:paraId="1A214DD3" w14:textId="77777777" w:rsidR="00BA1B62" w:rsidRPr="00E72C48" w:rsidRDefault="00BA1B62" w:rsidP="00704666">
            <w:pPr>
              <w:pStyle w:val="paragraph"/>
              <w:spacing w:before="0" w:beforeAutospacing="0" w:after="0" w:afterAutospacing="0"/>
              <w:jc w:val="both"/>
              <w:textAlignment w:val="baseline"/>
              <w:rPr>
                <w:rStyle w:val="normaltextrun"/>
                <w:color w:val="000000"/>
              </w:rPr>
            </w:pPr>
            <w:r w:rsidRPr="00E72C48">
              <w:rPr>
                <w:rStyle w:val="normaltextrun"/>
                <w:color w:val="000000"/>
              </w:rPr>
              <w:t>Ley de Educación del Estado Libre y Soberano de Chiapas.</w:t>
            </w:r>
          </w:p>
        </w:tc>
        <w:tc>
          <w:tcPr>
            <w:tcW w:w="1627" w:type="dxa"/>
            <w:shd w:val="clear" w:color="auto" w:fill="auto"/>
          </w:tcPr>
          <w:p w14:paraId="0AB34C08"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2019</w:t>
            </w:r>
          </w:p>
        </w:tc>
        <w:tc>
          <w:tcPr>
            <w:tcW w:w="1677" w:type="dxa"/>
            <w:shd w:val="clear" w:color="auto" w:fill="auto"/>
          </w:tcPr>
          <w:p w14:paraId="1B78811C"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2020</w:t>
            </w:r>
          </w:p>
        </w:tc>
      </w:tr>
      <w:tr w:rsidR="00BA1B62" w:rsidRPr="00E72C48" w14:paraId="7D7E3051" w14:textId="77777777" w:rsidTr="00E72C48">
        <w:trPr>
          <w:jc w:val="center"/>
        </w:trPr>
        <w:tc>
          <w:tcPr>
            <w:tcW w:w="5524" w:type="dxa"/>
            <w:shd w:val="clear" w:color="auto" w:fill="auto"/>
          </w:tcPr>
          <w:p w14:paraId="3E263DAE" w14:textId="77777777" w:rsidR="00BA1B62" w:rsidRPr="00E72C48" w:rsidRDefault="00BA1B62" w:rsidP="00704666">
            <w:pPr>
              <w:pStyle w:val="paragraph"/>
              <w:spacing w:before="0" w:beforeAutospacing="0" w:after="0" w:afterAutospacing="0"/>
              <w:textAlignment w:val="baseline"/>
              <w:rPr>
                <w:rStyle w:val="normaltextrun"/>
                <w:color w:val="000000"/>
              </w:rPr>
            </w:pPr>
            <w:r w:rsidRPr="00E72C48">
              <w:rPr>
                <w:rStyle w:val="normaltextrun"/>
                <w:color w:val="000000"/>
              </w:rPr>
              <w:t>Ley Orgánica de la Universidad Autónoma de Chiapas</w:t>
            </w:r>
          </w:p>
        </w:tc>
        <w:tc>
          <w:tcPr>
            <w:tcW w:w="1627" w:type="dxa"/>
            <w:shd w:val="clear" w:color="auto" w:fill="auto"/>
          </w:tcPr>
          <w:p w14:paraId="5C190411"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p>
        </w:tc>
        <w:tc>
          <w:tcPr>
            <w:tcW w:w="1677" w:type="dxa"/>
            <w:shd w:val="clear" w:color="auto" w:fill="auto"/>
          </w:tcPr>
          <w:p w14:paraId="46BDE16F" w14:textId="77777777" w:rsidR="00BA1B62" w:rsidRPr="00E72C48" w:rsidRDefault="00BA1B62" w:rsidP="00704666">
            <w:pPr>
              <w:pStyle w:val="paragraph"/>
              <w:spacing w:before="0" w:beforeAutospacing="0" w:after="0" w:afterAutospacing="0"/>
              <w:jc w:val="center"/>
              <w:textAlignment w:val="baseline"/>
              <w:rPr>
                <w:rStyle w:val="normaltextrun"/>
                <w:color w:val="000000"/>
              </w:rPr>
            </w:pPr>
            <w:r w:rsidRPr="00E72C48">
              <w:rPr>
                <w:rStyle w:val="normaltextrun"/>
                <w:color w:val="000000"/>
              </w:rPr>
              <w:t>2020</w:t>
            </w:r>
          </w:p>
        </w:tc>
      </w:tr>
    </w:tbl>
    <w:p w14:paraId="6D10A130" w14:textId="77777777" w:rsidR="00BA1B62" w:rsidRDefault="00BA1B62" w:rsidP="00E72C48">
      <w:pPr>
        <w:spacing w:after="0" w:line="360" w:lineRule="auto"/>
        <w:jc w:val="center"/>
        <w:rPr>
          <w:rFonts w:ascii="Times New Roman" w:eastAsia="Times New Roman" w:hAnsi="Times New Roman" w:cs="Times New Roman"/>
          <w:sz w:val="24"/>
          <w:szCs w:val="24"/>
        </w:rPr>
      </w:pPr>
      <w:r w:rsidRPr="00922512">
        <w:rPr>
          <w:rFonts w:ascii="Times New Roman" w:hAnsi="Times New Roman" w:cs="Times New Roman"/>
          <w:sz w:val="24"/>
          <w:szCs w:val="24"/>
        </w:rPr>
        <w:t xml:space="preserve">Fuente: Elaboración </w:t>
      </w:r>
      <w:r>
        <w:rPr>
          <w:rFonts w:ascii="Times New Roman" w:hAnsi="Times New Roman" w:cs="Times New Roman"/>
          <w:sz w:val="24"/>
          <w:szCs w:val="24"/>
        </w:rPr>
        <w:t xml:space="preserve">propia </w:t>
      </w:r>
      <w:r w:rsidRPr="00922512">
        <w:rPr>
          <w:rFonts w:ascii="Times New Roman" w:hAnsi="Times New Roman" w:cs="Times New Roman"/>
          <w:sz w:val="24"/>
          <w:szCs w:val="24"/>
        </w:rPr>
        <w:t xml:space="preserve">a partir de la información de la página electrónica de la Cámara de Diputados </w:t>
      </w:r>
      <w:r w:rsidRPr="00922512">
        <w:rPr>
          <w:rFonts w:ascii="Times New Roman" w:eastAsia="Times New Roman" w:hAnsi="Times New Roman" w:cs="Times New Roman"/>
          <w:sz w:val="24"/>
          <w:szCs w:val="24"/>
        </w:rPr>
        <w:t>del H. Congreso de la Unión (2023)</w:t>
      </w:r>
    </w:p>
    <w:p w14:paraId="3204A1C1" w14:textId="77777777" w:rsidR="00BA1B62" w:rsidRDefault="00BA1B62" w:rsidP="00E72C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la tabla anterior, s</w:t>
      </w:r>
      <w:r w:rsidRPr="00D32343">
        <w:rPr>
          <w:rFonts w:ascii="Times New Roman" w:hAnsi="Times New Roman" w:cs="Times New Roman"/>
          <w:sz w:val="24"/>
          <w:szCs w:val="24"/>
        </w:rPr>
        <w:t>e pueden destacar dos leyes importantes. La primera es la Ley General de Educación, la cual hace énfasis en garantizar el derecho a la educación en niveles como preescolar, primaria, secundaria y media superior. Además, esta ley establece que la educación debe ser equitativa, inclusiva, integral, intercultural, democrática y de excelencia. La segunda es la Ley General de Educación Superior, la cual señala que entre las modalidades y opciones de educación superior se encuentra la educación abierta y a distancia.</w:t>
      </w:r>
    </w:p>
    <w:p w14:paraId="76BE3191" w14:textId="77777777" w:rsidR="00BA1B62" w:rsidRPr="00D32343" w:rsidRDefault="00BA1B62" w:rsidP="00E72C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y de manera general, e</w:t>
      </w:r>
      <w:r w:rsidRPr="00D32343">
        <w:rPr>
          <w:rFonts w:ascii="Times New Roman" w:hAnsi="Times New Roman" w:cs="Times New Roman"/>
          <w:sz w:val="24"/>
          <w:szCs w:val="24"/>
        </w:rPr>
        <w:t>s importante señalar que tanto las leyes como los reglamentos relacionados con la educación tienen como objetivo garantizar que la población en edad escolar asista y curse los grados correspondientes a su formación educativa, ya sea en escuelas públicas o, en su defecto, en privadas. Además, describen la función educativa que deben asumir las instituciones de los tres órdenes de gobierno en el país en relación con la educación.</w:t>
      </w:r>
    </w:p>
    <w:p w14:paraId="79807A50" w14:textId="77777777" w:rsidR="00BA1B62" w:rsidRDefault="00BA1B62" w:rsidP="00E72C48">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En </w:t>
      </w:r>
      <w:r>
        <w:rPr>
          <w:rFonts w:ascii="Times New Roman" w:hAnsi="Times New Roman" w:cs="Times New Roman"/>
          <w:sz w:val="24"/>
          <w:szCs w:val="24"/>
        </w:rPr>
        <w:t>síntesis</w:t>
      </w:r>
      <w:r w:rsidRPr="00D32343">
        <w:rPr>
          <w:rFonts w:ascii="Times New Roman" w:hAnsi="Times New Roman" w:cs="Times New Roman"/>
          <w:sz w:val="24"/>
          <w:szCs w:val="24"/>
        </w:rPr>
        <w:t>, el marco normativo vigente en el país y en el estado de Chiapas facilita el diseño e implementación de políticas públicas educativas, especialmente a nivel superior, las cuales buscan tener un impacto positivo en dicho nivel educativo.</w:t>
      </w:r>
    </w:p>
    <w:p w14:paraId="50E14BF8" w14:textId="77777777" w:rsidR="00BA1B62" w:rsidRPr="00922512" w:rsidRDefault="00BA1B62" w:rsidP="00BA1B62">
      <w:pPr>
        <w:spacing w:after="0" w:line="360" w:lineRule="auto"/>
        <w:jc w:val="both"/>
        <w:rPr>
          <w:rFonts w:ascii="Times New Roman" w:hAnsi="Times New Roman" w:cs="Times New Roman"/>
          <w:sz w:val="24"/>
          <w:szCs w:val="24"/>
        </w:rPr>
      </w:pPr>
    </w:p>
    <w:p w14:paraId="6E2C3B23" w14:textId="77777777" w:rsidR="00BA1B62" w:rsidRPr="00922512" w:rsidRDefault="00BA1B62" w:rsidP="00E72C48">
      <w:pPr>
        <w:spacing w:after="0" w:line="360" w:lineRule="auto"/>
        <w:jc w:val="center"/>
        <w:rPr>
          <w:rFonts w:ascii="Times New Roman" w:hAnsi="Times New Roman" w:cs="Times New Roman"/>
          <w:b/>
          <w:bCs/>
          <w:sz w:val="28"/>
          <w:szCs w:val="28"/>
        </w:rPr>
      </w:pPr>
      <w:r w:rsidRPr="00922512">
        <w:rPr>
          <w:rFonts w:ascii="Times New Roman" w:hAnsi="Times New Roman" w:cs="Times New Roman"/>
          <w:b/>
          <w:bCs/>
          <w:sz w:val="28"/>
          <w:szCs w:val="28"/>
        </w:rPr>
        <w:lastRenderedPageBreak/>
        <w:t>Objetivo</w:t>
      </w:r>
    </w:p>
    <w:p w14:paraId="31E5A9F2" w14:textId="77777777" w:rsidR="00BA1B62" w:rsidRPr="00922512" w:rsidRDefault="00BA1B62" w:rsidP="00BA1B62">
      <w:pPr>
        <w:spacing w:after="0" w:line="360" w:lineRule="auto"/>
        <w:ind w:firstLine="708"/>
        <w:jc w:val="both"/>
        <w:rPr>
          <w:rFonts w:ascii="Times New Roman" w:hAnsi="Times New Roman" w:cs="Times New Roman"/>
          <w:sz w:val="24"/>
          <w:szCs w:val="24"/>
        </w:rPr>
      </w:pPr>
      <w:r w:rsidRPr="00922512">
        <w:rPr>
          <w:rFonts w:ascii="Times New Roman" w:hAnsi="Times New Roman" w:cs="Times New Roman"/>
          <w:sz w:val="24"/>
          <w:szCs w:val="24"/>
        </w:rPr>
        <w:t xml:space="preserve">Identificar las políticas públicas educativas que fomentan la educación a distancia como estrategia para disminuir el rezago educativo a nivel superior en el estado de Chiapas. </w:t>
      </w:r>
    </w:p>
    <w:p w14:paraId="52B5890C" w14:textId="77777777" w:rsidR="00BA1B62" w:rsidRPr="00922512" w:rsidRDefault="00BA1B62" w:rsidP="00BA1B62">
      <w:pPr>
        <w:rPr>
          <w:rFonts w:ascii="Times New Roman" w:hAnsi="Times New Roman" w:cs="Times New Roman"/>
          <w:sz w:val="24"/>
          <w:szCs w:val="24"/>
        </w:rPr>
      </w:pPr>
    </w:p>
    <w:p w14:paraId="19576CED" w14:textId="77777777" w:rsidR="00BA1B62" w:rsidRPr="00922512" w:rsidRDefault="00BA1B62" w:rsidP="009118B1">
      <w:pPr>
        <w:spacing w:after="0"/>
        <w:jc w:val="center"/>
        <w:rPr>
          <w:rFonts w:ascii="Times New Roman" w:hAnsi="Times New Roman" w:cs="Times New Roman"/>
          <w:b/>
          <w:bCs/>
          <w:sz w:val="32"/>
          <w:szCs w:val="32"/>
        </w:rPr>
      </w:pPr>
      <w:r w:rsidRPr="00922512">
        <w:rPr>
          <w:rFonts w:ascii="Times New Roman" w:hAnsi="Times New Roman" w:cs="Times New Roman"/>
          <w:b/>
          <w:bCs/>
          <w:sz w:val="32"/>
          <w:szCs w:val="32"/>
        </w:rPr>
        <w:t xml:space="preserve">Materiales y </w:t>
      </w:r>
      <w:r>
        <w:rPr>
          <w:rFonts w:ascii="Times New Roman" w:hAnsi="Times New Roman" w:cs="Times New Roman"/>
          <w:b/>
          <w:bCs/>
          <w:sz w:val="32"/>
          <w:szCs w:val="32"/>
        </w:rPr>
        <w:t>m</w:t>
      </w:r>
      <w:r w:rsidRPr="00922512">
        <w:rPr>
          <w:rFonts w:ascii="Times New Roman" w:hAnsi="Times New Roman" w:cs="Times New Roman"/>
          <w:b/>
          <w:bCs/>
          <w:sz w:val="32"/>
          <w:szCs w:val="32"/>
        </w:rPr>
        <w:t>étodos</w:t>
      </w:r>
    </w:p>
    <w:p w14:paraId="49FA7239" w14:textId="77777777" w:rsidR="00BA1B62" w:rsidRDefault="00BA1B62" w:rsidP="009118B1">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Con el objetivo de alcanzar el propósito establecido en esta investigación, se empleó el enfoque del método de investigación cualitativo, el cual se sustentó en la descripción, análisis e interpretación de elementos presentes en los diversos documentos oficiales (institucionales) consultados.</w:t>
      </w:r>
    </w:p>
    <w:p w14:paraId="27FCE267" w14:textId="77777777" w:rsidR="00BA1B62" w:rsidRPr="00D32343" w:rsidRDefault="00BA1B62" w:rsidP="009118B1">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Para la selección de los documentos oficiales, se accedió a la página electrónica del Gobierno de México para obtener los Planes Nacionales de Desarrollo de los sexenios 2007-2012, 2013-2019 y 2019-2024. Asimismo, para obtener los programas sectoriales de educación, se recurrió a la página electrónica del Diario Oficial de la Federación (Secretaría de Gobernación, 2023), donde se descargaron los correspondientes a los sexenios mencionados.</w:t>
      </w:r>
    </w:p>
    <w:p w14:paraId="2B866043" w14:textId="77777777" w:rsidR="00BA1B62" w:rsidRPr="00D32343" w:rsidRDefault="00BA1B62" w:rsidP="009118B1">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Además, se ingresó a la página electrónica de la Secretaría General de Gobierno del estado de Chiapas (2023) para consultar tanto los Planes Estatales de Desarrollo del estado como los Programas Sectoriales de Educación correspondientes a los mismos sexenios.</w:t>
      </w:r>
    </w:p>
    <w:p w14:paraId="5D27B1D2" w14:textId="77777777" w:rsidR="00BA1B62" w:rsidRPr="00D32343" w:rsidRDefault="00BA1B62" w:rsidP="009118B1">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También se consultaron las páginas electrónicas de la Secretaría de Educación Pública y de la Dirección General de Planeación, Programación y Estadística Educativa, así como de la Universidad Autónoma de Chiapas, para obtener el número de matrícula escolar inscrita en el nivel de educación superior en la modalidad no escolarizada (virtual o en línea) desde el ciclo escolar 2008-2009 hasta el ciclo escolar 2022-2023.</w:t>
      </w:r>
    </w:p>
    <w:p w14:paraId="56DDAA11" w14:textId="77777777" w:rsidR="00BA1B62" w:rsidRDefault="00BA1B62" w:rsidP="009118B1">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Una vez seleccionados los documentos, mediante técnicas de análisis de contenido, se identificaron las políticas, objetivos, estrategias y líneas de acción enfocadas a la educación superior abierta y a distancia.</w:t>
      </w:r>
    </w:p>
    <w:p w14:paraId="10D233C8" w14:textId="77777777" w:rsidR="00BA1B62" w:rsidRPr="00922512" w:rsidRDefault="00BA1B62" w:rsidP="00BA1B62">
      <w:pPr>
        <w:spacing w:after="0" w:line="240" w:lineRule="auto"/>
        <w:rPr>
          <w:rFonts w:ascii="Times New Roman" w:hAnsi="Times New Roman" w:cs="Times New Roman"/>
          <w:sz w:val="24"/>
          <w:szCs w:val="24"/>
        </w:rPr>
      </w:pPr>
    </w:p>
    <w:p w14:paraId="6B193ED2" w14:textId="77777777" w:rsidR="00BA1B62" w:rsidRPr="00922512" w:rsidRDefault="00BA1B62" w:rsidP="00BA1B62">
      <w:pPr>
        <w:spacing w:after="0" w:line="360" w:lineRule="auto"/>
        <w:jc w:val="center"/>
        <w:rPr>
          <w:rFonts w:ascii="Times New Roman" w:hAnsi="Times New Roman" w:cs="Times New Roman"/>
          <w:b/>
          <w:bCs/>
          <w:sz w:val="32"/>
          <w:szCs w:val="32"/>
        </w:rPr>
      </w:pPr>
      <w:r w:rsidRPr="00922512">
        <w:rPr>
          <w:rFonts w:ascii="Times New Roman" w:hAnsi="Times New Roman" w:cs="Times New Roman"/>
          <w:b/>
          <w:bCs/>
          <w:sz w:val="32"/>
          <w:szCs w:val="32"/>
        </w:rPr>
        <w:t>Resultados</w:t>
      </w:r>
    </w:p>
    <w:p w14:paraId="428BDCD9" w14:textId="77777777" w:rsidR="00BA1B62" w:rsidRPr="00922512" w:rsidRDefault="00BA1B62" w:rsidP="00BA1B62">
      <w:pPr>
        <w:spacing w:after="0" w:line="360" w:lineRule="auto"/>
        <w:ind w:firstLine="708"/>
        <w:jc w:val="both"/>
        <w:rPr>
          <w:rFonts w:ascii="Times New Roman" w:hAnsi="Times New Roman" w:cs="Times New Roman"/>
          <w:sz w:val="24"/>
          <w:szCs w:val="24"/>
        </w:rPr>
      </w:pPr>
      <w:r w:rsidRPr="00922512">
        <w:rPr>
          <w:rFonts w:ascii="Times New Roman" w:hAnsi="Times New Roman" w:cs="Times New Roman"/>
          <w:sz w:val="24"/>
          <w:szCs w:val="24"/>
        </w:rPr>
        <w:t>A continuación, se presentan los resultados de esta investigación, que consiste en el análisis</w:t>
      </w:r>
      <w:r>
        <w:rPr>
          <w:rFonts w:ascii="Times New Roman" w:hAnsi="Times New Roman" w:cs="Times New Roman"/>
          <w:sz w:val="24"/>
          <w:szCs w:val="24"/>
        </w:rPr>
        <w:t xml:space="preserve"> </w:t>
      </w:r>
      <w:r w:rsidRPr="00922512">
        <w:rPr>
          <w:rFonts w:ascii="Times New Roman" w:hAnsi="Times New Roman" w:cs="Times New Roman"/>
          <w:sz w:val="24"/>
          <w:szCs w:val="24"/>
        </w:rPr>
        <w:t>de los documentos rectores del sector educativo en México y en el estado de Chiapas.</w:t>
      </w:r>
    </w:p>
    <w:p w14:paraId="0AA453AB" w14:textId="77777777" w:rsidR="00BA1B62" w:rsidRDefault="00BA1B62" w:rsidP="00BA1B62">
      <w:pPr>
        <w:spacing w:after="0" w:line="360" w:lineRule="auto"/>
        <w:rPr>
          <w:rFonts w:ascii="Times New Roman" w:hAnsi="Times New Roman" w:cs="Times New Roman"/>
          <w:b/>
          <w:bCs/>
          <w:sz w:val="24"/>
          <w:szCs w:val="24"/>
        </w:rPr>
      </w:pPr>
    </w:p>
    <w:p w14:paraId="4E774834" w14:textId="77777777" w:rsidR="00DA242E" w:rsidRDefault="00DA242E" w:rsidP="00BA1B62">
      <w:pPr>
        <w:spacing w:after="0" w:line="360" w:lineRule="auto"/>
        <w:rPr>
          <w:rFonts w:ascii="Times New Roman" w:hAnsi="Times New Roman" w:cs="Times New Roman"/>
          <w:b/>
          <w:bCs/>
          <w:sz w:val="24"/>
          <w:szCs w:val="24"/>
        </w:rPr>
      </w:pPr>
    </w:p>
    <w:p w14:paraId="66EC86CD" w14:textId="77777777" w:rsidR="00DA242E" w:rsidRPr="00922512" w:rsidRDefault="00DA242E" w:rsidP="00BA1B62">
      <w:pPr>
        <w:spacing w:after="0" w:line="360" w:lineRule="auto"/>
        <w:rPr>
          <w:rFonts w:ascii="Times New Roman" w:hAnsi="Times New Roman" w:cs="Times New Roman"/>
          <w:b/>
          <w:bCs/>
          <w:sz w:val="24"/>
          <w:szCs w:val="24"/>
        </w:rPr>
      </w:pPr>
    </w:p>
    <w:p w14:paraId="5D2A6AA3" w14:textId="77777777" w:rsidR="00BA1B62" w:rsidRPr="00922512" w:rsidRDefault="00BA1B62" w:rsidP="00BA1B62">
      <w:pPr>
        <w:spacing w:after="0" w:line="360" w:lineRule="auto"/>
        <w:jc w:val="center"/>
        <w:rPr>
          <w:rFonts w:ascii="Times New Roman" w:hAnsi="Times New Roman" w:cs="Times New Roman"/>
          <w:b/>
          <w:bCs/>
          <w:sz w:val="28"/>
          <w:szCs w:val="28"/>
        </w:rPr>
      </w:pPr>
      <w:r w:rsidRPr="00922512">
        <w:rPr>
          <w:rFonts w:ascii="Times New Roman" w:hAnsi="Times New Roman" w:cs="Times New Roman"/>
          <w:b/>
          <w:bCs/>
          <w:sz w:val="28"/>
          <w:szCs w:val="28"/>
        </w:rPr>
        <w:lastRenderedPageBreak/>
        <w:t>Política pública educativa federal</w:t>
      </w:r>
    </w:p>
    <w:p w14:paraId="3F49CCCD" w14:textId="77777777" w:rsidR="00BA1B62" w:rsidRDefault="00BA1B62" w:rsidP="009118B1">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Con el impulso de la utilización de las </w:t>
      </w:r>
      <w:r>
        <w:rPr>
          <w:rFonts w:ascii="Times New Roman" w:hAnsi="Times New Roman" w:cs="Times New Roman"/>
          <w:sz w:val="24"/>
          <w:szCs w:val="24"/>
        </w:rPr>
        <w:t>TIC</w:t>
      </w:r>
      <w:r w:rsidRPr="00D32343">
        <w:rPr>
          <w:rFonts w:ascii="Times New Roman" w:hAnsi="Times New Roman" w:cs="Times New Roman"/>
          <w:sz w:val="24"/>
          <w:szCs w:val="24"/>
        </w:rPr>
        <w:t xml:space="preserve"> en el sistema educativo mexicano, según lo establecido en el Plan Nacional de Desarrollo (PND) del sexenio 2007-2012, la educación a distancia (virtual o en línea) tomó protagonismo como una alternativa para ampliar las oportunidades educativas, reducir las desigualdades entre grupos sociales y cerrar brechas, promoviendo así la equidad. Esta política pública educativa se ha mantenido y reafirmado en los sucesivos sexenios 2013-2018 y 2019-2024, como se evidencia en cada uno de los Programas Sectoriales de Educación (PSE) correspondientes a dichos per</w:t>
      </w:r>
      <w:r>
        <w:rPr>
          <w:rFonts w:ascii="Times New Roman" w:hAnsi="Times New Roman" w:cs="Times New Roman"/>
          <w:sz w:val="24"/>
          <w:szCs w:val="24"/>
        </w:rPr>
        <w:t>i</w:t>
      </w:r>
      <w:r w:rsidRPr="00D32343">
        <w:rPr>
          <w:rFonts w:ascii="Times New Roman" w:hAnsi="Times New Roman" w:cs="Times New Roman"/>
          <w:sz w:val="24"/>
          <w:szCs w:val="24"/>
        </w:rPr>
        <w:t>odos (tabla 2).</w:t>
      </w:r>
    </w:p>
    <w:p w14:paraId="0D42A94B" w14:textId="77777777" w:rsidR="00BA1B62" w:rsidRDefault="00BA1B62" w:rsidP="009118B1">
      <w:pPr>
        <w:spacing w:after="0"/>
        <w:jc w:val="center"/>
        <w:rPr>
          <w:rFonts w:ascii="Times New Roman" w:hAnsi="Times New Roman" w:cs="Times New Roman"/>
          <w:sz w:val="24"/>
          <w:szCs w:val="24"/>
        </w:rPr>
      </w:pPr>
    </w:p>
    <w:p w14:paraId="5C445753" w14:textId="77777777" w:rsidR="00DA242E" w:rsidRDefault="00DA242E" w:rsidP="009118B1">
      <w:pPr>
        <w:spacing w:after="0"/>
        <w:jc w:val="center"/>
        <w:rPr>
          <w:rFonts w:ascii="Times New Roman" w:hAnsi="Times New Roman" w:cs="Times New Roman"/>
          <w:sz w:val="24"/>
          <w:szCs w:val="24"/>
        </w:rPr>
      </w:pPr>
    </w:p>
    <w:p w14:paraId="063DB1DE" w14:textId="77777777" w:rsidR="00DA242E" w:rsidRDefault="00DA242E" w:rsidP="009118B1">
      <w:pPr>
        <w:spacing w:after="0"/>
        <w:jc w:val="center"/>
        <w:rPr>
          <w:rFonts w:ascii="Times New Roman" w:hAnsi="Times New Roman" w:cs="Times New Roman"/>
          <w:sz w:val="24"/>
          <w:szCs w:val="24"/>
        </w:rPr>
      </w:pPr>
    </w:p>
    <w:p w14:paraId="4ECB8D22" w14:textId="77777777" w:rsidR="00DA242E" w:rsidRDefault="00DA242E" w:rsidP="009118B1">
      <w:pPr>
        <w:spacing w:after="0"/>
        <w:jc w:val="center"/>
        <w:rPr>
          <w:rFonts w:ascii="Times New Roman" w:hAnsi="Times New Roman" w:cs="Times New Roman"/>
          <w:sz w:val="24"/>
          <w:szCs w:val="24"/>
        </w:rPr>
      </w:pPr>
    </w:p>
    <w:p w14:paraId="728F670C" w14:textId="77777777" w:rsidR="00DA242E" w:rsidRDefault="00DA242E" w:rsidP="009118B1">
      <w:pPr>
        <w:spacing w:after="0"/>
        <w:jc w:val="center"/>
        <w:rPr>
          <w:rFonts w:ascii="Times New Roman" w:hAnsi="Times New Roman" w:cs="Times New Roman"/>
          <w:sz w:val="24"/>
          <w:szCs w:val="24"/>
        </w:rPr>
      </w:pPr>
    </w:p>
    <w:p w14:paraId="4B53ADBC" w14:textId="77777777" w:rsidR="00DA242E" w:rsidRDefault="00DA242E" w:rsidP="009118B1">
      <w:pPr>
        <w:spacing w:after="0"/>
        <w:jc w:val="center"/>
        <w:rPr>
          <w:rFonts w:ascii="Times New Roman" w:hAnsi="Times New Roman" w:cs="Times New Roman"/>
          <w:sz w:val="24"/>
          <w:szCs w:val="24"/>
        </w:rPr>
      </w:pPr>
    </w:p>
    <w:p w14:paraId="0C8B9E70" w14:textId="77777777" w:rsidR="00DA242E" w:rsidRDefault="00DA242E" w:rsidP="009118B1">
      <w:pPr>
        <w:spacing w:after="0"/>
        <w:jc w:val="center"/>
        <w:rPr>
          <w:rFonts w:ascii="Times New Roman" w:hAnsi="Times New Roman" w:cs="Times New Roman"/>
          <w:sz w:val="24"/>
          <w:szCs w:val="24"/>
        </w:rPr>
      </w:pPr>
    </w:p>
    <w:p w14:paraId="26C65C4A" w14:textId="77777777" w:rsidR="00DA242E" w:rsidRDefault="00DA242E" w:rsidP="009118B1">
      <w:pPr>
        <w:spacing w:after="0"/>
        <w:jc w:val="center"/>
        <w:rPr>
          <w:rFonts w:ascii="Times New Roman" w:hAnsi="Times New Roman" w:cs="Times New Roman"/>
          <w:sz w:val="24"/>
          <w:szCs w:val="24"/>
        </w:rPr>
      </w:pPr>
    </w:p>
    <w:p w14:paraId="07560032" w14:textId="77777777" w:rsidR="00DA242E" w:rsidRDefault="00DA242E" w:rsidP="009118B1">
      <w:pPr>
        <w:spacing w:after="0"/>
        <w:jc w:val="center"/>
        <w:rPr>
          <w:rFonts w:ascii="Times New Roman" w:hAnsi="Times New Roman" w:cs="Times New Roman"/>
          <w:sz w:val="24"/>
          <w:szCs w:val="24"/>
        </w:rPr>
      </w:pPr>
    </w:p>
    <w:p w14:paraId="2FAF049E" w14:textId="77777777" w:rsidR="00DA242E" w:rsidRDefault="00DA242E" w:rsidP="009118B1">
      <w:pPr>
        <w:spacing w:after="0"/>
        <w:jc w:val="center"/>
        <w:rPr>
          <w:rFonts w:ascii="Times New Roman" w:hAnsi="Times New Roman" w:cs="Times New Roman"/>
          <w:sz w:val="24"/>
          <w:szCs w:val="24"/>
        </w:rPr>
      </w:pPr>
    </w:p>
    <w:p w14:paraId="0167D704" w14:textId="77777777" w:rsidR="00DA242E" w:rsidRDefault="00DA242E" w:rsidP="009118B1">
      <w:pPr>
        <w:spacing w:after="0"/>
        <w:jc w:val="center"/>
        <w:rPr>
          <w:rFonts w:ascii="Times New Roman" w:hAnsi="Times New Roman" w:cs="Times New Roman"/>
          <w:sz w:val="24"/>
          <w:szCs w:val="24"/>
        </w:rPr>
      </w:pPr>
    </w:p>
    <w:p w14:paraId="13A73D1F" w14:textId="77777777" w:rsidR="00DA242E" w:rsidRDefault="00DA242E" w:rsidP="009118B1">
      <w:pPr>
        <w:spacing w:after="0"/>
        <w:jc w:val="center"/>
        <w:rPr>
          <w:rFonts w:ascii="Times New Roman" w:hAnsi="Times New Roman" w:cs="Times New Roman"/>
          <w:sz w:val="24"/>
          <w:szCs w:val="24"/>
        </w:rPr>
      </w:pPr>
    </w:p>
    <w:p w14:paraId="70072CED" w14:textId="77777777" w:rsidR="00DA242E" w:rsidRDefault="00DA242E" w:rsidP="009118B1">
      <w:pPr>
        <w:spacing w:after="0"/>
        <w:jc w:val="center"/>
        <w:rPr>
          <w:rFonts w:ascii="Times New Roman" w:hAnsi="Times New Roman" w:cs="Times New Roman"/>
          <w:sz w:val="24"/>
          <w:szCs w:val="24"/>
        </w:rPr>
      </w:pPr>
    </w:p>
    <w:p w14:paraId="401C9D7C" w14:textId="77777777" w:rsidR="00DA242E" w:rsidRDefault="00DA242E" w:rsidP="009118B1">
      <w:pPr>
        <w:spacing w:after="0"/>
        <w:jc w:val="center"/>
        <w:rPr>
          <w:rFonts w:ascii="Times New Roman" w:hAnsi="Times New Roman" w:cs="Times New Roman"/>
          <w:sz w:val="24"/>
          <w:szCs w:val="24"/>
        </w:rPr>
      </w:pPr>
    </w:p>
    <w:p w14:paraId="36CD0DFA" w14:textId="77777777" w:rsidR="00DA242E" w:rsidRDefault="00DA242E" w:rsidP="009118B1">
      <w:pPr>
        <w:spacing w:after="0"/>
        <w:jc w:val="center"/>
        <w:rPr>
          <w:rFonts w:ascii="Times New Roman" w:hAnsi="Times New Roman" w:cs="Times New Roman"/>
          <w:sz w:val="24"/>
          <w:szCs w:val="24"/>
        </w:rPr>
      </w:pPr>
    </w:p>
    <w:p w14:paraId="10920DD2" w14:textId="77777777" w:rsidR="00DA242E" w:rsidRDefault="00DA242E" w:rsidP="009118B1">
      <w:pPr>
        <w:spacing w:after="0"/>
        <w:jc w:val="center"/>
        <w:rPr>
          <w:rFonts w:ascii="Times New Roman" w:hAnsi="Times New Roman" w:cs="Times New Roman"/>
          <w:sz w:val="24"/>
          <w:szCs w:val="24"/>
        </w:rPr>
      </w:pPr>
    </w:p>
    <w:p w14:paraId="12783DE5" w14:textId="77777777" w:rsidR="00DA242E" w:rsidRDefault="00DA242E" w:rsidP="009118B1">
      <w:pPr>
        <w:spacing w:after="0"/>
        <w:jc w:val="center"/>
        <w:rPr>
          <w:rFonts w:ascii="Times New Roman" w:hAnsi="Times New Roman" w:cs="Times New Roman"/>
          <w:sz w:val="24"/>
          <w:szCs w:val="24"/>
        </w:rPr>
      </w:pPr>
    </w:p>
    <w:p w14:paraId="3F57BE61" w14:textId="77777777" w:rsidR="00DA242E" w:rsidRDefault="00DA242E" w:rsidP="009118B1">
      <w:pPr>
        <w:spacing w:after="0"/>
        <w:jc w:val="center"/>
        <w:rPr>
          <w:rFonts w:ascii="Times New Roman" w:hAnsi="Times New Roman" w:cs="Times New Roman"/>
          <w:sz w:val="24"/>
          <w:szCs w:val="24"/>
        </w:rPr>
      </w:pPr>
    </w:p>
    <w:p w14:paraId="4801CB68" w14:textId="77777777" w:rsidR="00DA242E" w:rsidRDefault="00DA242E" w:rsidP="009118B1">
      <w:pPr>
        <w:spacing w:after="0"/>
        <w:jc w:val="center"/>
        <w:rPr>
          <w:rFonts w:ascii="Times New Roman" w:hAnsi="Times New Roman" w:cs="Times New Roman"/>
          <w:sz w:val="24"/>
          <w:szCs w:val="24"/>
        </w:rPr>
      </w:pPr>
    </w:p>
    <w:p w14:paraId="7D31E754" w14:textId="77777777" w:rsidR="00DA242E" w:rsidRDefault="00DA242E" w:rsidP="009118B1">
      <w:pPr>
        <w:spacing w:after="0"/>
        <w:jc w:val="center"/>
        <w:rPr>
          <w:rFonts w:ascii="Times New Roman" w:hAnsi="Times New Roman" w:cs="Times New Roman"/>
          <w:sz w:val="24"/>
          <w:szCs w:val="24"/>
        </w:rPr>
      </w:pPr>
    </w:p>
    <w:p w14:paraId="3BB38A20" w14:textId="77777777" w:rsidR="00DA242E" w:rsidRDefault="00DA242E" w:rsidP="009118B1">
      <w:pPr>
        <w:spacing w:after="0"/>
        <w:jc w:val="center"/>
        <w:rPr>
          <w:rFonts w:ascii="Times New Roman" w:hAnsi="Times New Roman" w:cs="Times New Roman"/>
          <w:sz w:val="24"/>
          <w:szCs w:val="24"/>
        </w:rPr>
      </w:pPr>
    </w:p>
    <w:p w14:paraId="73602092" w14:textId="77777777" w:rsidR="00DA242E" w:rsidRDefault="00DA242E" w:rsidP="009118B1">
      <w:pPr>
        <w:spacing w:after="0"/>
        <w:jc w:val="center"/>
        <w:rPr>
          <w:rFonts w:ascii="Times New Roman" w:hAnsi="Times New Roman" w:cs="Times New Roman"/>
          <w:sz w:val="24"/>
          <w:szCs w:val="24"/>
        </w:rPr>
      </w:pPr>
    </w:p>
    <w:p w14:paraId="0FEB142C" w14:textId="77777777" w:rsidR="00DA242E" w:rsidRDefault="00DA242E" w:rsidP="009118B1">
      <w:pPr>
        <w:spacing w:after="0"/>
        <w:jc w:val="center"/>
        <w:rPr>
          <w:rFonts w:ascii="Times New Roman" w:hAnsi="Times New Roman" w:cs="Times New Roman"/>
          <w:sz w:val="24"/>
          <w:szCs w:val="24"/>
        </w:rPr>
      </w:pPr>
    </w:p>
    <w:p w14:paraId="4A8D7187" w14:textId="77777777" w:rsidR="00DA242E" w:rsidRDefault="00DA242E" w:rsidP="009118B1">
      <w:pPr>
        <w:spacing w:after="0"/>
        <w:jc w:val="center"/>
        <w:rPr>
          <w:rFonts w:ascii="Times New Roman" w:hAnsi="Times New Roman" w:cs="Times New Roman"/>
          <w:sz w:val="24"/>
          <w:szCs w:val="24"/>
        </w:rPr>
      </w:pPr>
    </w:p>
    <w:p w14:paraId="22219E3C" w14:textId="77777777" w:rsidR="00DA242E" w:rsidRDefault="00DA242E" w:rsidP="009118B1">
      <w:pPr>
        <w:spacing w:after="0"/>
        <w:jc w:val="center"/>
        <w:rPr>
          <w:rFonts w:ascii="Times New Roman" w:hAnsi="Times New Roman" w:cs="Times New Roman"/>
          <w:sz w:val="24"/>
          <w:szCs w:val="24"/>
        </w:rPr>
      </w:pPr>
    </w:p>
    <w:p w14:paraId="2D1B29A4" w14:textId="77777777" w:rsidR="00DA242E" w:rsidRDefault="00DA242E" w:rsidP="009118B1">
      <w:pPr>
        <w:spacing w:after="0"/>
        <w:jc w:val="center"/>
        <w:rPr>
          <w:rFonts w:ascii="Times New Roman" w:hAnsi="Times New Roman" w:cs="Times New Roman"/>
          <w:sz w:val="24"/>
          <w:szCs w:val="24"/>
        </w:rPr>
      </w:pPr>
    </w:p>
    <w:p w14:paraId="14A3E2BC" w14:textId="77777777" w:rsidR="00DA242E" w:rsidRDefault="00DA242E" w:rsidP="009118B1">
      <w:pPr>
        <w:spacing w:after="0"/>
        <w:jc w:val="center"/>
        <w:rPr>
          <w:rFonts w:ascii="Times New Roman" w:hAnsi="Times New Roman" w:cs="Times New Roman"/>
          <w:sz w:val="24"/>
          <w:szCs w:val="24"/>
        </w:rPr>
      </w:pPr>
    </w:p>
    <w:p w14:paraId="5D6CD287" w14:textId="77777777" w:rsidR="00DA242E" w:rsidRDefault="00DA242E" w:rsidP="009118B1">
      <w:pPr>
        <w:spacing w:after="0"/>
        <w:jc w:val="center"/>
        <w:rPr>
          <w:rFonts w:ascii="Times New Roman" w:hAnsi="Times New Roman" w:cs="Times New Roman"/>
          <w:sz w:val="24"/>
          <w:szCs w:val="24"/>
        </w:rPr>
      </w:pPr>
    </w:p>
    <w:p w14:paraId="40AB3E7F" w14:textId="77777777" w:rsidR="00DA242E" w:rsidRDefault="00DA242E" w:rsidP="009118B1">
      <w:pPr>
        <w:spacing w:after="0"/>
        <w:jc w:val="center"/>
        <w:rPr>
          <w:rFonts w:ascii="Times New Roman" w:hAnsi="Times New Roman" w:cs="Times New Roman"/>
          <w:sz w:val="24"/>
          <w:szCs w:val="24"/>
        </w:rPr>
      </w:pPr>
    </w:p>
    <w:p w14:paraId="24670A84" w14:textId="77777777" w:rsidR="00DA242E" w:rsidRDefault="00DA242E" w:rsidP="009118B1">
      <w:pPr>
        <w:spacing w:after="0"/>
        <w:jc w:val="center"/>
        <w:rPr>
          <w:rFonts w:ascii="Times New Roman" w:hAnsi="Times New Roman" w:cs="Times New Roman"/>
          <w:sz w:val="24"/>
          <w:szCs w:val="24"/>
        </w:rPr>
      </w:pPr>
    </w:p>
    <w:p w14:paraId="6615CF63" w14:textId="77777777" w:rsidR="00DA242E" w:rsidRDefault="00DA242E" w:rsidP="009118B1">
      <w:pPr>
        <w:spacing w:after="0"/>
        <w:jc w:val="center"/>
        <w:rPr>
          <w:rFonts w:ascii="Times New Roman" w:hAnsi="Times New Roman" w:cs="Times New Roman"/>
          <w:sz w:val="24"/>
          <w:szCs w:val="24"/>
        </w:rPr>
      </w:pPr>
    </w:p>
    <w:p w14:paraId="47BE4A1A" w14:textId="77777777" w:rsidR="00DA242E" w:rsidRDefault="00DA242E" w:rsidP="009118B1">
      <w:pPr>
        <w:spacing w:after="0"/>
        <w:jc w:val="center"/>
        <w:rPr>
          <w:rFonts w:ascii="Times New Roman" w:hAnsi="Times New Roman" w:cs="Times New Roman"/>
          <w:sz w:val="24"/>
          <w:szCs w:val="24"/>
        </w:rPr>
      </w:pPr>
    </w:p>
    <w:p w14:paraId="76659E99" w14:textId="77777777" w:rsidR="00DA242E" w:rsidRDefault="00DA242E" w:rsidP="009118B1">
      <w:pPr>
        <w:spacing w:after="0"/>
        <w:jc w:val="center"/>
        <w:rPr>
          <w:rFonts w:ascii="Times New Roman" w:hAnsi="Times New Roman" w:cs="Times New Roman"/>
          <w:sz w:val="24"/>
          <w:szCs w:val="24"/>
        </w:rPr>
      </w:pPr>
    </w:p>
    <w:p w14:paraId="295C5D33" w14:textId="77777777" w:rsidR="00DA242E" w:rsidRDefault="00DA242E" w:rsidP="009118B1">
      <w:pPr>
        <w:spacing w:after="0"/>
        <w:jc w:val="center"/>
        <w:rPr>
          <w:rFonts w:ascii="Times New Roman" w:hAnsi="Times New Roman" w:cs="Times New Roman"/>
          <w:sz w:val="24"/>
          <w:szCs w:val="24"/>
        </w:rPr>
      </w:pPr>
    </w:p>
    <w:p w14:paraId="6402FF62" w14:textId="77777777" w:rsidR="00DA242E" w:rsidRPr="00922512" w:rsidRDefault="00DA242E" w:rsidP="009118B1">
      <w:pPr>
        <w:spacing w:after="0"/>
        <w:jc w:val="center"/>
        <w:rPr>
          <w:rFonts w:ascii="Times New Roman" w:hAnsi="Times New Roman" w:cs="Times New Roman"/>
          <w:sz w:val="24"/>
          <w:szCs w:val="24"/>
        </w:rPr>
      </w:pPr>
    </w:p>
    <w:p w14:paraId="51656D66" w14:textId="77777777" w:rsidR="00BA1B62" w:rsidRPr="00922512" w:rsidRDefault="00BA1B62" w:rsidP="00BA1B62">
      <w:pPr>
        <w:spacing w:after="0" w:line="360" w:lineRule="auto"/>
        <w:jc w:val="center"/>
        <w:rPr>
          <w:rFonts w:ascii="Times New Roman" w:hAnsi="Times New Roman" w:cs="Times New Roman"/>
          <w:sz w:val="24"/>
          <w:szCs w:val="24"/>
        </w:rPr>
      </w:pPr>
      <w:r w:rsidRPr="00E04BCA">
        <w:rPr>
          <w:rFonts w:ascii="Times New Roman" w:hAnsi="Times New Roman" w:cs="Times New Roman"/>
          <w:b/>
          <w:bCs/>
          <w:sz w:val="24"/>
          <w:szCs w:val="24"/>
        </w:rPr>
        <w:lastRenderedPageBreak/>
        <w:t>Tabla 2.</w:t>
      </w:r>
      <w:r w:rsidRPr="00922512">
        <w:rPr>
          <w:rFonts w:ascii="Times New Roman" w:hAnsi="Times New Roman" w:cs="Times New Roman"/>
          <w:sz w:val="24"/>
          <w:szCs w:val="24"/>
        </w:rPr>
        <w:t xml:space="preserve"> Planes Nacionales de Desarrollo y Programas Sectoriales de Educación sexenios 2007-2012, 2013-2018 y 2019-2024</w:t>
      </w:r>
    </w:p>
    <w:tbl>
      <w:tblPr>
        <w:tblStyle w:val="Tablaconcuadrcula"/>
        <w:tblW w:w="0" w:type="auto"/>
        <w:jc w:val="center"/>
        <w:tblLook w:val="04A0" w:firstRow="1" w:lastRow="0" w:firstColumn="1" w:lastColumn="0" w:noHBand="0" w:noVBand="1"/>
      </w:tblPr>
      <w:tblGrid>
        <w:gridCol w:w="3964"/>
        <w:gridCol w:w="284"/>
        <w:gridCol w:w="4580"/>
      </w:tblGrid>
      <w:tr w:rsidR="00BA1B62" w:rsidRPr="00A87EEE" w14:paraId="73B69255" w14:textId="77777777" w:rsidTr="00A87EEE">
        <w:trPr>
          <w:jc w:val="center"/>
        </w:trPr>
        <w:tc>
          <w:tcPr>
            <w:tcW w:w="3964" w:type="dxa"/>
            <w:shd w:val="clear" w:color="auto" w:fill="auto"/>
          </w:tcPr>
          <w:p w14:paraId="3B22C303" w14:textId="77777777" w:rsidR="00BA1B62" w:rsidRPr="00A87EEE" w:rsidRDefault="00BA1B62" w:rsidP="00704666">
            <w:pPr>
              <w:jc w:val="right"/>
              <w:rPr>
                <w:rFonts w:ascii="Times New Roman" w:hAnsi="Times New Roman" w:cs="Times New Roman"/>
                <w:sz w:val="24"/>
                <w:szCs w:val="24"/>
              </w:rPr>
            </w:pPr>
            <w:r w:rsidRPr="00A87EEE">
              <w:rPr>
                <w:rFonts w:ascii="Times New Roman" w:hAnsi="Times New Roman" w:cs="Times New Roman"/>
                <w:sz w:val="24"/>
                <w:szCs w:val="24"/>
              </w:rPr>
              <w:t>Plan Nacional de Desarrollo 2007-2012</w:t>
            </w:r>
          </w:p>
        </w:tc>
        <w:tc>
          <w:tcPr>
            <w:tcW w:w="284" w:type="dxa"/>
            <w:vMerge w:val="restart"/>
            <w:shd w:val="clear" w:color="auto" w:fill="auto"/>
          </w:tcPr>
          <w:p w14:paraId="3FA02594" w14:textId="77777777" w:rsidR="00BA1B62" w:rsidRPr="00A87EEE" w:rsidRDefault="00BA1B62" w:rsidP="00704666">
            <w:pPr>
              <w:jc w:val="right"/>
              <w:rPr>
                <w:rFonts w:ascii="Times New Roman" w:hAnsi="Times New Roman" w:cs="Times New Roman"/>
                <w:sz w:val="24"/>
                <w:szCs w:val="24"/>
              </w:rPr>
            </w:pPr>
          </w:p>
        </w:tc>
        <w:tc>
          <w:tcPr>
            <w:tcW w:w="4580" w:type="dxa"/>
            <w:shd w:val="clear" w:color="auto" w:fill="auto"/>
          </w:tcPr>
          <w:p w14:paraId="7DCE7049" w14:textId="77777777" w:rsidR="00BA1B62" w:rsidRPr="00A87EEE" w:rsidRDefault="00BA1B62" w:rsidP="00704666">
            <w:pPr>
              <w:jc w:val="center"/>
              <w:rPr>
                <w:rFonts w:ascii="Times New Roman" w:hAnsi="Times New Roman" w:cs="Times New Roman"/>
                <w:sz w:val="24"/>
                <w:szCs w:val="24"/>
              </w:rPr>
            </w:pPr>
            <w:r w:rsidRPr="00A87EEE">
              <w:rPr>
                <w:rFonts w:ascii="Times New Roman" w:hAnsi="Times New Roman" w:cs="Times New Roman"/>
                <w:sz w:val="24"/>
                <w:szCs w:val="24"/>
              </w:rPr>
              <w:t>Programa Sectorial Educación 2007-2012</w:t>
            </w:r>
          </w:p>
        </w:tc>
      </w:tr>
      <w:tr w:rsidR="00BA1B62" w:rsidRPr="00A87EEE" w14:paraId="0F6F95D0" w14:textId="77777777" w:rsidTr="00A87EEE">
        <w:trPr>
          <w:jc w:val="center"/>
        </w:trPr>
        <w:tc>
          <w:tcPr>
            <w:tcW w:w="3964" w:type="dxa"/>
            <w:shd w:val="clear" w:color="auto" w:fill="auto"/>
          </w:tcPr>
          <w:p w14:paraId="3E18C3C9"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Eje 3. Igualdad de oportunidades</w:t>
            </w:r>
          </w:p>
        </w:tc>
        <w:tc>
          <w:tcPr>
            <w:tcW w:w="284" w:type="dxa"/>
            <w:vMerge/>
            <w:shd w:val="clear" w:color="auto" w:fill="auto"/>
          </w:tcPr>
          <w:p w14:paraId="571BC811" w14:textId="77777777" w:rsidR="00BA1B62" w:rsidRPr="00A87EEE" w:rsidRDefault="00BA1B62" w:rsidP="00704666">
            <w:pPr>
              <w:rPr>
                <w:rFonts w:ascii="Times New Roman" w:hAnsi="Times New Roman" w:cs="Times New Roman"/>
                <w:sz w:val="24"/>
                <w:szCs w:val="24"/>
              </w:rPr>
            </w:pPr>
          </w:p>
        </w:tc>
        <w:tc>
          <w:tcPr>
            <w:tcW w:w="4580" w:type="dxa"/>
            <w:vMerge w:val="restart"/>
            <w:shd w:val="clear" w:color="auto" w:fill="auto"/>
          </w:tcPr>
          <w:p w14:paraId="5FD70A0B" w14:textId="77777777" w:rsidR="00BA1B62" w:rsidRPr="00A87EEE" w:rsidRDefault="00BA1B62" w:rsidP="00704666">
            <w:pPr>
              <w:autoSpaceDE w:val="0"/>
              <w:autoSpaceDN w:val="0"/>
              <w:adjustRightInd w:val="0"/>
              <w:rPr>
                <w:rFonts w:ascii="Times New Roman" w:hAnsi="Times New Roman" w:cs="Times New Roman"/>
                <w:kern w:val="0"/>
                <w:sz w:val="24"/>
                <w:szCs w:val="24"/>
              </w:rPr>
            </w:pPr>
            <w:r w:rsidRPr="00A87EEE">
              <w:rPr>
                <w:rFonts w:ascii="Times New Roman" w:hAnsi="Times New Roman" w:cs="Times New Roman"/>
                <w:kern w:val="0"/>
                <w:sz w:val="24"/>
                <w:szCs w:val="24"/>
              </w:rPr>
              <w:t>Objetivo 2</w:t>
            </w:r>
            <w:bookmarkStart w:id="0" w:name="_Hlk149039444"/>
          </w:p>
          <w:p w14:paraId="57A927FA" w14:textId="77777777" w:rsidR="00BA1B62" w:rsidRPr="00A87EEE" w:rsidRDefault="00BA1B62" w:rsidP="00704666">
            <w:pPr>
              <w:autoSpaceDE w:val="0"/>
              <w:autoSpaceDN w:val="0"/>
              <w:adjustRightInd w:val="0"/>
              <w:rPr>
                <w:rFonts w:ascii="Times New Roman" w:hAnsi="Times New Roman" w:cs="Times New Roman"/>
                <w:kern w:val="0"/>
                <w:sz w:val="24"/>
                <w:szCs w:val="24"/>
              </w:rPr>
            </w:pPr>
            <w:r w:rsidRPr="00A87EEE">
              <w:rPr>
                <w:rFonts w:ascii="Times New Roman" w:hAnsi="Times New Roman" w:cs="Times New Roman"/>
                <w:kern w:val="0"/>
                <w:sz w:val="24"/>
                <w:szCs w:val="24"/>
              </w:rPr>
              <w:t>Ampliar las oportunidades educativas para reducir desigualdades entre grupos sociales, cerrar brechas e impulsar la equidad.</w:t>
            </w:r>
            <w:bookmarkEnd w:id="0"/>
          </w:p>
        </w:tc>
      </w:tr>
      <w:tr w:rsidR="00BA1B62" w:rsidRPr="00A87EEE" w14:paraId="3FFEDE73" w14:textId="77777777" w:rsidTr="00A87EEE">
        <w:trPr>
          <w:jc w:val="center"/>
        </w:trPr>
        <w:tc>
          <w:tcPr>
            <w:tcW w:w="3964" w:type="dxa"/>
            <w:shd w:val="clear" w:color="auto" w:fill="auto"/>
          </w:tcPr>
          <w:p w14:paraId="46D306EE"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3.3 Transformación educativa</w:t>
            </w:r>
          </w:p>
        </w:tc>
        <w:tc>
          <w:tcPr>
            <w:tcW w:w="284" w:type="dxa"/>
            <w:vMerge/>
            <w:shd w:val="clear" w:color="auto" w:fill="auto"/>
          </w:tcPr>
          <w:p w14:paraId="28BDC569" w14:textId="77777777" w:rsidR="00BA1B62" w:rsidRPr="00A87EEE" w:rsidRDefault="00BA1B62" w:rsidP="00704666">
            <w:pPr>
              <w:rPr>
                <w:rFonts w:ascii="Times New Roman" w:hAnsi="Times New Roman" w:cs="Times New Roman"/>
                <w:sz w:val="24"/>
                <w:szCs w:val="24"/>
              </w:rPr>
            </w:pPr>
          </w:p>
        </w:tc>
        <w:tc>
          <w:tcPr>
            <w:tcW w:w="4580" w:type="dxa"/>
            <w:vMerge/>
            <w:shd w:val="clear" w:color="auto" w:fill="auto"/>
          </w:tcPr>
          <w:p w14:paraId="134B04AB" w14:textId="77777777" w:rsidR="00BA1B62" w:rsidRPr="00A87EEE" w:rsidRDefault="00BA1B62" w:rsidP="00704666">
            <w:pPr>
              <w:autoSpaceDE w:val="0"/>
              <w:autoSpaceDN w:val="0"/>
              <w:adjustRightInd w:val="0"/>
              <w:rPr>
                <w:rFonts w:ascii="Times New Roman" w:hAnsi="Times New Roman" w:cs="Times New Roman"/>
                <w:sz w:val="24"/>
                <w:szCs w:val="24"/>
              </w:rPr>
            </w:pPr>
          </w:p>
        </w:tc>
      </w:tr>
      <w:tr w:rsidR="00BA1B62" w:rsidRPr="00A87EEE" w14:paraId="7BA5AFFB" w14:textId="77777777" w:rsidTr="00A87EEE">
        <w:trPr>
          <w:trHeight w:val="832"/>
          <w:jc w:val="center"/>
        </w:trPr>
        <w:tc>
          <w:tcPr>
            <w:tcW w:w="3964" w:type="dxa"/>
            <w:shd w:val="clear" w:color="auto" w:fill="auto"/>
          </w:tcPr>
          <w:p w14:paraId="2FA8C2D0" w14:textId="77777777" w:rsidR="00BA1B62" w:rsidRPr="00A87EEE" w:rsidRDefault="00BA1B62" w:rsidP="00704666">
            <w:pPr>
              <w:autoSpaceDE w:val="0"/>
              <w:autoSpaceDN w:val="0"/>
              <w:adjustRightInd w:val="0"/>
              <w:jc w:val="both"/>
              <w:rPr>
                <w:rFonts w:ascii="Times New Roman" w:hAnsi="Times New Roman" w:cs="Times New Roman"/>
                <w:color w:val="000000"/>
                <w:kern w:val="0"/>
                <w:sz w:val="24"/>
                <w:szCs w:val="24"/>
              </w:rPr>
            </w:pPr>
            <w:r w:rsidRPr="00A87EEE">
              <w:rPr>
                <w:rFonts w:ascii="Times New Roman" w:hAnsi="Times New Roman" w:cs="Times New Roman"/>
                <w:color w:val="000000"/>
                <w:kern w:val="0"/>
                <w:sz w:val="24"/>
                <w:szCs w:val="24"/>
              </w:rPr>
              <w:t>Objetivo 11</w:t>
            </w:r>
          </w:p>
          <w:p w14:paraId="784661A7" w14:textId="77777777" w:rsidR="00BA1B62" w:rsidRPr="00A87EEE" w:rsidRDefault="00BA1B62" w:rsidP="00704666">
            <w:pPr>
              <w:jc w:val="both"/>
              <w:rPr>
                <w:rFonts w:ascii="Times New Roman" w:hAnsi="Times New Roman" w:cs="Times New Roman"/>
                <w:sz w:val="24"/>
                <w:szCs w:val="24"/>
              </w:rPr>
            </w:pPr>
            <w:r w:rsidRPr="00A87EEE">
              <w:rPr>
                <w:rFonts w:ascii="Times New Roman" w:hAnsi="Times New Roman" w:cs="Times New Roman"/>
                <w:color w:val="000000"/>
                <w:kern w:val="0"/>
                <w:sz w:val="24"/>
                <w:szCs w:val="24"/>
              </w:rPr>
              <w:t>Impulsar el desarrollo y utilización de nuevas tecnologías en el sistema educativo para apoyar la inserción de los estudiantes en la sociedad del conocimiento y ampliar sus capacidades para la vida.</w:t>
            </w:r>
          </w:p>
        </w:tc>
        <w:tc>
          <w:tcPr>
            <w:tcW w:w="284" w:type="dxa"/>
            <w:vMerge/>
            <w:shd w:val="clear" w:color="auto" w:fill="auto"/>
          </w:tcPr>
          <w:p w14:paraId="3F1D376F" w14:textId="77777777" w:rsidR="00BA1B62" w:rsidRPr="00A87EEE" w:rsidRDefault="00BA1B62" w:rsidP="00704666">
            <w:pPr>
              <w:rPr>
                <w:rFonts w:ascii="Times New Roman" w:hAnsi="Times New Roman" w:cs="Times New Roman"/>
                <w:sz w:val="24"/>
                <w:szCs w:val="24"/>
              </w:rPr>
            </w:pPr>
          </w:p>
        </w:tc>
        <w:tc>
          <w:tcPr>
            <w:tcW w:w="4580" w:type="dxa"/>
            <w:vMerge/>
            <w:shd w:val="clear" w:color="auto" w:fill="auto"/>
          </w:tcPr>
          <w:p w14:paraId="5EE4693A" w14:textId="77777777" w:rsidR="00BA1B62" w:rsidRPr="00A87EEE" w:rsidRDefault="00BA1B62" w:rsidP="00704666">
            <w:pPr>
              <w:autoSpaceDE w:val="0"/>
              <w:autoSpaceDN w:val="0"/>
              <w:adjustRightInd w:val="0"/>
              <w:rPr>
                <w:rFonts w:ascii="Times New Roman" w:hAnsi="Times New Roman" w:cs="Times New Roman"/>
                <w:sz w:val="24"/>
                <w:szCs w:val="24"/>
              </w:rPr>
            </w:pPr>
          </w:p>
        </w:tc>
      </w:tr>
      <w:tr w:rsidR="00BA1B62" w:rsidRPr="00A87EEE" w14:paraId="7F64D27E" w14:textId="77777777" w:rsidTr="00A87EEE">
        <w:trPr>
          <w:jc w:val="center"/>
        </w:trPr>
        <w:tc>
          <w:tcPr>
            <w:tcW w:w="3964" w:type="dxa"/>
            <w:vMerge w:val="restart"/>
            <w:shd w:val="clear" w:color="auto" w:fill="auto"/>
          </w:tcPr>
          <w:p w14:paraId="1E5D2F30" w14:textId="77777777" w:rsidR="00BA1B62" w:rsidRPr="00A87EEE" w:rsidRDefault="00BA1B62" w:rsidP="00704666">
            <w:pPr>
              <w:jc w:val="both"/>
              <w:rPr>
                <w:rFonts w:ascii="Times New Roman" w:hAnsi="Times New Roman" w:cs="Times New Roman"/>
                <w:sz w:val="24"/>
                <w:szCs w:val="24"/>
              </w:rPr>
            </w:pPr>
            <w:r w:rsidRPr="00A87EEE">
              <w:rPr>
                <w:rFonts w:ascii="Times New Roman" w:hAnsi="Times New Roman" w:cs="Times New Roman"/>
                <w:color w:val="000000"/>
                <w:sz w:val="24"/>
                <w:szCs w:val="24"/>
              </w:rPr>
              <w:t>Estrategia 11.5 Promover modelos de educación a distancia para educación media superior y superior, garantizando una buena calidad tecno</w:t>
            </w:r>
            <w:r w:rsidRPr="00A87EEE">
              <w:rPr>
                <w:rFonts w:ascii="Times New Roman" w:hAnsi="Times New Roman" w:cs="Times New Roman"/>
                <w:color w:val="000000"/>
                <w:sz w:val="24"/>
                <w:szCs w:val="24"/>
              </w:rPr>
              <w:softHyphen/>
              <w:t>lógica y de contenidos.</w:t>
            </w:r>
          </w:p>
        </w:tc>
        <w:tc>
          <w:tcPr>
            <w:tcW w:w="284" w:type="dxa"/>
            <w:vMerge/>
            <w:shd w:val="clear" w:color="auto" w:fill="auto"/>
          </w:tcPr>
          <w:p w14:paraId="77E819C7"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1E31E33A" w14:textId="77777777" w:rsidR="00BA1B62" w:rsidRPr="00A87EEE" w:rsidRDefault="00BA1B62" w:rsidP="00704666">
            <w:pPr>
              <w:jc w:val="both"/>
              <w:rPr>
                <w:rFonts w:ascii="Times New Roman" w:hAnsi="Times New Roman" w:cs="Times New Roman"/>
                <w:sz w:val="24"/>
                <w:szCs w:val="24"/>
              </w:rPr>
            </w:pPr>
            <w:r w:rsidRPr="00A87EEE">
              <w:rPr>
                <w:rFonts w:ascii="Times New Roman" w:hAnsi="Times New Roman" w:cs="Times New Roman"/>
                <w:sz w:val="24"/>
                <w:szCs w:val="24"/>
              </w:rPr>
              <w:t>Estrategia 2.10</w:t>
            </w:r>
          </w:p>
          <w:p w14:paraId="7AE6EC54" w14:textId="77777777" w:rsidR="00BA1B62" w:rsidRPr="00A87EEE" w:rsidRDefault="00BA1B62" w:rsidP="00704666">
            <w:pPr>
              <w:autoSpaceDE w:val="0"/>
              <w:autoSpaceDN w:val="0"/>
              <w:adjustRightInd w:val="0"/>
              <w:jc w:val="both"/>
              <w:rPr>
                <w:rFonts w:ascii="Times New Roman" w:hAnsi="Times New Roman" w:cs="Times New Roman"/>
                <w:kern w:val="0"/>
                <w:sz w:val="24"/>
                <w:szCs w:val="24"/>
              </w:rPr>
            </w:pPr>
            <w:r w:rsidRPr="00A87EEE">
              <w:rPr>
                <w:rFonts w:ascii="Times New Roman" w:hAnsi="Times New Roman" w:cs="Times New Roman"/>
                <w:kern w:val="0"/>
                <w:sz w:val="24"/>
                <w:szCs w:val="24"/>
              </w:rPr>
              <w:t>Extender la oferta de la educación abierta y a distancia a las regiones que carecen de servicios escolarizados; adecuar estas modalidades a los principios y criterios establecidos en los programas y planes de estudios y garantizar su pertinencia tecnológica y de contenidos para consolidarlas como opciones educativas de calidad.</w:t>
            </w:r>
          </w:p>
          <w:p w14:paraId="08053E91" w14:textId="77777777" w:rsidR="00BA1B62" w:rsidRPr="00A87EEE" w:rsidRDefault="00BA1B62" w:rsidP="00704666">
            <w:pPr>
              <w:autoSpaceDE w:val="0"/>
              <w:autoSpaceDN w:val="0"/>
              <w:adjustRightInd w:val="0"/>
              <w:ind w:left="313"/>
              <w:jc w:val="both"/>
              <w:rPr>
                <w:rFonts w:ascii="Times New Roman" w:hAnsi="Times New Roman" w:cs="Times New Roman"/>
                <w:kern w:val="0"/>
                <w:sz w:val="24"/>
                <w:szCs w:val="24"/>
              </w:rPr>
            </w:pPr>
            <w:r w:rsidRPr="00A87EEE">
              <w:rPr>
                <w:rFonts w:ascii="Times New Roman" w:hAnsi="Times New Roman" w:cs="Times New Roman"/>
                <w:kern w:val="0"/>
                <w:sz w:val="24"/>
                <w:szCs w:val="24"/>
              </w:rPr>
              <w:t>• Promover modelos de educación a distancia, garantizando una buena calidad tecnológica y de contenidos.</w:t>
            </w:r>
          </w:p>
          <w:p w14:paraId="4C3DF174" w14:textId="77777777" w:rsidR="00BA1B62" w:rsidRPr="00A87EEE" w:rsidRDefault="00BA1B62" w:rsidP="00704666">
            <w:pPr>
              <w:autoSpaceDE w:val="0"/>
              <w:autoSpaceDN w:val="0"/>
              <w:adjustRightInd w:val="0"/>
              <w:ind w:left="313"/>
              <w:jc w:val="both"/>
              <w:rPr>
                <w:rFonts w:ascii="Times New Roman" w:hAnsi="Times New Roman" w:cs="Times New Roman"/>
                <w:sz w:val="24"/>
                <w:szCs w:val="24"/>
              </w:rPr>
            </w:pPr>
            <w:r w:rsidRPr="00A87EEE">
              <w:rPr>
                <w:rFonts w:ascii="Times New Roman" w:hAnsi="Times New Roman" w:cs="Times New Roman"/>
                <w:kern w:val="0"/>
                <w:sz w:val="24"/>
                <w:szCs w:val="24"/>
              </w:rPr>
              <w:t>• Revisar los modelos educativos de la educación abierta y a distancia con el fin de que guarden correspondencia con los principios y criterios establecidos en los programas y planes de estudios.</w:t>
            </w:r>
          </w:p>
        </w:tc>
      </w:tr>
      <w:tr w:rsidR="00BA1B62" w:rsidRPr="00A87EEE" w14:paraId="14E3DAB3" w14:textId="77777777" w:rsidTr="00A87EEE">
        <w:trPr>
          <w:jc w:val="center"/>
        </w:trPr>
        <w:tc>
          <w:tcPr>
            <w:tcW w:w="3964" w:type="dxa"/>
            <w:vMerge/>
            <w:shd w:val="clear" w:color="auto" w:fill="auto"/>
          </w:tcPr>
          <w:p w14:paraId="59EC266E" w14:textId="77777777" w:rsidR="00BA1B62" w:rsidRPr="00A87EEE" w:rsidRDefault="00BA1B62" w:rsidP="00704666">
            <w:pPr>
              <w:rPr>
                <w:rFonts w:ascii="Times New Roman" w:hAnsi="Times New Roman" w:cs="Times New Roman"/>
                <w:sz w:val="24"/>
                <w:szCs w:val="24"/>
              </w:rPr>
            </w:pPr>
          </w:p>
        </w:tc>
        <w:tc>
          <w:tcPr>
            <w:tcW w:w="284" w:type="dxa"/>
            <w:vMerge/>
            <w:shd w:val="clear" w:color="auto" w:fill="auto"/>
          </w:tcPr>
          <w:p w14:paraId="538B3123"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1DE8EA20" w14:textId="77777777" w:rsidR="00BA1B62" w:rsidRPr="00A87EEE" w:rsidRDefault="00BA1B62" w:rsidP="00704666">
            <w:pPr>
              <w:autoSpaceDE w:val="0"/>
              <w:autoSpaceDN w:val="0"/>
              <w:adjustRightInd w:val="0"/>
              <w:rPr>
                <w:rFonts w:ascii="Times New Roman" w:hAnsi="Times New Roman" w:cs="Times New Roman"/>
                <w:kern w:val="0"/>
                <w:sz w:val="24"/>
                <w:szCs w:val="24"/>
              </w:rPr>
            </w:pPr>
            <w:r w:rsidRPr="00A87EEE">
              <w:rPr>
                <w:rFonts w:ascii="Times New Roman" w:hAnsi="Times New Roman" w:cs="Times New Roman"/>
                <w:kern w:val="0"/>
                <w:sz w:val="24"/>
                <w:szCs w:val="24"/>
              </w:rPr>
              <w:t>Objetivo 3</w:t>
            </w:r>
          </w:p>
          <w:p w14:paraId="0B6AA25F" w14:textId="77777777" w:rsidR="00BA1B62" w:rsidRPr="00A87EEE" w:rsidRDefault="00BA1B62" w:rsidP="00704666">
            <w:pPr>
              <w:autoSpaceDE w:val="0"/>
              <w:autoSpaceDN w:val="0"/>
              <w:adjustRightInd w:val="0"/>
              <w:jc w:val="both"/>
              <w:rPr>
                <w:rFonts w:ascii="Times New Roman" w:hAnsi="Times New Roman" w:cs="Times New Roman"/>
                <w:sz w:val="24"/>
                <w:szCs w:val="24"/>
              </w:rPr>
            </w:pPr>
            <w:r w:rsidRPr="00A87EEE">
              <w:rPr>
                <w:rFonts w:ascii="Times New Roman" w:hAnsi="Times New Roman" w:cs="Times New Roman"/>
                <w:kern w:val="0"/>
                <w:sz w:val="24"/>
                <w:szCs w:val="24"/>
              </w:rPr>
              <w:t>Impulsar el desarrollo y utilización de tecnologías de la información y la comunicación en el sistema educativo para apoyar el aprendizaje de los estudiantes, ampliar sus competencias para la vida y favorecer su inserción en la sociedad del conocimiento.</w:t>
            </w:r>
          </w:p>
        </w:tc>
      </w:tr>
      <w:tr w:rsidR="00BA1B62" w:rsidRPr="00A87EEE" w14:paraId="6B9DF9F7" w14:textId="77777777" w:rsidTr="00A87EEE">
        <w:trPr>
          <w:jc w:val="center"/>
        </w:trPr>
        <w:tc>
          <w:tcPr>
            <w:tcW w:w="3964" w:type="dxa"/>
            <w:vMerge/>
            <w:shd w:val="clear" w:color="auto" w:fill="auto"/>
          </w:tcPr>
          <w:p w14:paraId="0449C3BF" w14:textId="77777777" w:rsidR="00BA1B62" w:rsidRPr="00A87EEE" w:rsidRDefault="00BA1B62" w:rsidP="00704666">
            <w:pPr>
              <w:rPr>
                <w:rFonts w:ascii="Times New Roman" w:hAnsi="Times New Roman" w:cs="Times New Roman"/>
                <w:sz w:val="24"/>
                <w:szCs w:val="24"/>
              </w:rPr>
            </w:pPr>
          </w:p>
        </w:tc>
        <w:tc>
          <w:tcPr>
            <w:tcW w:w="284" w:type="dxa"/>
            <w:vMerge/>
            <w:shd w:val="clear" w:color="auto" w:fill="auto"/>
          </w:tcPr>
          <w:p w14:paraId="1CE72B24"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6B6EB2C2" w14:textId="77777777" w:rsidR="00BA1B62" w:rsidRPr="00A87EEE" w:rsidRDefault="00BA1B62" w:rsidP="00704666">
            <w:pPr>
              <w:autoSpaceDE w:val="0"/>
              <w:autoSpaceDN w:val="0"/>
              <w:adjustRightInd w:val="0"/>
              <w:rPr>
                <w:rFonts w:ascii="Times New Roman" w:hAnsi="Times New Roman" w:cs="Times New Roman"/>
                <w:kern w:val="0"/>
                <w:sz w:val="24"/>
                <w:szCs w:val="24"/>
              </w:rPr>
            </w:pPr>
            <w:r w:rsidRPr="00A87EEE">
              <w:rPr>
                <w:rFonts w:ascii="Times New Roman" w:hAnsi="Times New Roman" w:cs="Times New Roman"/>
                <w:kern w:val="0"/>
                <w:sz w:val="24"/>
                <w:szCs w:val="24"/>
              </w:rPr>
              <w:t>Estrategia 3.6</w:t>
            </w:r>
          </w:p>
          <w:p w14:paraId="10CC9C8A" w14:textId="77777777" w:rsidR="00BA1B62" w:rsidRPr="00A87EEE" w:rsidRDefault="00BA1B62" w:rsidP="00704666">
            <w:pPr>
              <w:autoSpaceDE w:val="0"/>
              <w:autoSpaceDN w:val="0"/>
              <w:adjustRightInd w:val="0"/>
              <w:jc w:val="both"/>
              <w:rPr>
                <w:rFonts w:ascii="Times New Roman" w:hAnsi="Times New Roman" w:cs="Times New Roman"/>
                <w:kern w:val="0"/>
                <w:sz w:val="24"/>
                <w:szCs w:val="24"/>
              </w:rPr>
            </w:pPr>
            <w:r w:rsidRPr="00A87EEE">
              <w:rPr>
                <w:rFonts w:ascii="Times New Roman" w:hAnsi="Times New Roman" w:cs="Times New Roman"/>
                <w:kern w:val="0"/>
                <w:sz w:val="24"/>
                <w:szCs w:val="24"/>
              </w:rPr>
              <w:t>Impulsar la educación abierta y a distancia con criterios y estándares de calidad e innovación permanentes, con especial énfasis en la atención de regiones y grupos que carecen de acceso a servicios escolarizados.</w:t>
            </w:r>
          </w:p>
          <w:p w14:paraId="149E0884" w14:textId="77777777" w:rsidR="00BA1B62" w:rsidRPr="00A87EEE" w:rsidRDefault="00BA1B62" w:rsidP="00BA1B62">
            <w:pPr>
              <w:pStyle w:val="Prrafodelista"/>
              <w:numPr>
                <w:ilvl w:val="0"/>
                <w:numId w:val="2"/>
              </w:numPr>
              <w:autoSpaceDE w:val="0"/>
              <w:autoSpaceDN w:val="0"/>
              <w:adjustRightInd w:val="0"/>
              <w:ind w:left="598" w:firstLine="0"/>
              <w:rPr>
                <w:rFonts w:ascii="Times New Roman" w:hAnsi="Times New Roman" w:cs="Times New Roman"/>
                <w:kern w:val="0"/>
                <w:sz w:val="24"/>
                <w:szCs w:val="24"/>
              </w:rPr>
            </w:pPr>
            <w:r w:rsidRPr="00A87EEE">
              <w:rPr>
                <w:rFonts w:ascii="Times New Roman" w:hAnsi="Times New Roman" w:cs="Times New Roman"/>
                <w:kern w:val="0"/>
                <w:sz w:val="24"/>
                <w:szCs w:val="24"/>
              </w:rPr>
              <w:t>Crear la Universidad Abierta y a Distancia para responder a la demanda de educación superior.</w:t>
            </w:r>
          </w:p>
          <w:p w14:paraId="0DB97424" w14:textId="77777777" w:rsidR="00BA1B62" w:rsidRPr="00A87EEE" w:rsidRDefault="00BA1B62" w:rsidP="00BA1B62">
            <w:pPr>
              <w:pStyle w:val="Prrafodelista"/>
              <w:numPr>
                <w:ilvl w:val="0"/>
                <w:numId w:val="2"/>
              </w:numPr>
              <w:autoSpaceDE w:val="0"/>
              <w:autoSpaceDN w:val="0"/>
              <w:adjustRightInd w:val="0"/>
              <w:ind w:left="598" w:firstLine="0"/>
              <w:rPr>
                <w:rFonts w:ascii="Times New Roman" w:hAnsi="Times New Roman" w:cs="Times New Roman"/>
                <w:kern w:val="0"/>
                <w:sz w:val="24"/>
                <w:szCs w:val="24"/>
              </w:rPr>
            </w:pPr>
            <w:r w:rsidRPr="00A87EEE">
              <w:rPr>
                <w:rFonts w:ascii="Times New Roman" w:hAnsi="Times New Roman" w:cs="Times New Roman"/>
                <w:kern w:val="0"/>
                <w:sz w:val="24"/>
                <w:szCs w:val="24"/>
              </w:rPr>
              <w:lastRenderedPageBreak/>
              <w:t>Constituir el Sistema Nacional de Educación Abierta y a Distancia para contribuir a articular los esfuerzos en la materia.</w:t>
            </w:r>
          </w:p>
          <w:p w14:paraId="1EA947CC" w14:textId="77777777" w:rsidR="00BA1B62" w:rsidRPr="00A87EEE" w:rsidRDefault="00BA1B62" w:rsidP="00BA1B62">
            <w:pPr>
              <w:pStyle w:val="Prrafodelista"/>
              <w:numPr>
                <w:ilvl w:val="0"/>
                <w:numId w:val="2"/>
              </w:numPr>
              <w:autoSpaceDE w:val="0"/>
              <w:autoSpaceDN w:val="0"/>
              <w:adjustRightInd w:val="0"/>
              <w:ind w:left="598" w:firstLine="0"/>
              <w:jc w:val="both"/>
              <w:rPr>
                <w:rFonts w:ascii="Times New Roman" w:hAnsi="Times New Roman" w:cs="Times New Roman"/>
                <w:kern w:val="0"/>
                <w:sz w:val="24"/>
                <w:szCs w:val="24"/>
              </w:rPr>
            </w:pPr>
            <w:r w:rsidRPr="00A87EEE">
              <w:rPr>
                <w:rFonts w:ascii="Times New Roman" w:hAnsi="Times New Roman" w:cs="Times New Roman"/>
                <w:kern w:val="0"/>
                <w:sz w:val="24"/>
                <w:szCs w:val="24"/>
              </w:rPr>
              <w:t>Promover programas de educación continua en la modalidad a distancia para atender las necesidades de actualización de los profesionistas en activo.</w:t>
            </w:r>
          </w:p>
          <w:p w14:paraId="5F3411DB" w14:textId="77777777" w:rsidR="00BA1B62" w:rsidRPr="00A87EEE" w:rsidRDefault="00BA1B62" w:rsidP="00BA1B62">
            <w:pPr>
              <w:pStyle w:val="Prrafodelista"/>
              <w:numPr>
                <w:ilvl w:val="0"/>
                <w:numId w:val="2"/>
              </w:numPr>
              <w:autoSpaceDE w:val="0"/>
              <w:autoSpaceDN w:val="0"/>
              <w:adjustRightInd w:val="0"/>
              <w:ind w:left="598" w:firstLine="0"/>
              <w:jc w:val="both"/>
              <w:rPr>
                <w:rFonts w:ascii="Times New Roman" w:hAnsi="Times New Roman" w:cs="Times New Roman"/>
                <w:sz w:val="24"/>
                <w:szCs w:val="24"/>
              </w:rPr>
            </w:pPr>
            <w:r w:rsidRPr="00A87EEE">
              <w:rPr>
                <w:rFonts w:ascii="Times New Roman" w:hAnsi="Times New Roman" w:cs="Times New Roman"/>
                <w:kern w:val="0"/>
                <w:sz w:val="24"/>
                <w:szCs w:val="24"/>
              </w:rPr>
              <w:t xml:space="preserve"> Establecer lineamientos y mecanismos de regulación, criterios e instrumentos para evaluar y acreditar la calidad de los distintos programas educativos de educación superior abierta y a distancia.</w:t>
            </w:r>
          </w:p>
        </w:tc>
      </w:tr>
      <w:tr w:rsidR="00BA1B62" w:rsidRPr="00A87EEE" w14:paraId="1E49E9ED" w14:textId="77777777" w:rsidTr="00A87EEE">
        <w:trPr>
          <w:jc w:val="center"/>
        </w:trPr>
        <w:tc>
          <w:tcPr>
            <w:tcW w:w="3964" w:type="dxa"/>
            <w:vMerge/>
            <w:shd w:val="clear" w:color="auto" w:fill="auto"/>
          </w:tcPr>
          <w:p w14:paraId="268B58CA" w14:textId="77777777" w:rsidR="00BA1B62" w:rsidRPr="00A87EEE" w:rsidRDefault="00BA1B62" w:rsidP="00704666">
            <w:pPr>
              <w:rPr>
                <w:rFonts w:ascii="Times New Roman" w:hAnsi="Times New Roman" w:cs="Times New Roman"/>
                <w:sz w:val="24"/>
                <w:szCs w:val="24"/>
              </w:rPr>
            </w:pPr>
          </w:p>
        </w:tc>
        <w:tc>
          <w:tcPr>
            <w:tcW w:w="284" w:type="dxa"/>
            <w:vMerge/>
            <w:shd w:val="clear" w:color="auto" w:fill="auto"/>
          </w:tcPr>
          <w:p w14:paraId="4ADA1220"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2AF6402D" w14:textId="77777777" w:rsidR="00BA1B62" w:rsidRPr="00A87EEE" w:rsidRDefault="00BA1B62" w:rsidP="00704666">
            <w:pPr>
              <w:autoSpaceDE w:val="0"/>
              <w:autoSpaceDN w:val="0"/>
              <w:adjustRightInd w:val="0"/>
              <w:rPr>
                <w:rFonts w:ascii="Times New Roman" w:hAnsi="Times New Roman" w:cs="Times New Roman"/>
                <w:kern w:val="0"/>
                <w:sz w:val="24"/>
                <w:szCs w:val="24"/>
              </w:rPr>
            </w:pPr>
            <w:r w:rsidRPr="00A87EEE">
              <w:rPr>
                <w:rFonts w:ascii="Times New Roman" w:hAnsi="Times New Roman" w:cs="Times New Roman"/>
                <w:kern w:val="0"/>
                <w:sz w:val="24"/>
                <w:szCs w:val="24"/>
              </w:rPr>
              <w:t>Temas transversales</w:t>
            </w:r>
          </w:p>
          <w:p w14:paraId="4408BD10" w14:textId="77777777" w:rsidR="00BA1B62" w:rsidRPr="00A87EEE" w:rsidRDefault="00BA1B62" w:rsidP="00704666">
            <w:pPr>
              <w:autoSpaceDE w:val="0"/>
              <w:autoSpaceDN w:val="0"/>
              <w:adjustRightInd w:val="0"/>
              <w:rPr>
                <w:rFonts w:ascii="Times New Roman" w:hAnsi="Times New Roman" w:cs="Times New Roman"/>
                <w:kern w:val="0"/>
                <w:sz w:val="24"/>
                <w:szCs w:val="24"/>
              </w:rPr>
            </w:pPr>
            <w:r w:rsidRPr="00A87EEE">
              <w:rPr>
                <w:rFonts w:ascii="Times New Roman" w:hAnsi="Times New Roman" w:cs="Times New Roman"/>
                <w:kern w:val="0"/>
                <w:sz w:val="24"/>
                <w:szCs w:val="24"/>
              </w:rPr>
              <w:t>Evaluación</w:t>
            </w:r>
          </w:p>
        </w:tc>
      </w:tr>
      <w:tr w:rsidR="00BA1B62" w:rsidRPr="00A87EEE" w14:paraId="4D36332E" w14:textId="77777777" w:rsidTr="00A87EEE">
        <w:trPr>
          <w:trHeight w:val="1620"/>
          <w:jc w:val="center"/>
        </w:trPr>
        <w:tc>
          <w:tcPr>
            <w:tcW w:w="3964" w:type="dxa"/>
            <w:vMerge/>
            <w:shd w:val="clear" w:color="auto" w:fill="auto"/>
          </w:tcPr>
          <w:p w14:paraId="149FFE25" w14:textId="77777777" w:rsidR="00BA1B62" w:rsidRPr="00A87EEE" w:rsidRDefault="00BA1B62" w:rsidP="00704666">
            <w:pPr>
              <w:rPr>
                <w:rFonts w:ascii="Times New Roman" w:hAnsi="Times New Roman" w:cs="Times New Roman"/>
                <w:sz w:val="24"/>
                <w:szCs w:val="24"/>
              </w:rPr>
            </w:pPr>
          </w:p>
        </w:tc>
        <w:tc>
          <w:tcPr>
            <w:tcW w:w="284" w:type="dxa"/>
            <w:vMerge/>
            <w:shd w:val="clear" w:color="auto" w:fill="auto"/>
          </w:tcPr>
          <w:p w14:paraId="58E58B23"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7917924E" w14:textId="77777777" w:rsidR="00BA1B62" w:rsidRPr="00A87EEE" w:rsidRDefault="00BA1B62" w:rsidP="00704666">
            <w:pPr>
              <w:autoSpaceDE w:val="0"/>
              <w:autoSpaceDN w:val="0"/>
              <w:adjustRightInd w:val="0"/>
              <w:rPr>
                <w:rFonts w:ascii="Times New Roman" w:hAnsi="Times New Roman" w:cs="Times New Roman"/>
                <w:kern w:val="0"/>
                <w:sz w:val="24"/>
                <w:szCs w:val="24"/>
              </w:rPr>
            </w:pPr>
            <w:r w:rsidRPr="00A87EEE">
              <w:rPr>
                <w:rFonts w:ascii="Times New Roman" w:hAnsi="Times New Roman" w:cs="Times New Roman"/>
                <w:kern w:val="0"/>
                <w:sz w:val="24"/>
                <w:szCs w:val="24"/>
              </w:rPr>
              <w:t>Educación superior</w:t>
            </w:r>
          </w:p>
          <w:p w14:paraId="1854BD50" w14:textId="77777777" w:rsidR="00BA1B62" w:rsidRPr="00A87EEE" w:rsidRDefault="00BA1B62" w:rsidP="00704666">
            <w:pPr>
              <w:autoSpaceDE w:val="0"/>
              <w:autoSpaceDN w:val="0"/>
              <w:adjustRightInd w:val="0"/>
              <w:rPr>
                <w:rFonts w:ascii="Times New Roman" w:hAnsi="Times New Roman" w:cs="Times New Roman"/>
                <w:sz w:val="24"/>
                <w:szCs w:val="24"/>
              </w:rPr>
            </w:pPr>
            <w:r w:rsidRPr="00A87EEE">
              <w:rPr>
                <w:rFonts w:ascii="Times New Roman" w:hAnsi="Times New Roman" w:cs="Times New Roman"/>
                <w:kern w:val="0"/>
                <w:sz w:val="24"/>
                <w:szCs w:val="24"/>
              </w:rPr>
              <w:t>E.9 Articular y consolidar el Sistema Nacional de Evaluación, Acreditación y Certificación y sus organismos especializados.</w:t>
            </w:r>
          </w:p>
          <w:p w14:paraId="05EF6D06" w14:textId="77777777" w:rsidR="00BA1B62" w:rsidRPr="00A87EEE" w:rsidRDefault="00BA1B62" w:rsidP="00BA1B62">
            <w:pPr>
              <w:pStyle w:val="Prrafodelista"/>
              <w:numPr>
                <w:ilvl w:val="0"/>
                <w:numId w:val="1"/>
              </w:numPr>
              <w:autoSpaceDE w:val="0"/>
              <w:autoSpaceDN w:val="0"/>
              <w:adjustRightInd w:val="0"/>
              <w:ind w:firstLine="0"/>
              <w:rPr>
                <w:rFonts w:ascii="Times New Roman" w:hAnsi="Times New Roman" w:cs="Times New Roman"/>
                <w:sz w:val="24"/>
                <w:szCs w:val="24"/>
              </w:rPr>
            </w:pPr>
            <w:r w:rsidRPr="00A87EEE">
              <w:rPr>
                <w:rFonts w:ascii="Times New Roman" w:hAnsi="Times New Roman" w:cs="Times New Roman"/>
                <w:kern w:val="0"/>
                <w:sz w:val="24"/>
                <w:szCs w:val="24"/>
              </w:rPr>
              <w:t>Crear organismos especializados a cargo de evaluar y acreditar la calidad de los programas de educación superior, en las modalidades abierta y a distancia.</w:t>
            </w:r>
          </w:p>
        </w:tc>
      </w:tr>
      <w:tr w:rsidR="00BA1B62" w:rsidRPr="00A87EEE" w14:paraId="100D4005" w14:textId="77777777" w:rsidTr="00A87EEE">
        <w:trPr>
          <w:jc w:val="center"/>
        </w:trPr>
        <w:tc>
          <w:tcPr>
            <w:tcW w:w="8828" w:type="dxa"/>
            <w:gridSpan w:val="3"/>
            <w:shd w:val="clear" w:color="auto" w:fill="auto"/>
          </w:tcPr>
          <w:p w14:paraId="335647CD" w14:textId="77777777" w:rsidR="00BA1B62" w:rsidRPr="00A87EEE" w:rsidRDefault="00BA1B62" w:rsidP="00704666">
            <w:pPr>
              <w:rPr>
                <w:rFonts w:ascii="Times New Roman" w:hAnsi="Times New Roman" w:cs="Times New Roman"/>
                <w:sz w:val="24"/>
                <w:szCs w:val="24"/>
              </w:rPr>
            </w:pPr>
          </w:p>
        </w:tc>
      </w:tr>
      <w:tr w:rsidR="00BA1B62" w:rsidRPr="00A87EEE" w14:paraId="4E1FBBBC" w14:textId="77777777" w:rsidTr="00A87EEE">
        <w:trPr>
          <w:jc w:val="center"/>
        </w:trPr>
        <w:tc>
          <w:tcPr>
            <w:tcW w:w="3964" w:type="dxa"/>
            <w:shd w:val="clear" w:color="auto" w:fill="auto"/>
          </w:tcPr>
          <w:p w14:paraId="675DAA4C" w14:textId="77777777" w:rsidR="00BA1B62" w:rsidRPr="00A87EEE" w:rsidRDefault="00BA1B62" w:rsidP="00704666">
            <w:pPr>
              <w:jc w:val="center"/>
              <w:rPr>
                <w:rFonts w:ascii="Times New Roman" w:hAnsi="Times New Roman" w:cs="Times New Roman"/>
                <w:sz w:val="24"/>
                <w:szCs w:val="24"/>
              </w:rPr>
            </w:pPr>
            <w:r w:rsidRPr="00A87EEE">
              <w:rPr>
                <w:rFonts w:ascii="Times New Roman" w:hAnsi="Times New Roman" w:cs="Times New Roman"/>
                <w:sz w:val="24"/>
                <w:szCs w:val="24"/>
              </w:rPr>
              <w:t>Plan Nacional de Desarrollo 2013-2018</w:t>
            </w:r>
          </w:p>
        </w:tc>
        <w:tc>
          <w:tcPr>
            <w:tcW w:w="284" w:type="dxa"/>
            <w:vMerge w:val="restart"/>
            <w:shd w:val="clear" w:color="auto" w:fill="auto"/>
          </w:tcPr>
          <w:p w14:paraId="0F5B2571" w14:textId="77777777" w:rsidR="00BA1B62" w:rsidRPr="00A87EEE" w:rsidRDefault="00BA1B62" w:rsidP="00704666">
            <w:pPr>
              <w:jc w:val="center"/>
              <w:rPr>
                <w:rFonts w:ascii="Times New Roman" w:hAnsi="Times New Roman" w:cs="Times New Roman"/>
                <w:sz w:val="24"/>
                <w:szCs w:val="24"/>
              </w:rPr>
            </w:pPr>
          </w:p>
        </w:tc>
        <w:tc>
          <w:tcPr>
            <w:tcW w:w="4580" w:type="dxa"/>
            <w:shd w:val="clear" w:color="auto" w:fill="auto"/>
          </w:tcPr>
          <w:p w14:paraId="36B80EE2" w14:textId="77777777" w:rsidR="00BA1B62" w:rsidRPr="00A87EEE" w:rsidRDefault="00BA1B62" w:rsidP="00704666">
            <w:pPr>
              <w:jc w:val="center"/>
              <w:rPr>
                <w:rFonts w:ascii="Times New Roman" w:hAnsi="Times New Roman" w:cs="Times New Roman"/>
                <w:sz w:val="24"/>
                <w:szCs w:val="24"/>
              </w:rPr>
            </w:pPr>
            <w:r w:rsidRPr="00A87EEE">
              <w:rPr>
                <w:rFonts w:ascii="Times New Roman" w:hAnsi="Times New Roman" w:cs="Times New Roman"/>
                <w:sz w:val="24"/>
                <w:szCs w:val="24"/>
              </w:rPr>
              <w:t>Programa Sectorial Educación 2013-2018</w:t>
            </w:r>
          </w:p>
        </w:tc>
      </w:tr>
      <w:tr w:rsidR="00BA1B62" w:rsidRPr="00A87EEE" w14:paraId="381AF8C9" w14:textId="77777777" w:rsidTr="00A87EEE">
        <w:trPr>
          <w:jc w:val="center"/>
        </w:trPr>
        <w:tc>
          <w:tcPr>
            <w:tcW w:w="3964" w:type="dxa"/>
            <w:shd w:val="clear" w:color="auto" w:fill="auto"/>
          </w:tcPr>
          <w:p w14:paraId="3271E7A6" w14:textId="77777777" w:rsidR="00BA1B62" w:rsidRPr="00A87EEE" w:rsidRDefault="00BA1B62" w:rsidP="00704666">
            <w:pPr>
              <w:jc w:val="both"/>
              <w:rPr>
                <w:rFonts w:ascii="Times New Roman" w:hAnsi="Times New Roman" w:cs="Times New Roman"/>
                <w:sz w:val="24"/>
                <w:szCs w:val="24"/>
              </w:rPr>
            </w:pPr>
            <w:r w:rsidRPr="00A87EEE">
              <w:rPr>
                <w:rFonts w:ascii="Times New Roman" w:hAnsi="Times New Roman" w:cs="Times New Roman"/>
                <w:sz w:val="24"/>
                <w:szCs w:val="24"/>
              </w:rPr>
              <w:t>Eje. México con Educación de Calidad.</w:t>
            </w:r>
          </w:p>
        </w:tc>
        <w:tc>
          <w:tcPr>
            <w:tcW w:w="284" w:type="dxa"/>
            <w:vMerge/>
            <w:shd w:val="clear" w:color="auto" w:fill="auto"/>
          </w:tcPr>
          <w:p w14:paraId="56D0A8AA"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1DE3680A" w14:textId="77777777" w:rsidR="00BA1B62" w:rsidRPr="00A87EEE" w:rsidRDefault="00BA1B62" w:rsidP="00704666">
            <w:pPr>
              <w:autoSpaceDE w:val="0"/>
              <w:autoSpaceDN w:val="0"/>
              <w:adjustRightInd w:val="0"/>
              <w:jc w:val="both"/>
              <w:rPr>
                <w:rFonts w:ascii="Times New Roman" w:hAnsi="Times New Roman" w:cs="Times New Roman"/>
                <w:sz w:val="24"/>
                <w:szCs w:val="24"/>
              </w:rPr>
            </w:pPr>
            <w:r w:rsidRPr="00A87EEE">
              <w:rPr>
                <w:rFonts w:ascii="Times New Roman" w:hAnsi="Times New Roman" w:cs="Times New Roman"/>
                <w:kern w:val="0"/>
                <w:sz w:val="24"/>
                <w:szCs w:val="24"/>
              </w:rPr>
              <w:t>Objetivo 2. Fortalecer la calidad y pertinencia de la educación media superior, superior y formación para el trabajo a fin de que contribuyan al desarrollo de México</w:t>
            </w:r>
          </w:p>
        </w:tc>
      </w:tr>
      <w:tr w:rsidR="00BA1B62" w:rsidRPr="00A87EEE" w14:paraId="0D6F3FDD" w14:textId="77777777" w:rsidTr="00A87EEE">
        <w:trPr>
          <w:jc w:val="center"/>
        </w:trPr>
        <w:tc>
          <w:tcPr>
            <w:tcW w:w="3964" w:type="dxa"/>
            <w:shd w:val="clear" w:color="auto" w:fill="auto"/>
          </w:tcPr>
          <w:p w14:paraId="7DC716D9" w14:textId="77777777" w:rsidR="00BA1B62" w:rsidRPr="00A87EEE" w:rsidRDefault="00BA1B62" w:rsidP="00704666">
            <w:pPr>
              <w:jc w:val="both"/>
              <w:rPr>
                <w:rFonts w:ascii="Times New Roman" w:hAnsi="Times New Roman" w:cs="Times New Roman"/>
                <w:sz w:val="24"/>
                <w:szCs w:val="24"/>
              </w:rPr>
            </w:pPr>
            <w:r w:rsidRPr="00A87EEE">
              <w:rPr>
                <w:rFonts w:ascii="Times New Roman" w:hAnsi="Times New Roman" w:cs="Times New Roman"/>
                <w:sz w:val="24"/>
                <w:szCs w:val="24"/>
              </w:rPr>
              <w:t>Objetivo: Garantizar la inclusión y la equidad en el sistema educativo.</w:t>
            </w:r>
          </w:p>
        </w:tc>
        <w:tc>
          <w:tcPr>
            <w:tcW w:w="284" w:type="dxa"/>
            <w:vMerge/>
            <w:shd w:val="clear" w:color="auto" w:fill="auto"/>
          </w:tcPr>
          <w:p w14:paraId="59C48F3F"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64B84D02" w14:textId="77777777" w:rsidR="00BA1B62" w:rsidRPr="00A87EEE" w:rsidRDefault="00BA1B62" w:rsidP="00704666">
            <w:pPr>
              <w:autoSpaceDE w:val="0"/>
              <w:autoSpaceDN w:val="0"/>
              <w:adjustRightInd w:val="0"/>
              <w:rPr>
                <w:rFonts w:ascii="Times New Roman" w:hAnsi="Times New Roman" w:cs="Times New Roman"/>
                <w:sz w:val="24"/>
                <w:szCs w:val="24"/>
              </w:rPr>
            </w:pPr>
            <w:r w:rsidRPr="00A87EEE">
              <w:rPr>
                <w:rFonts w:ascii="Times New Roman" w:hAnsi="Times New Roman" w:cs="Times New Roman"/>
                <w:kern w:val="0"/>
                <w:sz w:val="24"/>
                <w:szCs w:val="24"/>
              </w:rPr>
              <w:t>2.6. Aprovechar las tecnologías de la información y la comunicación para el fortalecimiento de la educación media superior y superior</w:t>
            </w:r>
          </w:p>
        </w:tc>
      </w:tr>
      <w:tr w:rsidR="00BA1B62" w:rsidRPr="00A87EEE" w14:paraId="492B0330" w14:textId="77777777" w:rsidTr="00A87EEE">
        <w:trPr>
          <w:jc w:val="center"/>
        </w:trPr>
        <w:tc>
          <w:tcPr>
            <w:tcW w:w="3964" w:type="dxa"/>
            <w:vMerge w:val="restart"/>
            <w:shd w:val="clear" w:color="auto" w:fill="auto"/>
          </w:tcPr>
          <w:p w14:paraId="7FF1B79B" w14:textId="77777777" w:rsidR="00BA1B62" w:rsidRPr="00A87EEE" w:rsidRDefault="00BA1B62" w:rsidP="00704666">
            <w:pPr>
              <w:jc w:val="both"/>
              <w:rPr>
                <w:rFonts w:ascii="Times New Roman" w:hAnsi="Times New Roman" w:cs="Times New Roman"/>
                <w:sz w:val="24"/>
                <w:szCs w:val="24"/>
              </w:rPr>
            </w:pPr>
            <w:r w:rsidRPr="00A87EEE">
              <w:rPr>
                <w:rFonts w:ascii="Times New Roman" w:hAnsi="Times New Roman" w:cs="Times New Roman"/>
                <w:sz w:val="24"/>
                <w:szCs w:val="24"/>
              </w:rPr>
              <w:t>Estrategia 3.2.3. Crear nuevos servicios educativos, ampliar los existentes y aprovechar la capacidad instalada de los planteles.</w:t>
            </w:r>
          </w:p>
        </w:tc>
        <w:tc>
          <w:tcPr>
            <w:tcW w:w="284" w:type="dxa"/>
            <w:vMerge/>
            <w:shd w:val="clear" w:color="auto" w:fill="auto"/>
          </w:tcPr>
          <w:p w14:paraId="771DA998"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480028D3" w14:textId="77777777" w:rsidR="00BA1B62" w:rsidRPr="00A87EEE" w:rsidRDefault="00BA1B62" w:rsidP="00704666">
            <w:pPr>
              <w:autoSpaceDE w:val="0"/>
              <w:autoSpaceDN w:val="0"/>
              <w:adjustRightInd w:val="0"/>
              <w:rPr>
                <w:rFonts w:ascii="Times New Roman" w:hAnsi="Times New Roman" w:cs="Times New Roman"/>
                <w:color w:val="000000" w:themeColor="text1"/>
                <w:sz w:val="24"/>
                <w:szCs w:val="24"/>
              </w:rPr>
            </w:pPr>
            <w:r w:rsidRPr="00A87EEE">
              <w:rPr>
                <w:rFonts w:ascii="Times New Roman" w:hAnsi="Times New Roman" w:cs="Times New Roman"/>
                <w:color w:val="000000" w:themeColor="text1"/>
                <w:sz w:val="24"/>
                <w:szCs w:val="24"/>
              </w:rPr>
              <w:t xml:space="preserve">2.6.5 </w:t>
            </w:r>
            <w:r w:rsidRPr="00A87EEE">
              <w:rPr>
                <w:rFonts w:ascii="Times New Roman" w:hAnsi="Times New Roman" w:cs="Times New Roman"/>
                <w:color w:val="000000" w:themeColor="text1"/>
                <w:kern w:val="0"/>
                <w:sz w:val="24"/>
                <w:szCs w:val="24"/>
              </w:rPr>
              <w:t>Impulsar la normatividad pertinente para que la educación abierta y a distancia provea servicios y apoyos a estudiantes y docentes.</w:t>
            </w:r>
          </w:p>
        </w:tc>
      </w:tr>
      <w:tr w:rsidR="00BA1B62" w:rsidRPr="00A87EEE" w14:paraId="3700B0DA" w14:textId="77777777" w:rsidTr="00A87EEE">
        <w:trPr>
          <w:trHeight w:val="90"/>
          <w:jc w:val="center"/>
        </w:trPr>
        <w:tc>
          <w:tcPr>
            <w:tcW w:w="3964" w:type="dxa"/>
            <w:vMerge/>
            <w:shd w:val="clear" w:color="auto" w:fill="auto"/>
          </w:tcPr>
          <w:p w14:paraId="12262ECB" w14:textId="77777777" w:rsidR="00BA1B62" w:rsidRPr="00A87EEE" w:rsidRDefault="00BA1B62" w:rsidP="00704666">
            <w:pPr>
              <w:rPr>
                <w:rFonts w:ascii="Times New Roman" w:hAnsi="Times New Roman" w:cs="Times New Roman"/>
                <w:sz w:val="24"/>
                <w:szCs w:val="24"/>
              </w:rPr>
            </w:pPr>
          </w:p>
        </w:tc>
        <w:tc>
          <w:tcPr>
            <w:tcW w:w="284" w:type="dxa"/>
            <w:vMerge/>
            <w:shd w:val="clear" w:color="auto" w:fill="auto"/>
          </w:tcPr>
          <w:p w14:paraId="5DDDD9DE"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22FBF55D" w14:textId="77777777" w:rsidR="00BA1B62" w:rsidRPr="00A87EEE" w:rsidRDefault="00BA1B62" w:rsidP="00704666">
            <w:pPr>
              <w:autoSpaceDE w:val="0"/>
              <w:autoSpaceDN w:val="0"/>
              <w:adjustRightInd w:val="0"/>
              <w:jc w:val="both"/>
              <w:rPr>
                <w:rFonts w:ascii="Times New Roman" w:hAnsi="Times New Roman" w:cs="Times New Roman"/>
                <w:sz w:val="24"/>
                <w:szCs w:val="24"/>
              </w:rPr>
            </w:pPr>
            <w:r w:rsidRPr="00A87EEE">
              <w:rPr>
                <w:rFonts w:ascii="Times New Roman" w:hAnsi="Times New Roman" w:cs="Times New Roman"/>
                <w:kern w:val="0"/>
                <w:sz w:val="24"/>
                <w:szCs w:val="24"/>
              </w:rPr>
              <w:t>Objetivo 3</w:t>
            </w:r>
            <w:bookmarkStart w:id="1" w:name="_Hlk149034729"/>
            <w:r w:rsidRPr="00A87EEE">
              <w:rPr>
                <w:rFonts w:ascii="Times New Roman" w:hAnsi="Times New Roman" w:cs="Times New Roman"/>
                <w:kern w:val="0"/>
                <w:sz w:val="24"/>
                <w:szCs w:val="24"/>
              </w:rPr>
              <w:t>. Asegurar mayor cobertura, inclusión y equidad educativa entre todos los grupos de la población para la construcción de una sociedad más justa</w:t>
            </w:r>
            <w:bookmarkEnd w:id="1"/>
            <w:r w:rsidRPr="00A87EEE">
              <w:rPr>
                <w:rFonts w:ascii="Times New Roman" w:hAnsi="Times New Roman" w:cs="Times New Roman"/>
                <w:kern w:val="0"/>
                <w:sz w:val="24"/>
                <w:szCs w:val="24"/>
              </w:rPr>
              <w:t>.</w:t>
            </w:r>
          </w:p>
        </w:tc>
      </w:tr>
      <w:tr w:rsidR="00BA1B62" w:rsidRPr="00A87EEE" w14:paraId="155EB464" w14:textId="77777777" w:rsidTr="00A87EEE">
        <w:trPr>
          <w:jc w:val="center"/>
        </w:trPr>
        <w:tc>
          <w:tcPr>
            <w:tcW w:w="3964" w:type="dxa"/>
            <w:vMerge w:val="restart"/>
            <w:shd w:val="clear" w:color="auto" w:fill="auto"/>
          </w:tcPr>
          <w:p w14:paraId="308D5A49" w14:textId="77777777" w:rsidR="00BA1B62" w:rsidRPr="00A87EEE" w:rsidRDefault="00BA1B62" w:rsidP="00704666">
            <w:pPr>
              <w:jc w:val="both"/>
              <w:rPr>
                <w:rFonts w:ascii="Times New Roman" w:hAnsi="Times New Roman" w:cs="Times New Roman"/>
                <w:sz w:val="24"/>
                <w:szCs w:val="24"/>
              </w:rPr>
            </w:pPr>
            <w:r w:rsidRPr="00A87EEE">
              <w:rPr>
                <w:rFonts w:ascii="Times New Roman" w:hAnsi="Times New Roman" w:cs="Times New Roman"/>
                <w:sz w:val="24"/>
                <w:szCs w:val="24"/>
              </w:rPr>
              <w:t xml:space="preserve">Líneas de acción: Ampliar la oferta educativa de las diferentes modalidades, incluyendo la mixta y la no escolarizada. </w:t>
            </w:r>
          </w:p>
        </w:tc>
        <w:tc>
          <w:tcPr>
            <w:tcW w:w="284" w:type="dxa"/>
            <w:vMerge/>
            <w:shd w:val="clear" w:color="auto" w:fill="auto"/>
          </w:tcPr>
          <w:p w14:paraId="39CD7A1D"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1AD26AFA" w14:textId="77777777" w:rsidR="00BA1B62" w:rsidRPr="00A87EEE" w:rsidRDefault="00BA1B62" w:rsidP="00704666">
            <w:pPr>
              <w:autoSpaceDE w:val="0"/>
              <w:autoSpaceDN w:val="0"/>
              <w:adjustRightInd w:val="0"/>
              <w:jc w:val="both"/>
              <w:rPr>
                <w:rFonts w:ascii="Times New Roman" w:hAnsi="Times New Roman" w:cs="Times New Roman"/>
                <w:sz w:val="24"/>
                <w:szCs w:val="24"/>
              </w:rPr>
            </w:pPr>
            <w:r w:rsidRPr="00A87EEE">
              <w:rPr>
                <w:rFonts w:ascii="Times New Roman" w:hAnsi="Times New Roman" w:cs="Times New Roman"/>
                <w:color w:val="000000" w:themeColor="text1"/>
                <w:kern w:val="0"/>
                <w:sz w:val="24"/>
                <w:szCs w:val="24"/>
              </w:rPr>
              <w:t>3.1. Fortalecer la planeación y mejorar la organización del sistema educativo nacional para aumentar con eficiencia la cobertura en distintos contextos.</w:t>
            </w:r>
          </w:p>
        </w:tc>
      </w:tr>
      <w:tr w:rsidR="00BA1B62" w:rsidRPr="00A87EEE" w14:paraId="454F4878" w14:textId="77777777" w:rsidTr="00A87EEE">
        <w:trPr>
          <w:jc w:val="center"/>
        </w:trPr>
        <w:tc>
          <w:tcPr>
            <w:tcW w:w="3964" w:type="dxa"/>
            <w:vMerge/>
            <w:shd w:val="clear" w:color="auto" w:fill="auto"/>
          </w:tcPr>
          <w:p w14:paraId="6D3B2350" w14:textId="77777777" w:rsidR="00BA1B62" w:rsidRPr="00A87EEE" w:rsidRDefault="00BA1B62" w:rsidP="00704666">
            <w:pPr>
              <w:rPr>
                <w:rFonts w:ascii="Times New Roman" w:hAnsi="Times New Roman" w:cs="Times New Roman"/>
                <w:sz w:val="24"/>
                <w:szCs w:val="24"/>
              </w:rPr>
            </w:pPr>
          </w:p>
        </w:tc>
        <w:tc>
          <w:tcPr>
            <w:tcW w:w="284" w:type="dxa"/>
            <w:vMerge/>
            <w:shd w:val="clear" w:color="auto" w:fill="auto"/>
          </w:tcPr>
          <w:p w14:paraId="10C69CBE"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2E77CF0F" w14:textId="77777777" w:rsidR="00BA1B62" w:rsidRPr="00A87EEE" w:rsidRDefault="00BA1B62" w:rsidP="00704666">
            <w:pPr>
              <w:autoSpaceDE w:val="0"/>
              <w:autoSpaceDN w:val="0"/>
              <w:adjustRightInd w:val="0"/>
              <w:jc w:val="both"/>
              <w:rPr>
                <w:rFonts w:ascii="Times New Roman" w:hAnsi="Times New Roman" w:cs="Times New Roman"/>
                <w:b/>
                <w:bCs/>
                <w:kern w:val="0"/>
                <w:sz w:val="24"/>
                <w:szCs w:val="24"/>
              </w:rPr>
            </w:pPr>
            <w:r w:rsidRPr="00A87EEE">
              <w:rPr>
                <w:rFonts w:ascii="Times New Roman" w:hAnsi="Times New Roman" w:cs="Times New Roman"/>
                <w:color w:val="000000" w:themeColor="text1"/>
                <w:kern w:val="0"/>
                <w:sz w:val="24"/>
                <w:szCs w:val="24"/>
              </w:rPr>
              <w:t>3.1.7</w:t>
            </w:r>
            <w:r w:rsidRPr="00A87EEE">
              <w:rPr>
                <w:rFonts w:ascii="Times New Roman" w:hAnsi="Times New Roman" w:cs="Times New Roman"/>
                <w:b/>
                <w:bCs/>
                <w:color w:val="000000" w:themeColor="text1"/>
                <w:kern w:val="0"/>
                <w:sz w:val="24"/>
                <w:szCs w:val="24"/>
              </w:rPr>
              <w:t xml:space="preserve"> </w:t>
            </w:r>
            <w:r w:rsidRPr="00A87EEE">
              <w:rPr>
                <w:rFonts w:ascii="Times New Roman" w:hAnsi="Times New Roman" w:cs="Times New Roman"/>
                <w:color w:val="000000" w:themeColor="text1"/>
                <w:kern w:val="0"/>
                <w:sz w:val="24"/>
                <w:szCs w:val="24"/>
              </w:rPr>
              <w:t>Impulsar nuevos modelos de educación abierta y a distancia, y garantizar su pertinencia tecnológica y de contenidos.</w:t>
            </w:r>
          </w:p>
        </w:tc>
      </w:tr>
      <w:tr w:rsidR="00BA1B62" w:rsidRPr="00A87EEE" w14:paraId="69F8754A" w14:textId="77777777" w:rsidTr="00A87EEE">
        <w:trPr>
          <w:jc w:val="center"/>
        </w:trPr>
        <w:tc>
          <w:tcPr>
            <w:tcW w:w="3964" w:type="dxa"/>
            <w:vMerge/>
            <w:shd w:val="clear" w:color="auto" w:fill="auto"/>
          </w:tcPr>
          <w:p w14:paraId="0D9BEB27" w14:textId="77777777" w:rsidR="00BA1B62" w:rsidRPr="00A87EEE" w:rsidRDefault="00BA1B62" w:rsidP="00704666">
            <w:pPr>
              <w:rPr>
                <w:rFonts w:ascii="Times New Roman" w:hAnsi="Times New Roman" w:cs="Times New Roman"/>
                <w:sz w:val="24"/>
                <w:szCs w:val="24"/>
              </w:rPr>
            </w:pPr>
          </w:p>
        </w:tc>
        <w:tc>
          <w:tcPr>
            <w:tcW w:w="284" w:type="dxa"/>
            <w:vMerge/>
            <w:shd w:val="clear" w:color="auto" w:fill="auto"/>
          </w:tcPr>
          <w:p w14:paraId="3198FC8E"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551D8EB4" w14:textId="77777777" w:rsidR="00BA1B62" w:rsidRPr="00A87EEE" w:rsidRDefault="00BA1B62" w:rsidP="00704666">
            <w:pPr>
              <w:autoSpaceDE w:val="0"/>
              <w:autoSpaceDN w:val="0"/>
              <w:adjustRightInd w:val="0"/>
              <w:jc w:val="both"/>
              <w:rPr>
                <w:rFonts w:ascii="Times New Roman" w:hAnsi="Times New Roman" w:cs="Times New Roman"/>
                <w:b/>
                <w:bCs/>
                <w:kern w:val="0"/>
                <w:sz w:val="24"/>
                <w:szCs w:val="24"/>
              </w:rPr>
            </w:pPr>
            <w:r w:rsidRPr="00A87EEE">
              <w:rPr>
                <w:rFonts w:ascii="Times New Roman" w:hAnsi="Times New Roman" w:cs="Times New Roman"/>
                <w:color w:val="000000" w:themeColor="text1"/>
                <w:kern w:val="0"/>
                <w:sz w:val="24"/>
                <w:szCs w:val="24"/>
              </w:rPr>
              <w:t>3.7. Intensificar y diversificar los programas para la educación de las personas adultas y la disminución del rezago educativo.</w:t>
            </w:r>
          </w:p>
        </w:tc>
      </w:tr>
      <w:tr w:rsidR="00BA1B62" w:rsidRPr="00A87EEE" w14:paraId="0E862718" w14:textId="77777777" w:rsidTr="00A87EEE">
        <w:trPr>
          <w:jc w:val="center"/>
        </w:trPr>
        <w:tc>
          <w:tcPr>
            <w:tcW w:w="3964" w:type="dxa"/>
            <w:vMerge/>
            <w:shd w:val="clear" w:color="auto" w:fill="auto"/>
          </w:tcPr>
          <w:p w14:paraId="7BB89948" w14:textId="77777777" w:rsidR="00BA1B62" w:rsidRPr="00A87EEE" w:rsidRDefault="00BA1B62" w:rsidP="00704666">
            <w:pPr>
              <w:rPr>
                <w:rFonts w:ascii="Times New Roman" w:hAnsi="Times New Roman" w:cs="Times New Roman"/>
                <w:sz w:val="24"/>
                <w:szCs w:val="24"/>
              </w:rPr>
            </w:pPr>
          </w:p>
        </w:tc>
        <w:tc>
          <w:tcPr>
            <w:tcW w:w="284" w:type="dxa"/>
            <w:vMerge/>
            <w:shd w:val="clear" w:color="auto" w:fill="auto"/>
          </w:tcPr>
          <w:p w14:paraId="73DD5398"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0CDCD28D" w14:textId="77777777" w:rsidR="00BA1B62" w:rsidRPr="00A87EEE" w:rsidRDefault="00BA1B62" w:rsidP="00704666">
            <w:pPr>
              <w:autoSpaceDE w:val="0"/>
              <w:autoSpaceDN w:val="0"/>
              <w:adjustRightInd w:val="0"/>
              <w:jc w:val="both"/>
              <w:rPr>
                <w:rFonts w:ascii="Times New Roman" w:hAnsi="Times New Roman" w:cs="Times New Roman"/>
                <w:b/>
                <w:bCs/>
                <w:kern w:val="0"/>
                <w:sz w:val="24"/>
                <w:szCs w:val="24"/>
              </w:rPr>
            </w:pPr>
            <w:bookmarkStart w:id="2" w:name="_Hlk149034712"/>
            <w:r w:rsidRPr="00A87EEE">
              <w:rPr>
                <w:rFonts w:ascii="Times New Roman" w:hAnsi="Times New Roman" w:cs="Times New Roman"/>
                <w:color w:val="000000" w:themeColor="text1"/>
                <w:kern w:val="0"/>
                <w:sz w:val="24"/>
                <w:szCs w:val="24"/>
              </w:rPr>
              <w:t>3.7.5 Llevar servicios educativos a centros de reclusión y readaptación social a través de modalidades abiertas y a distancia.</w:t>
            </w:r>
            <w:bookmarkEnd w:id="2"/>
          </w:p>
        </w:tc>
      </w:tr>
      <w:tr w:rsidR="00BA1B62" w:rsidRPr="00A87EEE" w14:paraId="6728222B" w14:textId="77777777" w:rsidTr="00A87EEE">
        <w:trPr>
          <w:jc w:val="center"/>
        </w:trPr>
        <w:tc>
          <w:tcPr>
            <w:tcW w:w="8828" w:type="dxa"/>
            <w:gridSpan w:val="3"/>
            <w:shd w:val="clear" w:color="auto" w:fill="auto"/>
          </w:tcPr>
          <w:p w14:paraId="4B967C37" w14:textId="77777777" w:rsidR="00BA1B62" w:rsidRPr="00A87EEE" w:rsidRDefault="00BA1B62" w:rsidP="00704666">
            <w:pPr>
              <w:rPr>
                <w:rFonts w:ascii="Times New Roman" w:hAnsi="Times New Roman" w:cs="Times New Roman"/>
                <w:sz w:val="24"/>
                <w:szCs w:val="24"/>
              </w:rPr>
            </w:pPr>
          </w:p>
        </w:tc>
      </w:tr>
      <w:tr w:rsidR="00BA1B62" w:rsidRPr="00A87EEE" w14:paraId="7FF08906" w14:textId="77777777" w:rsidTr="00A87EEE">
        <w:trPr>
          <w:jc w:val="center"/>
        </w:trPr>
        <w:tc>
          <w:tcPr>
            <w:tcW w:w="3964" w:type="dxa"/>
            <w:shd w:val="clear" w:color="auto" w:fill="auto"/>
          </w:tcPr>
          <w:p w14:paraId="09B3C3CF" w14:textId="77777777" w:rsidR="00BA1B62" w:rsidRPr="00A87EEE" w:rsidRDefault="00BA1B62" w:rsidP="00704666">
            <w:pPr>
              <w:jc w:val="center"/>
              <w:rPr>
                <w:rFonts w:ascii="Times New Roman" w:hAnsi="Times New Roman" w:cs="Times New Roman"/>
                <w:sz w:val="24"/>
                <w:szCs w:val="24"/>
              </w:rPr>
            </w:pPr>
            <w:r w:rsidRPr="00A87EEE">
              <w:rPr>
                <w:rFonts w:ascii="Times New Roman" w:hAnsi="Times New Roman" w:cs="Times New Roman"/>
                <w:sz w:val="24"/>
                <w:szCs w:val="24"/>
              </w:rPr>
              <w:t>Plan Nacional de Desarrollo 2019-2024</w:t>
            </w:r>
          </w:p>
        </w:tc>
        <w:tc>
          <w:tcPr>
            <w:tcW w:w="284" w:type="dxa"/>
            <w:vMerge w:val="restart"/>
            <w:shd w:val="clear" w:color="auto" w:fill="auto"/>
          </w:tcPr>
          <w:p w14:paraId="506B9D29" w14:textId="77777777" w:rsidR="00BA1B62" w:rsidRPr="00A87EEE" w:rsidRDefault="00BA1B62" w:rsidP="00704666">
            <w:pPr>
              <w:jc w:val="center"/>
              <w:rPr>
                <w:rFonts w:ascii="Times New Roman" w:hAnsi="Times New Roman" w:cs="Times New Roman"/>
                <w:sz w:val="24"/>
                <w:szCs w:val="24"/>
              </w:rPr>
            </w:pPr>
          </w:p>
        </w:tc>
        <w:tc>
          <w:tcPr>
            <w:tcW w:w="4580" w:type="dxa"/>
            <w:shd w:val="clear" w:color="auto" w:fill="auto"/>
          </w:tcPr>
          <w:p w14:paraId="4B791A3E" w14:textId="77777777" w:rsidR="00BA1B62" w:rsidRPr="00A87EEE" w:rsidRDefault="00BA1B62" w:rsidP="00704666">
            <w:pPr>
              <w:jc w:val="center"/>
              <w:rPr>
                <w:rFonts w:ascii="Times New Roman" w:hAnsi="Times New Roman" w:cs="Times New Roman"/>
                <w:sz w:val="24"/>
                <w:szCs w:val="24"/>
              </w:rPr>
            </w:pPr>
            <w:r w:rsidRPr="00A87EEE">
              <w:rPr>
                <w:rFonts w:ascii="Times New Roman" w:hAnsi="Times New Roman" w:cs="Times New Roman"/>
                <w:sz w:val="24"/>
                <w:szCs w:val="24"/>
              </w:rPr>
              <w:t>Programa Sectorial Educación 2019-2024</w:t>
            </w:r>
          </w:p>
        </w:tc>
      </w:tr>
      <w:tr w:rsidR="00BA1B62" w:rsidRPr="00A87EEE" w14:paraId="769EEFC1" w14:textId="77777777" w:rsidTr="00A87EEE">
        <w:trPr>
          <w:trHeight w:val="957"/>
          <w:jc w:val="center"/>
        </w:trPr>
        <w:tc>
          <w:tcPr>
            <w:tcW w:w="3964" w:type="dxa"/>
            <w:vMerge w:val="restart"/>
            <w:shd w:val="clear" w:color="auto" w:fill="auto"/>
          </w:tcPr>
          <w:p w14:paraId="49C5967A" w14:textId="77777777" w:rsidR="00BA1B62" w:rsidRPr="00A87EEE" w:rsidRDefault="00BA1B62" w:rsidP="00704666">
            <w:pPr>
              <w:pStyle w:val="Default"/>
              <w:rPr>
                <w:rFonts w:ascii="Times New Roman" w:hAnsi="Times New Roman" w:cs="Times New Roman"/>
              </w:rPr>
            </w:pPr>
          </w:p>
          <w:p w14:paraId="3C2AA45B" w14:textId="77777777" w:rsidR="00BA1B62" w:rsidRPr="00A87EEE" w:rsidRDefault="00BA1B62" w:rsidP="00704666">
            <w:pPr>
              <w:jc w:val="both"/>
              <w:rPr>
                <w:rFonts w:ascii="Times New Roman" w:hAnsi="Times New Roman" w:cs="Times New Roman"/>
                <w:sz w:val="24"/>
                <w:szCs w:val="24"/>
              </w:rPr>
            </w:pPr>
            <w:r w:rsidRPr="00A87EEE">
              <w:rPr>
                <w:rFonts w:ascii="Times New Roman" w:hAnsi="Times New Roman" w:cs="Times New Roman"/>
                <w:sz w:val="24"/>
                <w:szCs w:val="24"/>
              </w:rPr>
              <w:t xml:space="preserve"> 6.4. Relevancia del objetivo prioritario 4: generar entornos favorables para el proceso de enseñanza-aprendizaje en los diferentes tipos, niveles y modalidades del sistema educativo nacional.</w:t>
            </w:r>
          </w:p>
        </w:tc>
        <w:tc>
          <w:tcPr>
            <w:tcW w:w="284" w:type="dxa"/>
            <w:vMerge/>
            <w:shd w:val="clear" w:color="auto" w:fill="auto"/>
          </w:tcPr>
          <w:p w14:paraId="4AF00F53"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7688BBF0" w14:textId="77777777" w:rsidR="00BA1B62" w:rsidRPr="00A87EEE" w:rsidRDefault="00BA1B62" w:rsidP="00704666">
            <w:pPr>
              <w:jc w:val="both"/>
              <w:rPr>
                <w:rFonts w:ascii="Times New Roman" w:hAnsi="Times New Roman" w:cs="Times New Roman"/>
                <w:sz w:val="24"/>
                <w:szCs w:val="24"/>
              </w:rPr>
            </w:pPr>
            <w:r w:rsidRPr="00A87EEE">
              <w:rPr>
                <w:rFonts w:ascii="Times New Roman" w:hAnsi="Times New Roman" w:cs="Times New Roman"/>
                <w:sz w:val="24"/>
                <w:szCs w:val="24"/>
              </w:rPr>
              <w:t>Objetivo prioritario 4. Generar entornos favorables para el proceso de enseñanza-aprendizaje en los diferentes tipos, niveles y modalidades del sistema educativo nacional.</w:t>
            </w:r>
          </w:p>
        </w:tc>
      </w:tr>
      <w:tr w:rsidR="00BA1B62" w:rsidRPr="00A87EEE" w14:paraId="70103580" w14:textId="77777777" w:rsidTr="00A87EEE">
        <w:trPr>
          <w:jc w:val="center"/>
        </w:trPr>
        <w:tc>
          <w:tcPr>
            <w:tcW w:w="3964" w:type="dxa"/>
            <w:vMerge/>
            <w:shd w:val="clear" w:color="auto" w:fill="auto"/>
          </w:tcPr>
          <w:p w14:paraId="4A60ABD5" w14:textId="77777777" w:rsidR="00BA1B62" w:rsidRPr="00A87EEE" w:rsidRDefault="00BA1B62" w:rsidP="00704666">
            <w:pPr>
              <w:rPr>
                <w:rFonts w:ascii="Times New Roman" w:hAnsi="Times New Roman" w:cs="Times New Roman"/>
                <w:sz w:val="24"/>
                <w:szCs w:val="24"/>
              </w:rPr>
            </w:pPr>
          </w:p>
        </w:tc>
        <w:tc>
          <w:tcPr>
            <w:tcW w:w="284" w:type="dxa"/>
            <w:vMerge/>
            <w:shd w:val="clear" w:color="auto" w:fill="auto"/>
          </w:tcPr>
          <w:p w14:paraId="79ACF9CB"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7BF7E4C4" w14:textId="77777777" w:rsidR="00BA1B62" w:rsidRPr="00A87EEE" w:rsidRDefault="00BA1B62" w:rsidP="00704666">
            <w:pPr>
              <w:jc w:val="both"/>
              <w:rPr>
                <w:rFonts w:ascii="Times New Roman" w:hAnsi="Times New Roman" w:cs="Times New Roman"/>
                <w:sz w:val="24"/>
                <w:szCs w:val="24"/>
              </w:rPr>
            </w:pPr>
            <w:r w:rsidRPr="00A87EEE">
              <w:rPr>
                <w:rFonts w:ascii="Times New Roman" w:hAnsi="Times New Roman" w:cs="Times New Roman"/>
                <w:sz w:val="24"/>
                <w:szCs w:val="24"/>
              </w:rPr>
              <w:t>Estrategia prioritaria 4.3 Garantizar el equipamiento adecuado de los centros educativos para potenciar el máximo logro de los aprendizajes.</w:t>
            </w:r>
          </w:p>
        </w:tc>
      </w:tr>
      <w:tr w:rsidR="00BA1B62" w:rsidRPr="00A87EEE" w14:paraId="2E676708" w14:textId="77777777" w:rsidTr="00A87EEE">
        <w:trPr>
          <w:jc w:val="center"/>
        </w:trPr>
        <w:tc>
          <w:tcPr>
            <w:tcW w:w="3964" w:type="dxa"/>
            <w:vMerge/>
            <w:shd w:val="clear" w:color="auto" w:fill="auto"/>
          </w:tcPr>
          <w:p w14:paraId="38E16AE8" w14:textId="77777777" w:rsidR="00BA1B62" w:rsidRPr="00A87EEE" w:rsidRDefault="00BA1B62" w:rsidP="00704666">
            <w:pPr>
              <w:rPr>
                <w:rFonts w:ascii="Times New Roman" w:hAnsi="Times New Roman" w:cs="Times New Roman"/>
                <w:sz w:val="24"/>
                <w:szCs w:val="24"/>
              </w:rPr>
            </w:pPr>
          </w:p>
        </w:tc>
        <w:tc>
          <w:tcPr>
            <w:tcW w:w="284" w:type="dxa"/>
            <w:vMerge/>
            <w:shd w:val="clear" w:color="auto" w:fill="auto"/>
          </w:tcPr>
          <w:p w14:paraId="3ACF266A" w14:textId="77777777" w:rsidR="00BA1B62" w:rsidRPr="00A87EEE" w:rsidRDefault="00BA1B62" w:rsidP="00704666">
            <w:pPr>
              <w:rPr>
                <w:rFonts w:ascii="Times New Roman" w:hAnsi="Times New Roman" w:cs="Times New Roman"/>
                <w:sz w:val="24"/>
                <w:szCs w:val="24"/>
              </w:rPr>
            </w:pPr>
          </w:p>
        </w:tc>
        <w:tc>
          <w:tcPr>
            <w:tcW w:w="4580" w:type="dxa"/>
            <w:shd w:val="clear" w:color="auto" w:fill="auto"/>
          </w:tcPr>
          <w:p w14:paraId="38018C12" w14:textId="77777777" w:rsidR="00BA1B62" w:rsidRPr="00A87EEE" w:rsidRDefault="00BA1B62" w:rsidP="00704666">
            <w:pPr>
              <w:pStyle w:val="Default"/>
              <w:jc w:val="both"/>
              <w:rPr>
                <w:rFonts w:ascii="Times New Roman" w:hAnsi="Times New Roman" w:cs="Times New Roman"/>
              </w:rPr>
            </w:pPr>
            <w:r w:rsidRPr="00A87EEE">
              <w:rPr>
                <w:rFonts w:ascii="Times New Roman" w:hAnsi="Times New Roman" w:cs="Times New Roman"/>
              </w:rPr>
              <w:t xml:space="preserve">4.3.2 Ampliar la disponibilidad de las tecnologías de la información, comunicación, conocimiento y aprendizaje digital en el sistema educativo nacional como apoyo al proceso de enseñanza-aprendizaje o acceso a modelos educativos abiertos y a distancia. </w:t>
            </w:r>
          </w:p>
        </w:tc>
      </w:tr>
    </w:tbl>
    <w:p w14:paraId="2180AC01" w14:textId="04ABE16B" w:rsidR="00BA1B62" w:rsidRDefault="00BA1B62" w:rsidP="00A87EEE">
      <w:pPr>
        <w:spacing w:after="0"/>
        <w:jc w:val="center"/>
        <w:rPr>
          <w:rFonts w:ascii="Times New Roman" w:hAnsi="Times New Roman" w:cs="Times New Roman"/>
          <w:sz w:val="24"/>
          <w:szCs w:val="24"/>
        </w:rPr>
      </w:pPr>
      <w:r w:rsidRPr="00A87EEE">
        <w:rPr>
          <w:rFonts w:ascii="Times New Roman" w:hAnsi="Times New Roman" w:cs="Times New Roman"/>
          <w:sz w:val="24"/>
          <w:szCs w:val="24"/>
        </w:rPr>
        <w:t>Fuente: Elaboración propia a partir de la información de los PND y PSE de los sexenios 2007-2012; 2013-2018 y 2019-2024</w:t>
      </w:r>
    </w:p>
    <w:p w14:paraId="605369D8" w14:textId="77777777" w:rsidR="00BA1B62" w:rsidRDefault="00BA1B62" w:rsidP="00A87EEE">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Como se mencionó anteriormente, el instrumento principal de la política pública educativa en México es el Programa Sectorial de Educación, el cual se formula cada sexenio y se ajusta a lo establecido en el Plan Nacional de Desarrollo correspondiente. En este contexto, la política pública educativa enfocada en la educación a distancia a nivel superior se ha diseñado con el objetivo de establecer mecanismos, infraestructura, organismos, normativas, programas y planes de estudio que aborden tanto la creciente demanda en este nivel educativo como el aprovechamiento de las TIC para fortalecer el proceso de enseñanza-aprendizaje.</w:t>
      </w:r>
    </w:p>
    <w:p w14:paraId="7B10683E" w14:textId="77777777" w:rsidR="00BA1B62" w:rsidRDefault="00BA1B62" w:rsidP="00BA1B62">
      <w:pPr>
        <w:spacing w:after="0" w:line="360" w:lineRule="auto"/>
        <w:jc w:val="center"/>
        <w:rPr>
          <w:rFonts w:ascii="Times New Roman" w:hAnsi="Times New Roman" w:cs="Times New Roman"/>
          <w:b/>
          <w:bCs/>
          <w:sz w:val="28"/>
          <w:szCs w:val="28"/>
        </w:rPr>
      </w:pPr>
    </w:p>
    <w:p w14:paraId="3F7C1E7D" w14:textId="77777777" w:rsidR="00BA1B62" w:rsidRPr="00922512" w:rsidRDefault="00BA1B62" w:rsidP="00BA1B62">
      <w:pPr>
        <w:spacing w:after="0" w:line="360" w:lineRule="auto"/>
        <w:jc w:val="center"/>
        <w:rPr>
          <w:rFonts w:ascii="Times New Roman" w:hAnsi="Times New Roman" w:cs="Times New Roman"/>
          <w:b/>
          <w:bCs/>
          <w:sz w:val="28"/>
          <w:szCs w:val="28"/>
        </w:rPr>
      </w:pPr>
      <w:r w:rsidRPr="00922512">
        <w:rPr>
          <w:rFonts w:ascii="Times New Roman" w:hAnsi="Times New Roman" w:cs="Times New Roman"/>
          <w:b/>
          <w:bCs/>
          <w:sz w:val="28"/>
          <w:szCs w:val="28"/>
        </w:rPr>
        <w:t>Política pública educativa para el estado de Chiapas</w:t>
      </w:r>
    </w:p>
    <w:p w14:paraId="17AA86F1" w14:textId="77777777" w:rsidR="00BA1B62" w:rsidRDefault="00BA1B62" w:rsidP="00A87EEE">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La orientación de la política pública educativa en el estado de Chiapas, plasmada en el Plan Estatal de Desarrollo (PED) del sexenio 2007-2012, se alinea con la política nacional de ese mismo periodo. Un punto principal de esta orientación es la consolidación de la operación de la Coordinación Estatal de Educación Superior a Distancia. Posteriormente, en </w:t>
      </w:r>
      <w:r w:rsidRPr="00D32343">
        <w:rPr>
          <w:rFonts w:ascii="Times New Roman" w:hAnsi="Times New Roman" w:cs="Times New Roman"/>
          <w:sz w:val="24"/>
          <w:szCs w:val="24"/>
        </w:rPr>
        <w:lastRenderedPageBreak/>
        <w:t>los sexenios 2013-2018 y 2019-2024, se continúa con el impulso y la consolidación de la educación a distancia, como se puede observar en la tabla 3.</w:t>
      </w:r>
    </w:p>
    <w:p w14:paraId="48535F1A" w14:textId="77777777" w:rsidR="00A87EEE" w:rsidRDefault="00A87EEE" w:rsidP="00BA1B62">
      <w:pPr>
        <w:spacing w:after="0" w:line="360" w:lineRule="auto"/>
        <w:jc w:val="center"/>
        <w:rPr>
          <w:rFonts w:ascii="Times New Roman" w:hAnsi="Times New Roman" w:cs="Times New Roman"/>
          <w:b/>
          <w:bCs/>
          <w:sz w:val="24"/>
          <w:szCs w:val="24"/>
        </w:rPr>
      </w:pPr>
    </w:p>
    <w:p w14:paraId="0B7E7548" w14:textId="77777777" w:rsidR="00DA242E" w:rsidRDefault="00DA242E" w:rsidP="00BA1B62">
      <w:pPr>
        <w:spacing w:after="0" w:line="360" w:lineRule="auto"/>
        <w:jc w:val="center"/>
        <w:rPr>
          <w:rFonts w:ascii="Times New Roman" w:hAnsi="Times New Roman" w:cs="Times New Roman"/>
          <w:b/>
          <w:bCs/>
          <w:sz w:val="24"/>
          <w:szCs w:val="24"/>
        </w:rPr>
      </w:pPr>
    </w:p>
    <w:p w14:paraId="1E30EFA7" w14:textId="77777777" w:rsidR="00DA242E" w:rsidRDefault="00DA242E" w:rsidP="00BA1B62">
      <w:pPr>
        <w:spacing w:after="0" w:line="360" w:lineRule="auto"/>
        <w:jc w:val="center"/>
        <w:rPr>
          <w:rFonts w:ascii="Times New Roman" w:hAnsi="Times New Roman" w:cs="Times New Roman"/>
          <w:b/>
          <w:bCs/>
          <w:sz w:val="24"/>
          <w:szCs w:val="24"/>
        </w:rPr>
      </w:pPr>
    </w:p>
    <w:p w14:paraId="3AE7CC15" w14:textId="77777777" w:rsidR="00DA242E" w:rsidRDefault="00DA242E" w:rsidP="00BA1B62">
      <w:pPr>
        <w:spacing w:after="0" w:line="360" w:lineRule="auto"/>
        <w:jc w:val="center"/>
        <w:rPr>
          <w:rFonts w:ascii="Times New Roman" w:hAnsi="Times New Roman" w:cs="Times New Roman"/>
          <w:b/>
          <w:bCs/>
          <w:sz w:val="24"/>
          <w:szCs w:val="24"/>
        </w:rPr>
      </w:pPr>
    </w:p>
    <w:p w14:paraId="65D3B738" w14:textId="77777777" w:rsidR="00DA242E" w:rsidRDefault="00DA242E" w:rsidP="00BA1B62">
      <w:pPr>
        <w:spacing w:after="0" w:line="360" w:lineRule="auto"/>
        <w:jc w:val="center"/>
        <w:rPr>
          <w:rFonts w:ascii="Times New Roman" w:hAnsi="Times New Roman" w:cs="Times New Roman"/>
          <w:b/>
          <w:bCs/>
          <w:sz w:val="24"/>
          <w:szCs w:val="24"/>
        </w:rPr>
      </w:pPr>
    </w:p>
    <w:p w14:paraId="67ECBCDA" w14:textId="77777777" w:rsidR="00DA242E" w:rsidRDefault="00DA242E" w:rsidP="00BA1B62">
      <w:pPr>
        <w:spacing w:after="0" w:line="360" w:lineRule="auto"/>
        <w:jc w:val="center"/>
        <w:rPr>
          <w:rFonts w:ascii="Times New Roman" w:hAnsi="Times New Roman" w:cs="Times New Roman"/>
          <w:b/>
          <w:bCs/>
          <w:sz w:val="24"/>
          <w:szCs w:val="24"/>
        </w:rPr>
      </w:pPr>
    </w:p>
    <w:p w14:paraId="604EB473" w14:textId="77777777" w:rsidR="00DA242E" w:rsidRDefault="00DA242E" w:rsidP="00BA1B62">
      <w:pPr>
        <w:spacing w:after="0" w:line="360" w:lineRule="auto"/>
        <w:jc w:val="center"/>
        <w:rPr>
          <w:rFonts w:ascii="Times New Roman" w:hAnsi="Times New Roman" w:cs="Times New Roman"/>
          <w:b/>
          <w:bCs/>
          <w:sz w:val="24"/>
          <w:szCs w:val="24"/>
        </w:rPr>
      </w:pPr>
    </w:p>
    <w:p w14:paraId="7160DBE3" w14:textId="77777777" w:rsidR="00DA242E" w:rsidRDefault="00DA242E" w:rsidP="00BA1B62">
      <w:pPr>
        <w:spacing w:after="0" w:line="360" w:lineRule="auto"/>
        <w:jc w:val="center"/>
        <w:rPr>
          <w:rFonts w:ascii="Times New Roman" w:hAnsi="Times New Roman" w:cs="Times New Roman"/>
          <w:b/>
          <w:bCs/>
          <w:sz w:val="24"/>
          <w:szCs w:val="24"/>
        </w:rPr>
      </w:pPr>
    </w:p>
    <w:p w14:paraId="5D076CE9" w14:textId="77777777" w:rsidR="00DA242E" w:rsidRDefault="00DA242E" w:rsidP="00BA1B62">
      <w:pPr>
        <w:spacing w:after="0" w:line="360" w:lineRule="auto"/>
        <w:jc w:val="center"/>
        <w:rPr>
          <w:rFonts w:ascii="Times New Roman" w:hAnsi="Times New Roman" w:cs="Times New Roman"/>
          <w:b/>
          <w:bCs/>
          <w:sz w:val="24"/>
          <w:szCs w:val="24"/>
        </w:rPr>
      </w:pPr>
    </w:p>
    <w:p w14:paraId="2DBC743A" w14:textId="77777777" w:rsidR="00DA242E" w:rsidRDefault="00DA242E" w:rsidP="00BA1B62">
      <w:pPr>
        <w:spacing w:after="0" w:line="360" w:lineRule="auto"/>
        <w:jc w:val="center"/>
        <w:rPr>
          <w:rFonts w:ascii="Times New Roman" w:hAnsi="Times New Roman" w:cs="Times New Roman"/>
          <w:b/>
          <w:bCs/>
          <w:sz w:val="24"/>
          <w:szCs w:val="24"/>
        </w:rPr>
      </w:pPr>
    </w:p>
    <w:p w14:paraId="38F4F685" w14:textId="77777777" w:rsidR="00DA242E" w:rsidRDefault="00DA242E" w:rsidP="00BA1B62">
      <w:pPr>
        <w:spacing w:after="0" w:line="360" w:lineRule="auto"/>
        <w:jc w:val="center"/>
        <w:rPr>
          <w:rFonts w:ascii="Times New Roman" w:hAnsi="Times New Roman" w:cs="Times New Roman"/>
          <w:b/>
          <w:bCs/>
          <w:sz w:val="24"/>
          <w:szCs w:val="24"/>
        </w:rPr>
      </w:pPr>
    </w:p>
    <w:p w14:paraId="6EF95599" w14:textId="77777777" w:rsidR="00DA242E" w:rsidRDefault="00DA242E" w:rsidP="00BA1B62">
      <w:pPr>
        <w:spacing w:after="0" w:line="360" w:lineRule="auto"/>
        <w:jc w:val="center"/>
        <w:rPr>
          <w:rFonts w:ascii="Times New Roman" w:hAnsi="Times New Roman" w:cs="Times New Roman"/>
          <w:b/>
          <w:bCs/>
          <w:sz w:val="24"/>
          <w:szCs w:val="24"/>
        </w:rPr>
      </w:pPr>
    </w:p>
    <w:p w14:paraId="6D5801D9" w14:textId="77777777" w:rsidR="00DA242E" w:rsidRDefault="00DA242E" w:rsidP="00BA1B62">
      <w:pPr>
        <w:spacing w:after="0" w:line="360" w:lineRule="auto"/>
        <w:jc w:val="center"/>
        <w:rPr>
          <w:rFonts w:ascii="Times New Roman" w:hAnsi="Times New Roman" w:cs="Times New Roman"/>
          <w:b/>
          <w:bCs/>
          <w:sz w:val="24"/>
          <w:szCs w:val="24"/>
        </w:rPr>
      </w:pPr>
    </w:p>
    <w:p w14:paraId="4EAF7F11" w14:textId="77777777" w:rsidR="00DA242E" w:rsidRDefault="00DA242E" w:rsidP="00BA1B62">
      <w:pPr>
        <w:spacing w:after="0" w:line="360" w:lineRule="auto"/>
        <w:jc w:val="center"/>
        <w:rPr>
          <w:rFonts w:ascii="Times New Roman" w:hAnsi="Times New Roman" w:cs="Times New Roman"/>
          <w:b/>
          <w:bCs/>
          <w:sz w:val="24"/>
          <w:szCs w:val="24"/>
        </w:rPr>
      </w:pPr>
    </w:p>
    <w:p w14:paraId="53A780FE" w14:textId="77777777" w:rsidR="00DA242E" w:rsidRDefault="00DA242E" w:rsidP="00BA1B62">
      <w:pPr>
        <w:spacing w:after="0" w:line="360" w:lineRule="auto"/>
        <w:jc w:val="center"/>
        <w:rPr>
          <w:rFonts w:ascii="Times New Roman" w:hAnsi="Times New Roman" w:cs="Times New Roman"/>
          <w:b/>
          <w:bCs/>
          <w:sz w:val="24"/>
          <w:szCs w:val="24"/>
        </w:rPr>
      </w:pPr>
    </w:p>
    <w:p w14:paraId="65B9B066" w14:textId="77777777" w:rsidR="00DA242E" w:rsidRDefault="00DA242E" w:rsidP="00BA1B62">
      <w:pPr>
        <w:spacing w:after="0" w:line="360" w:lineRule="auto"/>
        <w:jc w:val="center"/>
        <w:rPr>
          <w:rFonts w:ascii="Times New Roman" w:hAnsi="Times New Roman" w:cs="Times New Roman"/>
          <w:b/>
          <w:bCs/>
          <w:sz w:val="24"/>
          <w:szCs w:val="24"/>
        </w:rPr>
      </w:pPr>
    </w:p>
    <w:p w14:paraId="6C5051C2" w14:textId="77777777" w:rsidR="00DA242E" w:rsidRDefault="00DA242E" w:rsidP="00BA1B62">
      <w:pPr>
        <w:spacing w:after="0" w:line="360" w:lineRule="auto"/>
        <w:jc w:val="center"/>
        <w:rPr>
          <w:rFonts w:ascii="Times New Roman" w:hAnsi="Times New Roman" w:cs="Times New Roman"/>
          <w:b/>
          <w:bCs/>
          <w:sz w:val="24"/>
          <w:szCs w:val="24"/>
        </w:rPr>
      </w:pPr>
    </w:p>
    <w:p w14:paraId="7D5FAEE2" w14:textId="77777777" w:rsidR="00DA242E" w:rsidRDefault="00DA242E" w:rsidP="00BA1B62">
      <w:pPr>
        <w:spacing w:after="0" w:line="360" w:lineRule="auto"/>
        <w:jc w:val="center"/>
        <w:rPr>
          <w:rFonts w:ascii="Times New Roman" w:hAnsi="Times New Roman" w:cs="Times New Roman"/>
          <w:b/>
          <w:bCs/>
          <w:sz w:val="24"/>
          <w:szCs w:val="24"/>
        </w:rPr>
      </w:pPr>
    </w:p>
    <w:p w14:paraId="55EAE32F" w14:textId="77777777" w:rsidR="00DA242E" w:rsidRDefault="00DA242E" w:rsidP="00BA1B62">
      <w:pPr>
        <w:spacing w:after="0" w:line="360" w:lineRule="auto"/>
        <w:jc w:val="center"/>
        <w:rPr>
          <w:rFonts w:ascii="Times New Roman" w:hAnsi="Times New Roman" w:cs="Times New Roman"/>
          <w:b/>
          <w:bCs/>
          <w:sz w:val="24"/>
          <w:szCs w:val="24"/>
        </w:rPr>
      </w:pPr>
    </w:p>
    <w:p w14:paraId="20959992" w14:textId="77777777" w:rsidR="00DA242E" w:rsidRDefault="00DA242E" w:rsidP="00BA1B62">
      <w:pPr>
        <w:spacing w:after="0" w:line="360" w:lineRule="auto"/>
        <w:jc w:val="center"/>
        <w:rPr>
          <w:rFonts w:ascii="Times New Roman" w:hAnsi="Times New Roman" w:cs="Times New Roman"/>
          <w:b/>
          <w:bCs/>
          <w:sz w:val="24"/>
          <w:szCs w:val="24"/>
        </w:rPr>
      </w:pPr>
    </w:p>
    <w:p w14:paraId="4A2EBACD" w14:textId="77777777" w:rsidR="00DA242E" w:rsidRDefault="00DA242E" w:rsidP="00BA1B62">
      <w:pPr>
        <w:spacing w:after="0" w:line="360" w:lineRule="auto"/>
        <w:jc w:val="center"/>
        <w:rPr>
          <w:rFonts w:ascii="Times New Roman" w:hAnsi="Times New Roman" w:cs="Times New Roman"/>
          <w:b/>
          <w:bCs/>
          <w:sz w:val="24"/>
          <w:szCs w:val="24"/>
        </w:rPr>
      </w:pPr>
    </w:p>
    <w:p w14:paraId="76F0F357" w14:textId="77777777" w:rsidR="00DA242E" w:rsidRDefault="00DA242E" w:rsidP="00BA1B62">
      <w:pPr>
        <w:spacing w:after="0" w:line="360" w:lineRule="auto"/>
        <w:jc w:val="center"/>
        <w:rPr>
          <w:rFonts w:ascii="Times New Roman" w:hAnsi="Times New Roman" w:cs="Times New Roman"/>
          <w:b/>
          <w:bCs/>
          <w:sz w:val="24"/>
          <w:szCs w:val="24"/>
        </w:rPr>
      </w:pPr>
    </w:p>
    <w:p w14:paraId="65BD993C" w14:textId="77777777" w:rsidR="00DA242E" w:rsidRDefault="00DA242E" w:rsidP="00BA1B62">
      <w:pPr>
        <w:spacing w:after="0" w:line="360" w:lineRule="auto"/>
        <w:jc w:val="center"/>
        <w:rPr>
          <w:rFonts w:ascii="Times New Roman" w:hAnsi="Times New Roman" w:cs="Times New Roman"/>
          <w:b/>
          <w:bCs/>
          <w:sz w:val="24"/>
          <w:szCs w:val="24"/>
        </w:rPr>
      </w:pPr>
    </w:p>
    <w:p w14:paraId="37512707" w14:textId="77777777" w:rsidR="00DA242E" w:rsidRDefault="00DA242E" w:rsidP="00BA1B62">
      <w:pPr>
        <w:spacing w:after="0" w:line="360" w:lineRule="auto"/>
        <w:jc w:val="center"/>
        <w:rPr>
          <w:rFonts w:ascii="Times New Roman" w:hAnsi="Times New Roman" w:cs="Times New Roman"/>
          <w:b/>
          <w:bCs/>
          <w:sz w:val="24"/>
          <w:szCs w:val="24"/>
        </w:rPr>
      </w:pPr>
    </w:p>
    <w:p w14:paraId="704D5417" w14:textId="77777777" w:rsidR="00DA242E" w:rsidRDefault="00DA242E" w:rsidP="00BA1B62">
      <w:pPr>
        <w:spacing w:after="0" w:line="360" w:lineRule="auto"/>
        <w:jc w:val="center"/>
        <w:rPr>
          <w:rFonts w:ascii="Times New Roman" w:hAnsi="Times New Roman" w:cs="Times New Roman"/>
          <w:b/>
          <w:bCs/>
          <w:sz w:val="24"/>
          <w:szCs w:val="24"/>
        </w:rPr>
      </w:pPr>
    </w:p>
    <w:p w14:paraId="4FBD0964" w14:textId="77777777" w:rsidR="00DA242E" w:rsidRDefault="00DA242E" w:rsidP="00BA1B62">
      <w:pPr>
        <w:spacing w:after="0" w:line="360" w:lineRule="auto"/>
        <w:jc w:val="center"/>
        <w:rPr>
          <w:rFonts w:ascii="Times New Roman" w:hAnsi="Times New Roman" w:cs="Times New Roman"/>
          <w:b/>
          <w:bCs/>
          <w:sz w:val="24"/>
          <w:szCs w:val="24"/>
        </w:rPr>
      </w:pPr>
    </w:p>
    <w:p w14:paraId="76A941F0" w14:textId="77777777" w:rsidR="00DA242E" w:rsidRDefault="00DA242E" w:rsidP="00BA1B62">
      <w:pPr>
        <w:spacing w:after="0" w:line="360" w:lineRule="auto"/>
        <w:jc w:val="center"/>
        <w:rPr>
          <w:rFonts w:ascii="Times New Roman" w:hAnsi="Times New Roman" w:cs="Times New Roman"/>
          <w:b/>
          <w:bCs/>
          <w:sz w:val="24"/>
          <w:szCs w:val="24"/>
        </w:rPr>
      </w:pPr>
    </w:p>
    <w:p w14:paraId="5F5C72E7" w14:textId="77777777" w:rsidR="00DA242E" w:rsidRDefault="00DA242E" w:rsidP="00BA1B62">
      <w:pPr>
        <w:spacing w:after="0" w:line="360" w:lineRule="auto"/>
        <w:jc w:val="center"/>
        <w:rPr>
          <w:rFonts w:ascii="Times New Roman" w:hAnsi="Times New Roman" w:cs="Times New Roman"/>
          <w:b/>
          <w:bCs/>
          <w:sz w:val="24"/>
          <w:szCs w:val="24"/>
        </w:rPr>
      </w:pPr>
    </w:p>
    <w:p w14:paraId="39131022" w14:textId="77777777" w:rsidR="00DA242E" w:rsidRDefault="00DA242E" w:rsidP="00BA1B62">
      <w:pPr>
        <w:spacing w:after="0" w:line="360" w:lineRule="auto"/>
        <w:jc w:val="center"/>
        <w:rPr>
          <w:rFonts w:ascii="Times New Roman" w:hAnsi="Times New Roman" w:cs="Times New Roman"/>
          <w:b/>
          <w:bCs/>
          <w:sz w:val="24"/>
          <w:szCs w:val="24"/>
        </w:rPr>
      </w:pPr>
    </w:p>
    <w:p w14:paraId="6EE4D11B" w14:textId="77777777" w:rsidR="00DA242E" w:rsidRDefault="00DA242E" w:rsidP="00BA1B62">
      <w:pPr>
        <w:spacing w:after="0" w:line="360" w:lineRule="auto"/>
        <w:jc w:val="center"/>
        <w:rPr>
          <w:rFonts w:ascii="Times New Roman" w:hAnsi="Times New Roman" w:cs="Times New Roman"/>
          <w:b/>
          <w:bCs/>
          <w:sz w:val="24"/>
          <w:szCs w:val="24"/>
        </w:rPr>
      </w:pPr>
    </w:p>
    <w:p w14:paraId="6574CB6C" w14:textId="77777777" w:rsidR="00DA242E" w:rsidRDefault="00DA242E" w:rsidP="00BA1B62">
      <w:pPr>
        <w:spacing w:after="0" w:line="360" w:lineRule="auto"/>
        <w:jc w:val="center"/>
        <w:rPr>
          <w:rFonts w:ascii="Times New Roman" w:hAnsi="Times New Roman" w:cs="Times New Roman"/>
          <w:b/>
          <w:bCs/>
          <w:sz w:val="24"/>
          <w:szCs w:val="24"/>
        </w:rPr>
      </w:pPr>
    </w:p>
    <w:p w14:paraId="78A9405A" w14:textId="77777777" w:rsidR="00DA242E" w:rsidRDefault="00DA242E" w:rsidP="00BA1B62">
      <w:pPr>
        <w:spacing w:after="0" w:line="360" w:lineRule="auto"/>
        <w:jc w:val="center"/>
        <w:rPr>
          <w:rFonts w:ascii="Times New Roman" w:hAnsi="Times New Roman" w:cs="Times New Roman"/>
          <w:b/>
          <w:bCs/>
          <w:sz w:val="24"/>
          <w:szCs w:val="24"/>
        </w:rPr>
      </w:pPr>
    </w:p>
    <w:p w14:paraId="040783C0" w14:textId="0B57F4B4" w:rsidR="00BA1B62" w:rsidRPr="00922512" w:rsidRDefault="00BA1B62" w:rsidP="00BA1B62">
      <w:pPr>
        <w:spacing w:after="0" w:line="360" w:lineRule="auto"/>
        <w:jc w:val="center"/>
        <w:rPr>
          <w:rFonts w:ascii="Times New Roman" w:hAnsi="Times New Roman" w:cs="Times New Roman"/>
          <w:sz w:val="24"/>
          <w:szCs w:val="24"/>
        </w:rPr>
      </w:pPr>
      <w:r w:rsidRPr="00826DF0">
        <w:rPr>
          <w:rFonts w:ascii="Times New Roman" w:hAnsi="Times New Roman" w:cs="Times New Roman"/>
          <w:b/>
          <w:bCs/>
          <w:sz w:val="24"/>
          <w:szCs w:val="24"/>
        </w:rPr>
        <w:lastRenderedPageBreak/>
        <w:t xml:space="preserve">Tabla 3. </w:t>
      </w:r>
      <w:r w:rsidRPr="00922512">
        <w:rPr>
          <w:rFonts w:ascii="Times New Roman" w:hAnsi="Times New Roman" w:cs="Times New Roman"/>
          <w:sz w:val="24"/>
          <w:szCs w:val="24"/>
        </w:rPr>
        <w:t>Planes estatales de desarrollo y programas sectoriales de educación estado de Chiapas</w:t>
      </w:r>
    </w:p>
    <w:tbl>
      <w:tblPr>
        <w:tblStyle w:val="Tablaconcuadrcula"/>
        <w:tblW w:w="0" w:type="auto"/>
        <w:tblLook w:val="04A0" w:firstRow="1" w:lastRow="0" w:firstColumn="1" w:lastColumn="0" w:noHBand="0" w:noVBand="1"/>
      </w:tblPr>
      <w:tblGrid>
        <w:gridCol w:w="4106"/>
        <w:gridCol w:w="308"/>
        <w:gridCol w:w="4414"/>
      </w:tblGrid>
      <w:tr w:rsidR="00BA1B62" w:rsidRPr="00A87EEE" w14:paraId="1C83D4A9" w14:textId="77777777" w:rsidTr="00A87EEE">
        <w:tc>
          <w:tcPr>
            <w:tcW w:w="4106" w:type="dxa"/>
            <w:shd w:val="clear" w:color="auto" w:fill="auto"/>
          </w:tcPr>
          <w:p w14:paraId="2F561912" w14:textId="77777777" w:rsidR="00BA1B62" w:rsidRPr="00A87EEE" w:rsidRDefault="00BA1B62" w:rsidP="00704666">
            <w:pPr>
              <w:jc w:val="center"/>
              <w:rPr>
                <w:rFonts w:ascii="Times New Roman" w:hAnsi="Times New Roman" w:cs="Times New Roman"/>
                <w:sz w:val="24"/>
                <w:szCs w:val="24"/>
              </w:rPr>
            </w:pPr>
            <w:r w:rsidRPr="00A87EEE">
              <w:rPr>
                <w:rFonts w:ascii="Times New Roman" w:hAnsi="Times New Roman" w:cs="Times New Roman"/>
                <w:sz w:val="24"/>
                <w:szCs w:val="24"/>
              </w:rPr>
              <w:t>Plan Estatal de Desarrollo 2007-2012</w:t>
            </w:r>
          </w:p>
        </w:tc>
        <w:tc>
          <w:tcPr>
            <w:tcW w:w="308" w:type="dxa"/>
            <w:vMerge w:val="restart"/>
            <w:shd w:val="clear" w:color="auto" w:fill="auto"/>
          </w:tcPr>
          <w:p w14:paraId="150C837C" w14:textId="77777777" w:rsidR="00BA1B62" w:rsidRPr="00A87EEE" w:rsidRDefault="00BA1B62" w:rsidP="00704666">
            <w:pPr>
              <w:jc w:val="center"/>
              <w:rPr>
                <w:rFonts w:ascii="Times New Roman" w:hAnsi="Times New Roman" w:cs="Times New Roman"/>
                <w:sz w:val="24"/>
                <w:szCs w:val="24"/>
              </w:rPr>
            </w:pPr>
          </w:p>
        </w:tc>
        <w:tc>
          <w:tcPr>
            <w:tcW w:w="4414" w:type="dxa"/>
            <w:shd w:val="clear" w:color="auto" w:fill="auto"/>
          </w:tcPr>
          <w:p w14:paraId="1C1CEB83" w14:textId="77777777" w:rsidR="00BA1B62" w:rsidRPr="00A87EEE" w:rsidRDefault="00BA1B62" w:rsidP="00704666">
            <w:pPr>
              <w:jc w:val="center"/>
              <w:rPr>
                <w:rFonts w:ascii="Times New Roman" w:hAnsi="Times New Roman" w:cs="Times New Roman"/>
                <w:sz w:val="24"/>
                <w:szCs w:val="24"/>
              </w:rPr>
            </w:pPr>
            <w:r w:rsidRPr="00A87EEE">
              <w:rPr>
                <w:rFonts w:ascii="Times New Roman" w:hAnsi="Times New Roman" w:cs="Times New Roman"/>
                <w:sz w:val="24"/>
                <w:szCs w:val="24"/>
              </w:rPr>
              <w:t>Programa Sectorial de Educación 2007-2012</w:t>
            </w:r>
          </w:p>
        </w:tc>
      </w:tr>
      <w:tr w:rsidR="00BA1B62" w:rsidRPr="00A87EEE" w14:paraId="3414F118" w14:textId="77777777" w:rsidTr="00A87EEE">
        <w:tc>
          <w:tcPr>
            <w:tcW w:w="4106" w:type="dxa"/>
            <w:shd w:val="clear" w:color="auto" w:fill="auto"/>
          </w:tcPr>
          <w:p w14:paraId="08822998" w14:textId="77777777" w:rsidR="00BA1B62" w:rsidRPr="00A87EEE" w:rsidRDefault="00BA1B62" w:rsidP="00704666">
            <w:pPr>
              <w:rPr>
                <w:rStyle w:val="A5"/>
                <w:rFonts w:ascii="Times New Roman" w:hAnsi="Times New Roman" w:cs="Times New Roman"/>
                <w:b w:val="0"/>
                <w:bCs w:val="0"/>
                <w:color w:val="000000" w:themeColor="text1"/>
                <w:sz w:val="24"/>
                <w:szCs w:val="24"/>
              </w:rPr>
            </w:pPr>
            <w:bookmarkStart w:id="3" w:name="_Hlk149033731"/>
            <w:r w:rsidRPr="00A87EEE">
              <w:rPr>
                <w:rStyle w:val="A5"/>
                <w:rFonts w:ascii="Times New Roman" w:hAnsi="Times New Roman" w:cs="Times New Roman"/>
                <w:b w:val="0"/>
                <w:bCs w:val="0"/>
                <w:color w:val="000000" w:themeColor="text1"/>
                <w:sz w:val="24"/>
                <w:szCs w:val="24"/>
              </w:rPr>
              <w:t xml:space="preserve">Eje 2. Desarrollo social y combate a la desigualdad </w:t>
            </w:r>
          </w:p>
          <w:p w14:paraId="048269AA" w14:textId="77777777" w:rsidR="00BA1B62" w:rsidRPr="00A87EEE" w:rsidRDefault="00BA1B62" w:rsidP="00704666">
            <w:pPr>
              <w:rPr>
                <w:rFonts w:ascii="Times New Roman" w:hAnsi="Times New Roman" w:cs="Times New Roman"/>
                <w:color w:val="000000" w:themeColor="text1"/>
                <w:sz w:val="24"/>
                <w:szCs w:val="24"/>
              </w:rPr>
            </w:pPr>
            <w:r w:rsidRPr="00A87EEE">
              <w:rPr>
                <w:rStyle w:val="A5"/>
                <w:rFonts w:ascii="Times New Roman" w:hAnsi="Times New Roman" w:cs="Times New Roman"/>
                <w:b w:val="0"/>
                <w:bCs w:val="0"/>
                <w:color w:val="000000" w:themeColor="text1"/>
                <w:sz w:val="24"/>
                <w:szCs w:val="24"/>
              </w:rPr>
              <w:t>2.6 Educación</w:t>
            </w:r>
            <w:bookmarkEnd w:id="3"/>
          </w:p>
        </w:tc>
        <w:tc>
          <w:tcPr>
            <w:tcW w:w="308" w:type="dxa"/>
            <w:vMerge/>
            <w:shd w:val="clear" w:color="auto" w:fill="auto"/>
          </w:tcPr>
          <w:p w14:paraId="1A1C5023" w14:textId="77777777" w:rsidR="00BA1B62" w:rsidRPr="00A87EEE" w:rsidRDefault="00BA1B62" w:rsidP="00704666">
            <w:pPr>
              <w:rPr>
                <w:rFonts w:ascii="Times New Roman" w:hAnsi="Times New Roman" w:cs="Times New Roman"/>
                <w:sz w:val="24"/>
                <w:szCs w:val="24"/>
              </w:rPr>
            </w:pPr>
          </w:p>
        </w:tc>
        <w:tc>
          <w:tcPr>
            <w:tcW w:w="4414" w:type="dxa"/>
            <w:shd w:val="clear" w:color="auto" w:fill="auto"/>
          </w:tcPr>
          <w:p w14:paraId="4B3B1D17" w14:textId="77777777" w:rsidR="00BA1B62" w:rsidRPr="00A87EEE" w:rsidRDefault="00BA1B62" w:rsidP="00704666">
            <w:pPr>
              <w:rPr>
                <w:rStyle w:val="A5"/>
                <w:rFonts w:ascii="Times New Roman" w:hAnsi="Times New Roman" w:cs="Times New Roman"/>
                <w:b w:val="0"/>
                <w:bCs w:val="0"/>
                <w:color w:val="000000" w:themeColor="text1"/>
                <w:sz w:val="24"/>
                <w:szCs w:val="24"/>
              </w:rPr>
            </w:pPr>
            <w:r w:rsidRPr="00A87EEE">
              <w:rPr>
                <w:rStyle w:val="A5"/>
                <w:rFonts w:ascii="Times New Roman" w:hAnsi="Times New Roman" w:cs="Times New Roman"/>
                <w:b w:val="0"/>
                <w:bCs w:val="0"/>
                <w:color w:val="000000" w:themeColor="text1"/>
                <w:sz w:val="24"/>
                <w:szCs w:val="24"/>
              </w:rPr>
              <w:t xml:space="preserve">Eje 2. Desarrollo social y combate a la desigualdad </w:t>
            </w:r>
          </w:p>
          <w:p w14:paraId="35D7D50C" w14:textId="77777777" w:rsidR="00BA1B62" w:rsidRPr="00A87EEE" w:rsidRDefault="00BA1B62" w:rsidP="00704666">
            <w:pPr>
              <w:rPr>
                <w:rFonts w:ascii="Times New Roman" w:hAnsi="Times New Roman" w:cs="Times New Roman"/>
                <w:color w:val="000000" w:themeColor="text1"/>
                <w:sz w:val="24"/>
                <w:szCs w:val="24"/>
              </w:rPr>
            </w:pPr>
            <w:r w:rsidRPr="00A87EEE">
              <w:rPr>
                <w:rStyle w:val="A5"/>
                <w:rFonts w:ascii="Times New Roman" w:hAnsi="Times New Roman" w:cs="Times New Roman"/>
                <w:b w:val="0"/>
                <w:bCs w:val="0"/>
                <w:color w:val="000000" w:themeColor="text1"/>
                <w:sz w:val="24"/>
                <w:szCs w:val="24"/>
              </w:rPr>
              <w:t>2.6 Educación</w:t>
            </w:r>
          </w:p>
        </w:tc>
      </w:tr>
      <w:tr w:rsidR="00BA1B62" w:rsidRPr="00A87EEE" w14:paraId="3FEC867B" w14:textId="77777777" w:rsidTr="00A87EEE">
        <w:tc>
          <w:tcPr>
            <w:tcW w:w="4106" w:type="dxa"/>
            <w:shd w:val="clear" w:color="auto" w:fill="auto"/>
          </w:tcPr>
          <w:p w14:paraId="2272075A" w14:textId="77777777" w:rsidR="00BA1B62" w:rsidRPr="00A87EEE" w:rsidRDefault="00BA1B62" w:rsidP="00704666">
            <w:pPr>
              <w:rPr>
                <w:rFonts w:ascii="Times New Roman" w:hAnsi="Times New Roman" w:cs="Times New Roman"/>
                <w:color w:val="000000" w:themeColor="text1"/>
                <w:sz w:val="24"/>
                <w:szCs w:val="24"/>
              </w:rPr>
            </w:pPr>
            <w:bookmarkStart w:id="4" w:name="_Hlk149034052"/>
            <w:r w:rsidRPr="00A87EEE">
              <w:rPr>
                <w:rFonts w:ascii="Times New Roman" w:hAnsi="Times New Roman" w:cs="Times New Roman"/>
                <w:color w:val="000000" w:themeColor="text1"/>
                <w:sz w:val="24"/>
                <w:szCs w:val="24"/>
              </w:rPr>
              <w:t>2.6.6 Educación superior</w:t>
            </w:r>
            <w:bookmarkEnd w:id="4"/>
          </w:p>
        </w:tc>
        <w:tc>
          <w:tcPr>
            <w:tcW w:w="308" w:type="dxa"/>
            <w:vMerge/>
            <w:shd w:val="clear" w:color="auto" w:fill="auto"/>
          </w:tcPr>
          <w:p w14:paraId="0B90D52D" w14:textId="77777777" w:rsidR="00BA1B62" w:rsidRPr="00A87EEE" w:rsidRDefault="00BA1B62" w:rsidP="00704666">
            <w:pPr>
              <w:rPr>
                <w:rFonts w:ascii="Times New Roman" w:hAnsi="Times New Roman" w:cs="Times New Roman"/>
                <w:sz w:val="24"/>
                <w:szCs w:val="24"/>
              </w:rPr>
            </w:pPr>
          </w:p>
        </w:tc>
        <w:tc>
          <w:tcPr>
            <w:tcW w:w="4414" w:type="dxa"/>
            <w:shd w:val="clear" w:color="auto" w:fill="auto"/>
          </w:tcPr>
          <w:p w14:paraId="4E4ECBC8" w14:textId="77777777" w:rsidR="00BA1B62" w:rsidRPr="00A87EEE" w:rsidRDefault="00BA1B62" w:rsidP="00704666">
            <w:pPr>
              <w:rPr>
                <w:rFonts w:ascii="Times New Roman" w:hAnsi="Times New Roman" w:cs="Times New Roman"/>
                <w:color w:val="000000" w:themeColor="text1"/>
                <w:sz w:val="24"/>
                <w:szCs w:val="24"/>
              </w:rPr>
            </w:pPr>
            <w:r w:rsidRPr="00A87EEE">
              <w:rPr>
                <w:rFonts w:ascii="Times New Roman" w:hAnsi="Times New Roman" w:cs="Times New Roman"/>
                <w:color w:val="000000" w:themeColor="text1"/>
                <w:sz w:val="24"/>
                <w:szCs w:val="24"/>
              </w:rPr>
              <w:t>2.6.6 Educación superior</w:t>
            </w:r>
          </w:p>
        </w:tc>
      </w:tr>
      <w:tr w:rsidR="00BA1B62" w:rsidRPr="00A87EEE" w14:paraId="44CDB759" w14:textId="77777777" w:rsidTr="00A87EEE">
        <w:tc>
          <w:tcPr>
            <w:tcW w:w="4106" w:type="dxa"/>
            <w:shd w:val="clear" w:color="auto" w:fill="auto"/>
          </w:tcPr>
          <w:p w14:paraId="6FEFF9D1" w14:textId="77777777" w:rsidR="00BA1B62" w:rsidRPr="00A87EEE" w:rsidRDefault="00BA1B62" w:rsidP="00704666">
            <w:pPr>
              <w:rPr>
                <w:rFonts w:ascii="Times New Roman" w:hAnsi="Times New Roman" w:cs="Times New Roman"/>
                <w:color w:val="000000" w:themeColor="text1"/>
                <w:sz w:val="24"/>
                <w:szCs w:val="24"/>
              </w:rPr>
            </w:pPr>
            <w:r w:rsidRPr="00A87EEE">
              <w:rPr>
                <w:rFonts w:ascii="Times New Roman" w:hAnsi="Times New Roman" w:cs="Times New Roman"/>
                <w:color w:val="000000" w:themeColor="text1"/>
                <w:sz w:val="24"/>
                <w:szCs w:val="24"/>
              </w:rPr>
              <w:t>Objetivo 2</w:t>
            </w:r>
          </w:p>
          <w:p w14:paraId="644FBEA9" w14:textId="77777777" w:rsidR="00BA1B62" w:rsidRPr="00A87EEE" w:rsidRDefault="00BA1B62" w:rsidP="00704666">
            <w:pPr>
              <w:rPr>
                <w:rFonts w:ascii="Times New Roman" w:hAnsi="Times New Roman" w:cs="Times New Roman"/>
                <w:color w:val="000000" w:themeColor="text1"/>
                <w:sz w:val="24"/>
                <w:szCs w:val="24"/>
              </w:rPr>
            </w:pPr>
            <w:r w:rsidRPr="00A87EEE">
              <w:rPr>
                <w:rFonts w:ascii="Times New Roman" w:hAnsi="Times New Roman" w:cs="Times New Roman"/>
                <w:color w:val="000000" w:themeColor="text1"/>
                <w:sz w:val="24"/>
                <w:szCs w:val="24"/>
              </w:rPr>
              <w:t>Ampliar la cobertura de las IES, en atención al desarrollo regional.</w:t>
            </w:r>
          </w:p>
        </w:tc>
        <w:tc>
          <w:tcPr>
            <w:tcW w:w="308" w:type="dxa"/>
            <w:vMerge/>
            <w:shd w:val="clear" w:color="auto" w:fill="auto"/>
          </w:tcPr>
          <w:p w14:paraId="62523D6C" w14:textId="77777777" w:rsidR="00BA1B62" w:rsidRPr="00A87EEE" w:rsidRDefault="00BA1B62" w:rsidP="00704666">
            <w:pPr>
              <w:rPr>
                <w:rFonts w:ascii="Times New Roman" w:hAnsi="Times New Roman" w:cs="Times New Roman"/>
                <w:sz w:val="24"/>
                <w:szCs w:val="24"/>
              </w:rPr>
            </w:pPr>
          </w:p>
        </w:tc>
        <w:tc>
          <w:tcPr>
            <w:tcW w:w="4414" w:type="dxa"/>
            <w:shd w:val="clear" w:color="auto" w:fill="auto"/>
          </w:tcPr>
          <w:p w14:paraId="080B44E2"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Objetivo3.</w:t>
            </w:r>
          </w:p>
          <w:p w14:paraId="335E541D"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Ampliar la oferta educativa hacia las regiones socioeconómicas de la entidad que no cuentan con el servicio de educación superior.</w:t>
            </w:r>
          </w:p>
        </w:tc>
      </w:tr>
      <w:tr w:rsidR="00BA1B62" w:rsidRPr="00A87EEE" w14:paraId="3B22C3BB" w14:textId="77777777" w:rsidTr="00A87EEE">
        <w:tc>
          <w:tcPr>
            <w:tcW w:w="4106" w:type="dxa"/>
            <w:shd w:val="clear" w:color="auto" w:fill="auto"/>
          </w:tcPr>
          <w:p w14:paraId="22FFB0DE" w14:textId="77777777" w:rsidR="00BA1B62" w:rsidRPr="00A87EEE" w:rsidRDefault="00BA1B62" w:rsidP="00704666">
            <w:pPr>
              <w:jc w:val="both"/>
              <w:rPr>
                <w:rFonts w:ascii="Times New Roman" w:hAnsi="Times New Roman" w:cs="Times New Roman"/>
                <w:color w:val="000000"/>
                <w:sz w:val="24"/>
                <w:szCs w:val="24"/>
              </w:rPr>
            </w:pPr>
            <w:bookmarkStart w:id="5" w:name="_Hlk149034309"/>
            <w:r w:rsidRPr="00A87EEE">
              <w:rPr>
                <w:rStyle w:val="A7"/>
                <w:rFonts w:ascii="Times New Roman" w:hAnsi="Times New Roman" w:cs="Times New Roman"/>
                <w:b w:val="0"/>
                <w:bCs w:val="0"/>
                <w:sz w:val="24"/>
                <w:szCs w:val="24"/>
              </w:rPr>
              <w:t xml:space="preserve">Estrategia 2.2. </w:t>
            </w:r>
            <w:r w:rsidRPr="00A87EEE">
              <w:rPr>
                <w:rFonts w:ascii="Times New Roman" w:hAnsi="Times New Roman" w:cs="Times New Roman"/>
                <w:color w:val="000000"/>
                <w:sz w:val="24"/>
                <w:szCs w:val="24"/>
              </w:rPr>
              <w:t>Se privilegiará la educación superior a distancia.</w:t>
            </w:r>
          </w:p>
          <w:p w14:paraId="4630FED4" w14:textId="77777777" w:rsidR="00BA1B62" w:rsidRPr="00A87EEE" w:rsidRDefault="00BA1B62" w:rsidP="00704666">
            <w:pPr>
              <w:pStyle w:val="Pa10"/>
              <w:spacing w:line="240" w:lineRule="auto"/>
              <w:ind w:left="280"/>
              <w:jc w:val="both"/>
              <w:rPr>
                <w:rFonts w:ascii="Times New Roman" w:hAnsi="Times New Roman" w:cs="Times New Roman"/>
                <w:color w:val="000000"/>
              </w:rPr>
            </w:pPr>
            <w:r w:rsidRPr="00A87EEE">
              <w:rPr>
                <w:rFonts w:ascii="Times New Roman" w:hAnsi="Times New Roman" w:cs="Times New Roman"/>
                <w:color w:val="000000"/>
              </w:rPr>
              <w:t xml:space="preserve">Efectuar un estudio prospectivo de la demanda potencial. </w:t>
            </w:r>
          </w:p>
          <w:p w14:paraId="60ACDE1C" w14:textId="77777777" w:rsidR="00BA1B62" w:rsidRPr="00A87EEE" w:rsidRDefault="00BA1B62" w:rsidP="00704666">
            <w:pPr>
              <w:pStyle w:val="Pa10"/>
              <w:spacing w:line="240" w:lineRule="auto"/>
              <w:ind w:left="280"/>
              <w:jc w:val="both"/>
              <w:rPr>
                <w:rFonts w:ascii="Times New Roman" w:hAnsi="Times New Roman" w:cs="Times New Roman"/>
                <w:color w:val="000000"/>
              </w:rPr>
            </w:pPr>
            <w:r w:rsidRPr="00A87EEE">
              <w:rPr>
                <w:rFonts w:ascii="Times New Roman" w:hAnsi="Times New Roman" w:cs="Times New Roman"/>
                <w:color w:val="000000"/>
              </w:rPr>
              <w:t xml:space="preserve">Evaluar el impacto actual de la educación a distancia. </w:t>
            </w:r>
          </w:p>
          <w:p w14:paraId="62D1C2DE"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color w:val="000000"/>
                <w:sz w:val="24"/>
                <w:szCs w:val="24"/>
              </w:rPr>
              <w:t>Consolidar la operación de la Coordinación Estatal de Educación Superior a Distancia.</w:t>
            </w:r>
          </w:p>
        </w:tc>
        <w:tc>
          <w:tcPr>
            <w:tcW w:w="308" w:type="dxa"/>
            <w:vMerge/>
            <w:shd w:val="clear" w:color="auto" w:fill="auto"/>
          </w:tcPr>
          <w:p w14:paraId="242DB1AA" w14:textId="77777777" w:rsidR="00BA1B62" w:rsidRPr="00A87EEE" w:rsidRDefault="00BA1B62" w:rsidP="00704666">
            <w:pPr>
              <w:rPr>
                <w:rFonts w:ascii="Times New Roman" w:hAnsi="Times New Roman" w:cs="Times New Roman"/>
                <w:sz w:val="24"/>
                <w:szCs w:val="24"/>
              </w:rPr>
            </w:pPr>
          </w:p>
        </w:tc>
        <w:tc>
          <w:tcPr>
            <w:tcW w:w="4414" w:type="dxa"/>
            <w:shd w:val="clear" w:color="auto" w:fill="auto"/>
          </w:tcPr>
          <w:p w14:paraId="080599A2" w14:textId="77777777" w:rsidR="00BA1B62" w:rsidRPr="00A87EEE" w:rsidRDefault="00BA1B62" w:rsidP="00704666">
            <w:pPr>
              <w:rPr>
                <w:rFonts w:ascii="Times New Roman" w:hAnsi="Times New Roman" w:cs="Times New Roman"/>
                <w:sz w:val="24"/>
                <w:szCs w:val="24"/>
              </w:rPr>
            </w:pPr>
            <w:bookmarkStart w:id="6" w:name="_Hlk149034434"/>
            <w:r w:rsidRPr="00A87EEE">
              <w:rPr>
                <w:rFonts w:ascii="Times New Roman" w:hAnsi="Times New Roman" w:cs="Times New Roman"/>
                <w:sz w:val="24"/>
                <w:szCs w:val="24"/>
              </w:rPr>
              <w:t>Estrategia sectorial</w:t>
            </w:r>
          </w:p>
          <w:p w14:paraId="59E38B48" w14:textId="77777777" w:rsidR="00BA1B62" w:rsidRPr="00A87EEE" w:rsidRDefault="00BA1B62" w:rsidP="00704666">
            <w:pPr>
              <w:pStyle w:val="Default"/>
              <w:jc w:val="both"/>
              <w:rPr>
                <w:rFonts w:ascii="Times New Roman" w:hAnsi="Times New Roman" w:cs="Times New Roman"/>
              </w:rPr>
            </w:pPr>
            <w:r w:rsidRPr="00A87EEE">
              <w:rPr>
                <w:rFonts w:ascii="Times New Roman" w:hAnsi="Times New Roman" w:cs="Times New Roman"/>
              </w:rPr>
              <w:t>Impulsar la educación superior abierta y a distancia para incrementar la absorción y ampliar la oferta educativa en el nivel superior.</w:t>
            </w:r>
          </w:p>
          <w:bookmarkEnd w:id="6"/>
          <w:p w14:paraId="0963222D" w14:textId="77777777" w:rsidR="00BA1B62" w:rsidRPr="00A87EEE" w:rsidRDefault="00BA1B62" w:rsidP="00704666">
            <w:pPr>
              <w:rPr>
                <w:rFonts w:ascii="Times New Roman" w:hAnsi="Times New Roman" w:cs="Times New Roman"/>
                <w:sz w:val="24"/>
                <w:szCs w:val="24"/>
              </w:rPr>
            </w:pPr>
          </w:p>
        </w:tc>
      </w:tr>
      <w:bookmarkEnd w:id="5"/>
      <w:tr w:rsidR="00BA1B62" w:rsidRPr="00A87EEE" w14:paraId="2059B05A" w14:textId="77777777" w:rsidTr="00A87EEE">
        <w:tc>
          <w:tcPr>
            <w:tcW w:w="8828" w:type="dxa"/>
            <w:gridSpan w:val="3"/>
            <w:shd w:val="clear" w:color="auto" w:fill="auto"/>
          </w:tcPr>
          <w:p w14:paraId="3FBBBD4B" w14:textId="77777777" w:rsidR="00BA1B62" w:rsidRPr="00A87EEE" w:rsidRDefault="00BA1B62" w:rsidP="00704666">
            <w:pPr>
              <w:rPr>
                <w:rFonts w:ascii="Times New Roman" w:hAnsi="Times New Roman" w:cs="Times New Roman"/>
                <w:sz w:val="24"/>
                <w:szCs w:val="24"/>
              </w:rPr>
            </w:pPr>
          </w:p>
        </w:tc>
      </w:tr>
      <w:tr w:rsidR="00BA1B62" w:rsidRPr="00A87EEE" w14:paraId="53B24F2B" w14:textId="77777777" w:rsidTr="00A87EEE">
        <w:tc>
          <w:tcPr>
            <w:tcW w:w="4106" w:type="dxa"/>
            <w:shd w:val="clear" w:color="auto" w:fill="auto"/>
          </w:tcPr>
          <w:p w14:paraId="2BCF38D3"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Plan Estatal de Desarrollo 2013-2018</w:t>
            </w:r>
          </w:p>
        </w:tc>
        <w:tc>
          <w:tcPr>
            <w:tcW w:w="308" w:type="dxa"/>
            <w:vMerge w:val="restart"/>
            <w:shd w:val="clear" w:color="auto" w:fill="auto"/>
          </w:tcPr>
          <w:p w14:paraId="47C3BF1C" w14:textId="77777777" w:rsidR="00BA1B62" w:rsidRPr="00A87EEE" w:rsidRDefault="00BA1B62" w:rsidP="00704666">
            <w:pPr>
              <w:rPr>
                <w:rFonts w:ascii="Times New Roman" w:hAnsi="Times New Roman" w:cs="Times New Roman"/>
                <w:sz w:val="24"/>
                <w:szCs w:val="24"/>
              </w:rPr>
            </w:pPr>
          </w:p>
        </w:tc>
        <w:tc>
          <w:tcPr>
            <w:tcW w:w="4414" w:type="dxa"/>
            <w:shd w:val="clear" w:color="auto" w:fill="auto"/>
          </w:tcPr>
          <w:p w14:paraId="3B876173"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Programa Sectorial de Educación 2013-2018</w:t>
            </w:r>
          </w:p>
        </w:tc>
      </w:tr>
      <w:tr w:rsidR="00BA1B62" w:rsidRPr="00A87EEE" w14:paraId="750542D8" w14:textId="77777777" w:rsidTr="00A87EEE">
        <w:tc>
          <w:tcPr>
            <w:tcW w:w="4106" w:type="dxa"/>
            <w:shd w:val="clear" w:color="auto" w:fill="auto"/>
          </w:tcPr>
          <w:p w14:paraId="7A940F04" w14:textId="77777777" w:rsidR="00BA1B62" w:rsidRPr="00A87EEE" w:rsidRDefault="00BA1B62" w:rsidP="00704666">
            <w:pPr>
              <w:pStyle w:val="Pa31"/>
              <w:spacing w:line="240" w:lineRule="auto"/>
              <w:jc w:val="both"/>
              <w:rPr>
                <w:rFonts w:ascii="Times New Roman" w:hAnsi="Times New Roman" w:cs="Times New Roman"/>
                <w:color w:val="000000"/>
              </w:rPr>
            </w:pPr>
            <w:r w:rsidRPr="00A87EEE">
              <w:rPr>
                <w:rStyle w:val="A32"/>
                <w:rFonts w:ascii="Times New Roman" w:hAnsi="Times New Roman" w:cs="Times New Roman"/>
                <w:sz w:val="24"/>
                <w:szCs w:val="24"/>
              </w:rPr>
              <w:t>TEMA</w:t>
            </w:r>
          </w:p>
          <w:p w14:paraId="1D1109F6" w14:textId="77777777" w:rsidR="00BA1B62" w:rsidRPr="00A87EEE" w:rsidRDefault="00BA1B62" w:rsidP="00704666">
            <w:pPr>
              <w:rPr>
                <w:rFonts w:ascii="Times New Roman" w:hAnsi="Times New Roman" w:cs="Times New Roman"/>
                <w:sz w:val="24"/>
                <w:szCs w:val="24"/>
              </w:rPr>
            </w:pPr>
            <w:r w:rsidRPr="00A87EEE">
              <w:rPr>
                <w:rStyle w:val="A32"/>
                <w:rFonts w:ascii="Times New Roman" w:hAnsi="Times New Roman" w:cs="Times New Roman"/>
                <w:sz w:val="24"/>
                <w:szCs w:val="24"/>
              </w:rPr>
              <w:t>2.3. Educación de calidad</w:t>
            </w:r>
          </w:p>
        </w:tc>
        <w:tc>
          <w:tcPr>
            <w:tcW w:w="308" w:type="dxa"/>
            <w:vMerge/>
            <w:shd w:val="clear" w:color="auto" w:fill="auto"/>
          </w:tcPr>
          <w:p w14:paraId="31B7DF6F" w14:textId="77777777" w:rsidR="00BA1B62" w:rsidRPr="00A87EEE" w:rsidRDefault="00BA1B62" w:rsidP="00704666">
            <w:pPr>
              <w:rPr>
                <w:rFonts w:ascii="Times New Roman" w:hAnsi="Times New Roman" w:cs="Times New Roman"/>
                <w:sz w:val="24"/>
                <w:szCs w:val="24"/>
              </w:rPr>
            </w:pPr>
          </w:p>
        </w:tc>
        <w:tc>
          <w:tcPr>
            <w:tcW w:w="4414" w:type="dxa"/>
            <w:shd w:val="clear" w:color="auto" w:fill="auto"/>
          </w:tcPr>
          <w:p w14:paraId="76038095" w14:textId="77777777" w:rsidR="00BA1B62" w:rsidRPr="00A87EEE" w:rsidRDefault="00BA1B62" w:rsidP="00704666">
            <w:pPr>
              <w:autoSpaceDE w:val="0"/>
              <w:autoSpaceDN w:val="0"/>
              <w:adjustRightInd w:val="0"/>
              <w:rPr>
                <w:rFonts w:ascii="Times New Roman" w:hAnsi="Times New Roman" w:cs="Times New Roman"/>
                <w:color w:val="000000"/>
                <w:kern w:val="0"/>
                <w:sz w:val="24"/>
                <w:szCs w:val="24"/>
              </w:rPr>
            </w:pPr>
            <w:r w:rsidRPr="00A87EEE">
              <w:rPr>
                <w:rFonts w:ascii="Times New Roman" w:hAnsi="Times New Roman" w:cs="Times New Roman"/>
                <w:color w:val="000000"/>
                <w:kern w:val="0"/>
                <w:sz w:val="24"/>
                <w:szCs w:val="24"/>
              </w:rPr>
              <w:t>Política pública</w:t>
            </w:r>
          </w:p>
          <w:p w14:paraId="7F68DD78"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color w:val="000000"/>
                <w:kern w:val="0"/>
                <w:sz w:val="24"/>
                <w:szCs w:val="24"/>
              </w:rPr>
              <w:t>Educación superior</w:t>
            </w:r>
          </w:p>
        </w:tc>
      </w:tr>
      <w:tr w:rsidR="00BA1B62" w:rsidRPr="00A87EEE" w14:paraId="7E24166C" w14:textId="77777777" w:rsidTr="00A87EEE">
        <w:trPr>
          <w:trHeight w:val="482"/>
        </w:trPr>
        <w:tc>
          <w:tcPr>
            <w:tcW w:w="4106" w:type="dxa"/>
            <w:shd w:val="clear" w:color="auto" w:fill="auto"/>
          </w:tcPr>
          <w:p w14:paraId="65E25B37" w14:textId="77777777" w:rsidR="00BA1B62" w:rsidRPr="00A87EEE" w:rsidRDefault="00BA1B62" w:rsidP="00704666">
            <w:pPr>
              <w:pStyle w:val="Default"/>
              <w:rPr>
                <w:rFonts w:ascii="Times New Roman" w:hAnsi="Times New Roman" w:cs="Times New Roman"/>
              </w:rPr>
            </w:pPr>
            <w:r w:rsidRPr="00A87EEE">
              <w:rPr>
                <w:rFonts w:ascii="Times New Roman" w:hAnsi="Times New Roman" w:cs="Times New Roman"/>
              </w:rPr>
              <w:t>Política pública 2.3.6. Educación superior</w:t>
            </w:r>
          </w:p>
          <w:p w14:paraId="37D24BD6" w14:textId="77777777" w:rsidR="00BA1B62" w:rsidRPr="00A87EEE" w:rsidRDefault="00BA1B62" w:rsidP="00704666">
            <w:pPr>
              <w:rPr>
                <w:rFonts w:ascii="Times New Roman" w:hAnsi="Times New Roman" w:cs="Times New Roman"/>
                <w:sz w:val="24"/>
                <w:szCs w:val="24"/>
              </w:rPr>
            </w:pPr>
          </w:p>
        </w:tc>
        <w:tc>
          <w:tcPr>
            <w:tcW w:w="308" w:type="dxa"/>
            <w:vMerge/>
            <w:shd w:val="clear" w:color="auto" w:fill="auto"/>
          </w:tcPr>
          <w:p w14:paraId="19B41814" w14:textId="77777777" w:rsidR="00BA1B62" w:rsidRPr="00A87EEE" w:rsidRDefault="00BA1B62" w:rsidP="00704666">
            <w:pPr>
              <w:rPr>
                <w:rFonts w:ascii="Times New Roman" w:hAnsi="Times New Roman" w:cs="Times New Roman"/>
                <w:sz w:val="24"/>
                <w:szCs w:val="24"/>
              </w:rPr>
            </w:pPr>
          </w:p>
        </w:tc>
        <w:tc>
          <w:tcPr>
            <w:tcW w:w="4414" w:type="dxa"/>
            <w:vMerge w:val="restart"/>
            <w:shd w:val="clear" w:color="auto" w:fill="auto"/>
          </w:tcPr>
          <w:p w14:paraId="2D0C67BF" w14:textId="77777777" w:rsidR="00BA1B62" w:rsidRPr="00A87EEE" w:rsidRDefault="00BA1B62" w:rsidP="00704666">
            <w:pPr>
              <w:pStyle w:val="Default"/>
              <w:rPr>
                <w:rFonts w:ascii="Times New Roman" w:hAnsi="Times New Roman" w:cs="Times New Roman"/>
              </w:rPr>
            </w:pPr>
            <w:r w:rsidRPr="00A87EEE">
              <w:rPr>
                <w:rFonts w:ascii="Times New Roman" w:hAnsi="Times New Roman" w:cs="Times New Roman"/>
              </w:rPr>
              <w:t xml:space="preserve">Objetivo: 2.3.6.1 Elevar la calidad en la educación superior del estado. </w:t>
            </w:r>
          </w:p>
          <w:p w14:paraId="4FF4D1DE" w14:textId="77777777" w:rsidR="00BA1B62" w:rsidRPr="00A87EEE" w:rsidRDefault="00BA1B62" w:rsidP="00704666">
            <w:pPr>
              <w:rPr>
                <w:rFonts w:ascii="Times New Roman" w:hAnsi="Times New Roman" w:cs="Times New Roman"/>
                <w:sz w:val="24"/>
                <w:szCs w:val="24"/>
              </w:rPr>
            </w:pPr>
          </w:p>
        </w:tc>
      </w:tr>
      <w:tr w:rsidR="00BA1B62" w:rsidRPr="00A87EEE" w14:paraId="73728C11" w14:textId="77777777" w:rsidTr="00A87EEE">
        <w:trPr>
          <w:trHeight w:val="70"/>
        </w:trPr>
        <w:tc>
          <w:tcPr>
            <w:tcW w:w="4106" w:type="dxa"/>
            <w:shd w:val="clear" w:color="auto" w:fill="auto"/>
          </w:tcPr>
          <w:p w14:paraId="497D3933" w14:textId="77777777" w:rsidR="00BA1B62" w:rsidRPr="00A87EEE" w:rsidRDefault="00BA1B62" w:rsidP="00704666">
            <w:pPr>
              <w:pStyle w:val="Pa31"/>
              <w:spacing w:line="240" w:lineRule="auto"/>
              <w:jc w:val="both"/>
              <w:rPr>
                <w:rFonts w:ascii="Times New Roman" w:hAnsi="Times New Roman" w:cs="Times New Roman"/>
                <w:color w:val="000000"/>
              </w:rPr>
            </w:pPr>
            <w:r w:rsidRPr="00A87EEE">
              <w:rPr>
                <w:rStyle w:val="A32"/>
                <w:rFonts w:ascii="Times New Roman" w:hAnsi="Times New Roman" w:cs="Times New Roman"/>
                <w:sz w:val="24"/>
                <w:szCs w:val="24"/>
              </w:rPr>
              <w:t>Objetivo</w:t>
            </w:r>
          </w:p>
          <w:p w14:paraId="64083F0E" w14:textId="77777777" w:rsidR="00BA1B62" w:rsidRPr="00A87EEE" w:rsidRDefault="00BA1B62" w:rsidP="00704666">
            <w:pPr>
              <w:rPr>
                <w:rFonts w:ascii="Times New Roman" w:hAnsi="Times New Roman" w:cs="Times New Roman"/>
                <w:sz w:val="24"/>
                <w:szCs w:val="24"/>
              </w:rPr>
            </w:pPr>
            <w:r w:rsidRPr="00A87EEE">
              <w:rPr>
                <w:rStyle w:val="A32"/>
                <w:rFonts w:ascii="Times New Roman" w:hAnsi="Times New Roman" w:cs="Times New Roman"/>
                <w:sz w:val="24"/>
                <w:szCs w:val="24"/>
              </w:rPr>
              <w:t>Elevar la calidad en la educación superior en el estado.</w:t>
            </w:r>
          </w:p>
        </w:tc>
        <w:tc>
          <w:tcPr>
            <w:tcW w:w="308" w:type="dxa"/>
            <w:vMerge/>
            <w:shd w:val="clear" w:color="auto" w:fill="auto"/>
          </w:tcPr>
          <w:p w14:paraId="2B67DAA6" w14:textId="77777777" w:rsidR="00BA1B62" w:rsidRPr="00A87EEE" w:rsidRDefault="00BA1B62" w:rsidP="00704666">
            <w:pPr>
              <w:rPr>
                <w:rFonts w:ascii="Times New Roman" w:hAnsi="Times New Roman" w:cs="Times New Roman"/>
                <w:sz w:val="24"/>
                <w:szCs w:val="24"/>
              </w:rPr>
            </w:pPr>
          </w:p>
        </w:tc>
        <w:tc>
          <w:tcPr>
            <w:tcW w:w="4414" w:type="dxa"/>
            <w:vMerge/>
            <w:shd w:val="clear" w:color="auto" w:fill="auto"/>
          </w:tcPr>
          <w:p w14:paraId="4A3BCE9F" w14:textId="77777777" w:rsidR="00BA1B62" w:rsidRPr="00A87EEE" w:rsidRDefault="00BA1B62" w:rsidP="00704666">
            <w:pPr>
              <w:rPr>
                <w:rFonts w:ascii="Times New Roman" w:hAnsi="Times New Roman" w:cs="Times New Roman"/>
                <w:sz w:val="24"/>
                <w:szCs w:val="24"/>
              </w:rPr>
            </w:pPr>
          </w:p>
        </w:tc>
      </w:tr>
      <w:tr w:rsidR="00BA1B62" w:rsidRPr="00A87EEE" w14:paraId="0A431642" w14:textId="77777777" w:rsidTr="00A87EEE">
        <w:trPr>
          <w:trHeight w:val="578"/>
        </w:trPr>
        <w:tc>
          <w:tcPr>
            <w:tcW w:w="4106" w:type="dxa"/>
            <w:vMerge w:val="restart"/>
            <w:shd w:val="clear" w:color="auto" w:fill="auto"/>
          </w:tcPr>
          <w:p w14:paraId="0C744E02" w14:textId="77777777" w:rsidR="00BA1B62" w:rsidRPr="00A87EEE" w:rsidRDefault="00BA1B62" w:rsidP="00704666">
            <w:pPr>
              <w:pStyle w:val="Pa31"/>
              <w:spacing w:line="240" w:lineRule="auto"/>
              <w:jc w:val="both"/>
              <w:rPr>
                <w:rFonts w:ascii="Times New Roman" w:hAnsi="Times New Roman" w:cs="Times New Roman"/>
                <w:color w:val="000000"/>
              </w:rPr>
            </w:pPr>
            <w:r w:rsidRPr="00A87EEE">
              <w:rPr>
                <w:rStyle w:val="A32"/>
                <w:rFonts w:ascii="Times New Roman" w:hAnsi="Times New Roman" w:cs="Times New Roman"/>
                <w:sz w:val="24"/>
                <w:szCs w:val="24"/>
              </w:rPr>
              <w:t>ESTRATEGIAS</w:t>
            </w:r>
          </w:p>
          <w:p w14:paraId="64E15081" w14:textId="77777777" w:rsidR="00BA1B62" w:rsidRPr="00A87EEE" w:rsidRDefault="00BA1B62" w:rsidP="00704666">
            <w:pPr>
              <w:rPr>
                <w:rFonts w:ascii="Times New Roman" w:hAnsi="Times New Roman" w:cs="Times New Roman"/>
                <w:sz w:val="24"/>
                <w:szCs w:val="24"/>
              </w:rPr>
            </w:pPr>
            <w:r w:rsidRPr="00A87EEE">
              <w:rPr>
                <w:rStyle w:val="A32"/>
                <w:rFonts w:ascii="Times New Roman" w:hAnsi="Times New Roman" w:cs="Times New Roman"/>
                <w:sz w:val="24"/>
                <w:szCs w:val="24"/>
              </w:rPr>
              <w:t>1. Impulsar otras modalidades educativas en el estado.</w:t>
            </w:r>
          </w:p>
        </w:tc>
        <w:tc>
          <w:tcPr>
            <w:tcW w:w="308" w:type="dxa"/>
            <w:vMerge/>
            <w:shd w:val="clear" w:color="auto" w:fill="auto"/>
          </w:tcPr>
          <w:p w14:paraId="32DA6464" w14:textId="77777777" w:rsidR="00BA1B62" w:rsidRPr="00A87EEE" w:rsidRDefault="00BA1B62" w:rsidP="00704666">
            <w:pPr>
              <w:rPr>
                <w:rFonts w:ascii="Times New Roman" w:hAnsi="Times New Roman" w:cs="Times New Roman"/>
                <w:sz w:val="24"/>
                <w:szCs w:val="24"/>
              </w:rPr>
            </w:pPr>
          </w:p>
        </w:tc>
        <w:tc>
          <w:tcPr>
            <w:tcW w:w="4414" w:type="dxa"/>
            <w:shd w:val="clear" w:color="auto" w:fill="auto"/>
          </w:tcPr>
          <w:p w14:paraId="7F4A3002"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 xml:space="preserve">2.3.6.1.1 Estrategia </w:t>
            </w:r>
          </w:p>
          <w:p w14:paraId="5C20BB34" w14:textId="77777777" w:rsidR="00BA1B62" w:rsidRPr="00A87EEE" w:rsidRDefault="00BA1B62" w:rsidP="00704666">
            <w:pPr>
              <w:pStyle w:val="Default"/>
              <w:rPr>
                <w:rFonts w:ascii="Times New Roman" w:hAnsi="Times New Roman" w:cs="Times New Roman"/>
              </w:rPr>
            </w:pPr>
            <w:r w:rsidRPr="00A87EEE">
              <w:rPr>
                <w:rFonts w:ascii="Times New Roman" w:hAnsi="Times New Roman" w:cs="Times New Roman"/>
              </w:rPr>
              <w:t xml:space="preserve">Impulsar otras modalidades educativas en el estado. </w:t>
            </w:r>
          </w:p>
          <w:p w14:paraId="6EBAAB1B" w14:textId="77777777" w:rsidR="00BA1B62" w:rsidRPr="00A87EEE" w:rsidRDefault="00BA1B62" w:rsidP="00704666">
            <w:pPr>
              <w:rPr>
                <w:rFonts w:ascii="Times New Roman" w:hAnsi="Times New Roman" w:cs="Times New Roman"/>
                <w:sz w:val="24"/>
                <w:szCs w:val="24"/>
              </w:rPr>
            </w:pPr>
          </w:p>
        </w:tc>
      </w:tr>
      <w:tr w:rsidR="00BA1B62" w:rsidRPr="00A87EEE" w14:paraId="66C6446F" w14:textId="77777777" w:rsidTr="00A87EEE">
        <w:trPr>
          <w:trHeight w:val="577"/>
        </w:trPr>
        <w:tc>
          <w:tcPr>
            <w:tcW w:w="4106" w:type="dxa"/>
            <w:vMerge/>
            <w:shd w:val="clear" w:color="auto" w:fill="auto"/>
          </w:tcPr>
          <w:p w14:paraId="4AB9A7BC" w14:textId="77777777" w:rsidR="00BA1B62" w:rsidRPr="00A87EEE" w:rsidRDefault="00BA1B62" w:rsidP="00704666">
            <w:pPr>
              <w:pStyle w:val="Pa31"/>
              <w:spacing w:line="240" w:lineRule="auto"/>
              <w:jc w:val="both"/>
              <w:rPr>
                <w:rStyle w:val="A32"/>
                <w:rFonts w:ascii="Times New Roman" w:hAnsi="Times New Roman" w:cs="Times New Roman"/>
                <w:sz w:val="24"/>
                <w:szCs w:val="24"/>
              </w:rPr>
            </w:pPr>
          </w:p>
        </w:tc>
        <w:tc>
          <w:tcPr>
            <w:tcW w:w="308" w:type="dxa"/>
            <w:vMerge/>
            <w:shd w:val="clear" w:color="auto" w:fill="auto"/>
          </w:tcPr>
          <w:p w14:paraId="4F64B542" w14:textId="77777777" w:rsidR="00BA1B62" w:rsidRPr="00A87EEE" w:rsidRDefault="00BA1B62" w:rsidP="00704666">
            <w:pPr>
              <w:rPr>
                <w:rFonts w:ascii="Times New Roman" w:hAnsi="Times New Roman" w:cs="Times New Roman"/>
                <w:sz w:val="24"/>
                <w:szCs w:val="24"/>
              </w:rPr>
            </w:pPr>
          </w:p>
        </w:tc>
        <w:tc>
          <w:tcPr>
            <w:tcW w:w="4414" w:type="dxa"/>
            <w:shd w:val="clear" w:color="auto" w:fill="auto"/>
          </w:tcPr>
          <w:p w14:paraId="658A7646"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Líneas de acción</w:t>
            </w:r>
          </w:p>
          <w:p w14:paraId="0BE83858"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 xml:space="preserve">Crear y diversificar los espacios comunes de </w:t>
            </w:r>
            <w:bookmarkStart w:id="7" w:name="_Hlk149033094"/>
            <w:r w:rsidRPr="00A87EEE">
              <w:rPr>
                <w:rFonts w:ascii="Times New Roman" w:hAnsi="Times New Roman" w:cs="Times New Roman"/>
                <w:sz w:val="24"/>
                <w:szCs w:val="24"/>
              </w:rPr>
              <w:t>educación superior abierta y a distancia</w:t>
            </w:r>
            <w:bookmarkEnd w:id="7"/>
          </w:p>
        </w:tc>
      </w:tr>
      <w:tr w:rsidR="00BA1B62" w:rsidRPr="00A87EEE" w14:paraId="266C0643" w14:textId="77777777" w:rsidTr="00A87EEE">
        <w:tc>
          <w:tcPr>
            <w:tcW w:w="8828" w:type="dxa"/>
            <w:gridSpan w:val="3"/>
            <w:shd w:val="clear" w:color="auto" w:fill="auto"/>
          </w:tcPr>
          <w:p w14:paraId="5F3C4691" w14:textId="77777777" w:rsidR="00BA1B62" w:rsidRPr="00A87EEE" w:rsidRDefault="00BA1B62" w:rsidP="00704666">
            <w:pPr>
              <w:rPr>
                <w:rFonts w:ascii="Times New Roman" w:hAnsi="Times New Roman" w:cs="Times New Roman"/>
                <w:sz w:val="24"/>
                <w:szCs w:val="24"/>
              </w:rPr>
            </w:pPr>
          </w:p>
        </w:tc>
      </w:tr>
      <w:tr w:rsidR="00BA1B62" w:rsidRPr="00A87EEE" w14:paraId="316F88EA" w14:textId="77777777" w:rsidTr="00A87EEE">
        <w:tc>
          <w:tcPr>
            <w:tcW w:w="4106" w:type="dxa"/>
            <w:shd w:val="clear" w:color="auto" w:fill="auto"/>
          </w:tcPr>
          <w:p w14:paraId="19390D29"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Plan Estatal de Desarrollo 2018-2024</w:t>
            </w:r>
          </w:p>
        </w:tc>
        <w:tc>
          <w:tcPr>
            <w:tcW w:w="308" w:type="dxa"/>
            <w:vMerge w:val="restart"/>
            <w:shd w:val="clear" w:color="auto" w:fill="auto"/>
          </w:tcPr>
          <w:p w14:paraId="3CBAA90C" w14:textId="77777777" w:rsidR="00BA1B62" w:rsidRPr="00A87EEE" w:rsidRDefault="00BA1B62" w:rsidP="00704666">
            <w:pPr>
              <w:rPr>
                <w:rFonts w:ascii="Times New Roman" w:hAnsi="Times New Roman" w:cs="Times New Roman"/>
                <w:sz w:val="24"/>
                <w:szCs w:val="24"/>
              </w:rPr>
            </w:pPr>
          </w:p>
        </w:tc>
        <w:tc>
          <w:tcPr>
            <w:tcW w:w="4414" w:type="dxa"/>
            <w:shd w:val="clear" w:color="auto" w:fill="auto"/>
          </w:tcPr>
          <w:p w14:paraId="5FF41251"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Programa Sectorial de Educación 2018-2024</w:t>
            </w:r>
          </w:p>
        </w:tc>
      </w:tr>
      <w:tr w:rsidR="00BA1B62" w:rsidRPr="00A87EEE" w14:paraId="4C2D1E5E" w14:textId="77777777" w:rsidTr="00A87EEE">
        <w:tc>
          <w:tcPr>
            <w:tcW w:w="4106" w:type="dxa"/>
            <w:shd w:val="clear" w:color="auto" w:fill="auto"/>
          </w:tcPr>
          <w:p w14:paraId="1EE44A88" w14:textId="77777777" w:rsidR="00BA1B62" w:rsidRPr="00A87EEE" w:rsidRDefault="00BA1B62" w:rsidP="00704666">
            <w:pPr>
              <w:rPr>
                <w:rFonts w:ascii="Times New Roman" w:hAnsi="Times New Roman" w:cs="Times New Roman"/>
                <w:sz w:val="24"/>
                <w:szCs w:val="24"/>
              </w:rPr>
            </w:pPr>
            <w:r w:rsidRPr="00A87EEE">
              <w:rPr>
                <w:rFonts w:ascii="Times New Roman" w:hAnsi="Times New Roman" w:cs="Times New Roman"/>
                <w:sz w:val="24"/>
                <w:szCs w:val="24"/>
              </w:rPr>
              <w:t>Tema 3.2. Educación para todos</w:t>
            </w:r>
          </w:p>
          <w:p w14:paraId="370C0EDC" w14:textId="77777777" w:rsidR="00BA1B62" w:rsidRPr="00A87EEE" w:rsidRDefault="00BA1B62" w:rsidP="00704666">
            <w:pPr>
              <w:rPr>
                <w:rFonts w:ascii="Times New Roman" w:hAnsi="Times New Roman" w:cs="Times New Roman"/>
                <w:sz w:val="24"/>
                <w:szCs w:val="24"/>
              </w:rPr>
            </w:pPr>
          </w:p>
        </w:tc>
        <w:tc>
          <w:tcPr>
            <w:tcW w:w="308" w:type="dxa"/>
            <w:vMerge/>
            <w:shd w:val="clear" w:color="auto" w:fill="auto"/>
          </w:tcPr>
          <w:p w14:paraId="64A2E463" w14:textId="77777777" w:rsidR="00BA1B62" w:rsidRPr="00A87EEE" w:rsidRDefault="00BA1B62" w:rsidP="00704666">
            <w:pPr>
              <w:rPr>
                <w:rFonts w:ascii="Times New Roman" w:hAnsi="Times New Roman" w:cs="Times New Roman"/>
                <w:sz w:val="24"/>
                <w:szCs w:val="24"/>
              </w:rPr>
            </w:pPr>
          </w:p>
        </w:tc>
        <w:tc>
          <w:tcPr>
            <w:tcW w:w="4414" w:type="dxa"/>
            <w:shd w:val="clear" w:color="auto" w:fill="auto"/>
          </w:tcPr>
          <w:p w14:paraId="58209B55" w14:textId="77777777" w:rsidR="00BA1B62" w:rsidRPr="00A87EEE" w:rsidRDefault="00BA1B62" w:rsidP="00704666">
            <w:pPr>
              <w:autoSpaceDE w:val="0"/>
              <w:autoSpaceDN w:val="0"/>
              <w:adjustRightInd w:val="0"/>
              <w:rPr>
                <w:rFonts w:ascii="Times New Roman" w:hAnsi="Times New Roman" w:cs="Times New Roman"/>
                <w:color w:val="1A1A1A"/>
                <w:kern w:val="0"/>
                <w:sz w:val="24"/>
                <w:szCs w:val="24"/>
              </w:rPr>
            </w:pPr>
            <w:r w:rsidRPr="00A87EEE">
              <w:rPr>
                <w:rFonts w:ascii="Times New Roman" w:hAnsi="Times New Roman" w:cs="Times New Roman"/>
                <w:color w:val="1A1A1A"/>
                <w:kern w:val="0"/>
                <w:sz w:val="24"/>
                <w:szCs w:val="24"/>
              </w:rPr>
              <w:t>Política pública 3.2.4.</w:t>
            </w:r>
          </w:p>
          <w:p w14:paraId="75F3DEE6" w14:textId="77777777" w:rsidR="00BA1B62" w:rsidRPr="00A87EEE" w:rsidRDefault="00BA1B62" w:rsidP="00704666">
            <w:pPr>
              <w:rPr>
                <w:rFonts w:ascii="Times New Roman" w:hAnsi="Times New Roman" w:cs="Times New Roman"/>
                <w:color w:val="1A1A1A"/>
                <w:kern w:val="0"/>
                <w:sz w:val="24"/>
                <w:szCs w:val="24"/>
              </w:rPr>
            </w:pPr>
            <w:r w:rsidRPr="00A87EEE">
              <w:rPr>
                <w:rFonts w:ascii="Times New Roman" w:hAnsi="Times New Roman" w:cs="Times New Roman"/>
                <w:color w:val="1A1A1A"/>
                <w:kern w:val="0"/>
                <w:sz w:val="24"/>
                <w:szCs w:val="24"/>
              </w:rPr>
              <w:t>Educación superior de calidad</w:t>
            </w:r>
          </w:p>
          <w:p w14:paraId="27BB0149" w14:textId="77777777" w:rsidR="00BA1B62" w:rsidRPr="00A87EEE" w:rsidRDefault="00BA1B62" w:rsidP="00704666">
            <w:pPr>
              <w:rPr>
                <w:rFonts w:ascii="Times New Roman" w:hAnsi="Times New Roman" w:cs="Times New Roman"/>
                <w:sz w:val="24"/>
                <w:szCs w:val="24"/>
              </w:rPr>
            </w:pPr>
          </w:p>
        </w:tc>
      </w:tr>
      <w:tr w:rsidR="00BA1B62" w:rsidRPr="00A87EEE" w14:paraId="4D5DE4C0" w14:textId="77777777" w:rsidTr="00A87EEE">
        <w:tc>
          <w:tcPr>
            <w:tcW w:w="4106" w:type="dxa"/>
            <w:shd w:val="clear" w:color="auto" w:fill="auto"/>
          </w:tcPr>
          <w:p w14:paraId="79F2D59C" w14:textId="77777777" w:rsidR="00BA1B62" w:rsidRPr="00A87EEE" w:rsidRDefault="00BA1B62" w:rsidP="00704666">
            <w:pPr>
              <w:autoSpaceDE w:val="0"/>
              <w:autoSpaceDN w:val="0"/>
              <w:adjustRightInd w:val="0"/>
              <w:rPr>
                <w:rFonts w:ascii="Times New Roman" w:hAnsi="Times New Roman" w:cs="Times New Roman"/>
                <w:color w:val="1A1A1A"/>
                <w:kern w:val="0"/>
                <w:sz w:val="24"/>
                <w:szCs w:val="24"/>
              </w:rPr>
            </w:pPr>
            <w:r w:rsidRPr="00A87EEE">
              <w:rPr>
                <w:rFonts w:ascii="Times New Roman" w:hAnsi="Times New Roman" w:cs="Times New Roman"/>
                <w:color w:val="1A1A1A"/>
                <w:kern w:val="0"/>
                <w:sz w:val="24"/>
                <w:szCs w:val="24"/>
              </w:rPr>
              <w:t>Política pública 3.2.4.</w:t>
            </w:r>
          </w:p>
          <w:p w14:paraId="73F9BD3A" w14:textId="77777777" w:rsidR="00BA1B62" w:rsidRPr="00A87EEE" w:rsidRDefault="00BA1B62" w:rsidP="00704666">
            <w:pPr>
              <w:rPr>
                <w:rFonts w:ascii="Times New Roman" w:hAnsi="Times New Roman" w:cs="Times New Roman"/>
                <w:color w:val="1A1A1A"/>
                <w:kern w:val="0"/>
                <w:sz w:val="24"/>
                <w:szCs w:val="24"/>
              </w:rPr>
            </w:pPr>
            <w:r w:rsidRPr="00A87EEE">
              <w:rPr>
                <w:rFonts w:ascii="Times New Roman" w:hAnsi="Times New Roman" w:cs="Times New Roman"/>
                <w:color w:val="1A1A1A"/>
                <w:kern w:val="0"/>
                <w:sz w:val="24"/>
                <w:szCs w:val="24"/>
              </w:rPr>
              <w:t>Educación superior de calidad</w:t>
            </w:r>
          </w:p>
          <w:p w14:paraId="4EDD4824" w14:textId="77777777" w:rsidR="00BA1B62" w:rsidRPr="00A87EEE" w:rsidRDefault="00BA1B62" w:rsidP="00704666">
            <w:pPr>
              <w:rPr>
                <w:rFonts w:ascii="Times New Roman" w:hAnsi="Times New Roman" w:cs="Times New Roman"/>
                <w:sz w:val="24"/>
                <w:szCs w:val="24"/>
              </w:rPr>
            </w:pPr>
          </w:p>
        </w:tc>
        <w:tc>
          <w:tcPr>
            <w:tcW w:w="308" w:type="dxa"/>
            <w:vMerge/>
            <w:shd w:val="clear" w:color="auto" w:fill="auto"/>
          </w:tcPr>
          <w:p w14:paraId="1A25607A" w14:textId="77777777" w:rsidR="00BA1B62" w:rsidRPr="00A87EEE" w:rsidRDefault="00BA1B62" w:rsidP="00704666">
            <w:pPr>
              <w:autoSpaceDE w:val="0"/>
              <w:autoSpaceDN w:val="0"/>
              <w:adjustRightInd w:val="0"/>
              <w:rPr>
                <w:rFonts w:ascii="Times New Roman" w:hAnsi="Times New Roman" w:cs="Times New Roman"/>
                <w:color w:val="1A1A1A"/>
                <w:kern w:val="0"/>
                <w:sz w:val="24"/>
                <w:szCs w:val="24"/>
              </w:rPr>
            </w:pPr>
          </w:p>
        </w:tc>
        <w:tc>
          <w:tcPr>
            <w:tcW w:w="4414" w:type="dxa"/>
            <w:shd w:val="clear" w:color="auto" w:fill="auto"/>
          </w:tcPr>
          <w:p w14:paraId="26F2E22B" w14:textId="77777777" w:rsidR="00BA1B62" w:rsidRPr="00A87EEE" w:rsidRDefault="00BA1B62" w:rsidP="00704666">
            <w:pPr>
              <w:pStyle w:val="Default"/>
              <w:rPr>
                <w:rFonts w:ascii="Times New Roman" w:hAnsi="Times New Roman" w:cs="Times New Roman"/>
              </w:rPr>
            </w:pPr>
            <w:r w:rsidRPr="00A87EEE">
              <w:rPr>
                <w:rFonts w:ascii="Times New Roman" w:hAnsi="Times New Roman" w:cs="Times New Roman"/>
              </w:rPr>
              <w:t xml:space="preserve">Objetivo </w:t>
            </w:r>
          </w:p>
          <w:p w14:paraId="4EDB47CA" w14:textId="77777777" w:rsidR="00BA1B62" w:rsidRPr="00A87EEE" w:rsidRDefault="00BA1B62" w:rsidP="00704666">
            <w:pPr>
              <w:autoSpaceDE w:val="0"/>
              <w:autoSpaceDN w:val="0"/>
              <w:adjustRightInd w:val="0"/>
              <w:rPr>
                <w:rFonts w:ascii="Times New Roman" w:hAnsi="Times New Roman" w:cs="Times New Roman"/>
                <w:color w:val="1A1A1A"/>
                <w:kern w:val="0"/>
                <w:sz w:val="24"/>
                <w:szCs w:val="24"/>
              </w:rPr>
            </w:pPr>
            <w:r w:rsidRPr="00A87EEE">
              <w:rPr>
                <w:rFonts w:ascii="Times New Roman" w:hAnsi="Times New Roman" w:cs="Times New Roman"/>
                <w:sz w:val="24"/>
                <w:szCs w:val="24"/>
              </w:rPr>
              <w:t>Elevar la calidad de la educación superior.</w:t>
            </w:r>
          </w:p>
        </w:tc>
      </w:tr>
      <w:tr w:rsidR="00BA1B62" w:rsidRPr="00A87EEE" w14:paraId="79F930BD" w14:textId="77777777" w:rsidTr="00A87EEE">
        <w:tc>
          <w:tcPr>
            <w:tcW w:w="4106" w:type="dxa"/>
            <w:shd w:val="clear" w:color="auto" w:fill="auto"/>
          </w:tcPr>
          <w:p w14:paraId="261D87D2" w14:textId="77777777" w:rsidR="00BA1B62" w:rsidRPr="00A87EEE" w:rsidRDefault="00BA1B62" w:rsidP="00704666">
            <w:pPr>
              <w:autoSpaceDE w:val="0"/>
              <w:autoSpaceDN w:val="0"/>
              <w:adjustRightInd w:val="0"/>
              <w:rPr>
                <w:rFonts w:ascii="Times New Roman" w:hAnsi="Times New Roman" w:cs="Times New Roman"/>
                <w:color w:val="1A1A1A"/>
                <w:kern w:val="0"/>
                <w:sz w:val="24"/>
                <w:szCs w:val="24"/>
              </w:rPr>
            </w:pPr>
            <w:r w:rsidRPr="00A87EEE">
              <w:rPr>
                <w:rFonts w:ascii="Times New Roman" w:hAnsi="Times New Roman" w:cs="Times New Roman"/>
                <w:color w:val="1A1A1A"/>
                <w:kern w:val="0"/>
                <w:sz w:val="24"/>
                <w:szCs w:val="24"/>
              </w:rPr>
              <w:lastRenderedPageBreak/>
              <w:t>Estrategias</w:t>
            </w:r>
          </w:p>
          <w:p w14:paraId="55F0569C" w14:textId="77777777" w:rsidR="00BA1B62" w:rsidRPr="00A87EEE" w:rsidRDefault="00BA1B62" w:rsidP="00704666">
            <w:pPr>
              <w:autoSpaceDE w:val="0"/>
              <w:autoSpaceDN w:val="0"/>
              <w:adjustRightInd w:val="0"/>
              <w:rPr>
                <w:rFonts w:ascii="Times New Roman" w:hAnsi="Times New Roman" w:cs="Times New Roman"/>
                <w:color w:val="1A1A1A"/>
                <w:kern w:val="0"/>
                <w:sz w:val="24"/>
                <w:szCs w:val="24"/>
              </w:rPr>
            </w:pPr>
            <w:r w:rsidRPr="00A87EEE">
              <w:rPr>
                <w:rFonts w:ascii="Times New Roman" w:hAnsi="Times New Roman" w:cs="Times New Roman"/>
                <w:color w:val="1A1A1A"/>
                <w:kern w:val="0"/>
                <w:sz w:val="24"/>
                <w:szCs w:val="24"/>
              </w:rPr>
              <w:t>3.2.4.1. Incrementar la cobertura en educación superior.</w:t>
            </w:r>
          </w:p>
          <w:p w14:paraId="003777EA" w14:textId="77777777" w:rsidR="00BA1B62" w:rsidRPr="00A87EEE" w:rsidRDefault="00BA1B62" w:rsidP="00704666">
            <w:pPr>
              <w:autoSpaceDE w:val="0"/>
              <w:autoSpaceDN w:val="0"/>
              <w:adjustRightInd w:val="0"/>
              <w:rPr>
                <w:rFonts w:ascii="Times New Roman" w:hAnsi="Times New Roman" w:cs="Times New Roman"/>
                <w:color w:val="1A1A1A"/>
                <w:kern w:val="0"/>
                <w:sz w:val="24"/>
                <w:szCs w:val="24"/>
              </w:rPr>
            </w:pPr>
            <w:r w:rsidRPr="00A87EEE">
              <w:rPr>
                <w:rFonts w:ascii="Times New Roman" w:hAnsi="Times New Roman" w:cs="Times New Roman"/>
                <w:color w:val="1A1A1A"/>
                <w:kern w:val="0"/>
                <w:sz w:val="24"/>
                <w:szCs w:val="24"/>
              </w:rPr>
              <w:t>3.2.4.2. Mejorar la calidad de la oferta educativa.</w:t>
            </w:r>
          </w:p>
          <w:p w14:paraId="6B000C4B" w14:textId="77777777" w:rsidR="00BA1B62" w:rsidRPr="00A87EEE" w:rsidRDefault="00BA1B62" w:rsidP="00704666">
            <w:pPr>
              <w:autoSpaceDE w:val="0"/>
              <w:autoSpaceDN w:val="0"/>
              <w:adjustRightInd w:val="0"/>
              <w:rPr>
                <w:rFonts w:ascii="Times New Roman" w:hAnsi="Times New Roman" w:cs="Times New Roman"/>
                <w:sz w:val="24"/>
                <w:szCs w:val="24"/>
              </w:rPr>
            </w:pPr>
            <w:r w:rsidRPr="00A87EEE">
              <w:rPr>
                <w:rFonts w:ascii="Times New Roman" w:hAnsi="Times New Roman" w:cs="Times New Roman"/>
                <w:color w:val="1A1A1A"/>
                <w:kern w:val="0"/>
                <w:sz w:val="24"/>
                <w:szCs w:val="24"/>
              </w:rPr>
              <w:t>3.2.4.3. Incrementar la absorción en educación superior.</w:t>
            </w:r>
          </w:p>
          <w:p w14:paraId="7BE4939A" w14:textId="77777777" w:rsidR="00BA1B62" w:rsidRPr="00A87EEE" w:rsidRDefault="00BA1B62" w:rsidP="00704666">
            <w:pPr>
              <w:autoSpaceDE w:val="0"/>
              <w:autoSpaceDN w:val="0"/>
              <w:adjustRightInd w:val="0"/>
              <w:rPr>
                <w:rFonts w:ascii="Times New Roman" w:hAnsi="Times New Roman" w:cs="Times New Roman"/>
                <w:color w:val="1A1A1A"/>
                <w:kern w:val="0"/>
                <w:sz w:val="24"/>
                <w:szCs w:val="24"/>
              </w:rPr>
            </w:pPr>
          </w:p>
        </w:tc>
        <w:tc>
          <w:tcPr>
            <w:tcW w:w="308" w:type="dxa"/>
            <w:vMerge/>
            <w:shd w:val="clear" w:color="auto" w:fill="auto"/>
          </w:tcPr>
          <w:p w14:paraId="0AFF7B00" w14:textId="77777777" w:rsidR="00BA1B62" w:rsidRPr="00A87EEE" w:rsidRDefault="00BA1B62" w:rsidP="00704666">
            <w:pPr>
              <w:autoSpaceDE w:val="0"/>
              <w:autoSpaceDN w:val="0"/>
              <w:adjustRightInd w:val="0"/>
              <w:rPr>
                <w:rFonts w:ascii="Times New Roman" w:hAnsi="Times New Roman" w:cs="Times New Roman"/>
                <w:color w:val="1A1A1A"/>
                <w:kern w:val="0"/>
                <w:sz w:val="24"/>
                <w:szCs w:val="24"/>
              </w:rPr>
            </w:pPr>
          </w:p>
        </w:tc>
        <w:tc>
          <w:tcPr>
            <w:tcW w:w="4414" w:type="dxa"/>
            <w:shd w:val="clear" w:color="auto" w:fill="auto"/>
          </w:tcPr>
          <w:p w14:paraId="061E72D0" w14:textId="77777777" w:rsidR="00BA1B62" w:rsidRPr="00A87EEE" w:rsidRDefault="00BA1B62" w:rsidP="00704666">
            <w:pPr>
              <w:pStyle w:val="Default"/>
              <w:rPr>
                <w:rFonts w:ascii="Times New Roman" w:hAnsi="Times New Roman" w:cs="Times New Roman"/>
              </w:rPr>
            </w:pPr>
            <w:r w:rsidRPr="00A87EEE">
              <w:rPr>
                <w:rFonts w:ascii="Times New Roman" w:hAnsi="Times New Roman" w:cs="Times New Roman"/>
              </w:rPr>
              <w:t xml:space="preserve">Estrategias y líneas de acción </w:t>
            </w:r>
          </w:p>
          <w:p w14:paraId="592757CC" w14:textId="77777777" w:rsidR="00BA1B62" w:rsidRPr="00A87EEE" w:rsidRDefault="00BA1B62" w:rsidP="00704666">
            <w:pPr>
              <w:pStyle w:val="Default"/>
              <w:rPr>
                <w:rFonts w:ascii="Times New Roman" w:hAnsi="Times New Roman" w:cs="Times New Roman"/>
              </w:rPr>
            </w:pPr>
            <w:r w:rsidRPr="00A87EEE">
              <w:rPr>
                <w:rFonts w:ascii="Times New Roman" w:hAnsi="Times New Roman" w:cs="Times New Roman"/>
              </w:rPr>
              <w:t xml:space="preserve">3.2.4.1. Incrementar la cobertura en educación superior </w:t>
            </w:r>
          </w:p>
          <w:p w14:paraId="55601CD4" w14:textId="77777777" w:rsidR="00BA1B62" w:rsidRPr="00A87EEE" w:rsidRDefault="00BA1B62" w:rsidP="00704666">
            <w:pPr>
              <w:pStyle w:val="Default"/>
              <w:jc w:val="both"/>
              <w:rPr>
                <w:rFonts w:ascii="Times New Roman" w:hAnsi="Times New Roman" w:cs="Times New Roman"/>
              </w:rPr>
            </w:pPr>
            <w:r w:rsidRPr="00A87EEE">
              <w:rPr>
                <w:rFonts w:ascii="Times New Roman" w:hAnsi="Times New Roman" w:cs="Times New Roman"/>
              </w:rPr>
              <w:t xml:space="preserve">3.2.4.1.1. Elaborar convenios de colaboración académica con municipios, organismos públicos y privados para implementar sedes académicas virtuales en atención a los objetivos de desarrollo sostenible. </w:t>
            </w:r>
          </w:p>
          <w:p w14:paraId="633EC42F" w14:textId="77777777" w:rsidR="00BA1B62" w:rsidRPr="00A87EEE" w:rsidRDefault="00BA1B62" w:rsidP="00704666">
            <w:pPr>
              <w:autoSpaceDE w:val="0"/>
              <w:autoSpaceDN w:val="0"/>
              <w:adjustRightInd w:val="0"/>
              <w:rPr>
                <w:rFonts w:ascii="Times New Roman" w:hAnsi="Times New Roman" w:cs="Times New Roman"/>
                <w:color w:val="1A1A1A"/>
                <w:kern w:val="0"/>
                <w:sz w:val="24"/>
                <w:szCs w:val="24"/>
              </w:rPr>
            </w:pPr>
            <w:r w:rsidRPr="00A87EEE">
              <w:rPr>
                <w:rFonts w:ascii="Times New Roman" w:hAnsi="Times New Roman" w:cs="Times New Roman"/>
                <w:sz w:val="24"/>
                <w:szCs w:val="24"/>
              </w:rPr>
              <w:t>3.2.4.1.2. Incorporar programas educativos bajo la modalidad a distancia.</w:t>
            </w:r>
          </w:p>
        </w:tc>
      </w:tr>
    </w:tbl>
    <w:p w14:paraId="67CFB18D" w14:textId="77777777" w:rsidR="00BA1B62" w:rsidRPr="003271E0" w:rsidRDefault="00BA1B62" w:rsidP="003271E0">
      <w:pPr>
        <w:spacing w:after="0"/>
        <w:jc w:val="center"/>
        <w:rPr>
          <w:rFonts w:ascii="Times New Roman" w:hAnsi="Times New Roman" w:cs="Times New Roman"/>
          <w:sz w:val="24"/>
          <w:szCs w:val="24"/>
        </w:rPr>
      </w:pPr>
      <w:r w:rsidRPr="003271E0">
        <w:rPr>
          <w:rFonts w:ascii="Times New Roman" w:hAnsi="Times New Roman" w:cs="Times New Roman"/>
          <w:sz w:val="24"/>
          <w:szCs w:val="24"/>
        </w:rPr>
        <w:t>Fuente: Elaboración propia a partir de la información de los PED y PSE de los sexenios 2007-2012; 2013-2018 y 2019-2024</w:t>
      </w:r>
    </w:p>
    <w:p w14:paraId="25DB67D5" w14:textId="77777777" w:rsidR="00BA1B62" w:rsidRPr="00922512" w:rsidRDefault="00BA1B62" w:rsidP="00BA1B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 resaltar</w:t>
      </w:r>
      <w:r w:rsidRPr="00922512">
        <w:rPr>
          <w:rFonts w:ascii="Times New Roman" w:hAnsi="Times New Roman" w:cs="Times New Roman"/>
          <w:sz w:val="24"/>
          <w:szCs w:val="24"/>
        </w:rPr>
        <w:t xml:space="preserve"> que las políticas públicas educativas expresadas en los PED</w:t>
      </w:r>
      <w:r>
        <w:rPr>
          <w:rFonts w:ascii="Times New Roman" w:hAnsi="Times New Roman" w:cs="Times New Roman"/>
          <w:sz w:val="24"/>
          <w:szCs w:val="24"/>
        </w:rPr>
        <w:t>, al</w:t>
      </w:r>
      <w:r w:rsidRPr="00922512">
        <w:rPr>
          <w:rFonts w:ascii="Times New Roman" w:hAnsi="Times New Roman" w:cs="Times New Roman"/>
          <w:sz w:val="24"/>
          <w:szCs w:val="24"/>
        </w:rPr>
        <w:t xml:space="preserve"> estar alineadas a lo que </w:t>
      </w:r>
      <w:r>
        <w:rPr>
          <w:rFonts w:ascii="Times New Roman" w:hAnsi="Times New Roman" w:cs="Times New Roman"/>
          <w:sz w:val="24"/>
          <w:szCs w:val="24"/>
        </w:rPr>
        <w:t>determinan</w:t>
      </w:r>
      <w:r w:rsidRPr="00922512">
        <w:rPr>
          <w:rFonts w:ascii="Times New Roman" w:hAnsi="Times New Roman" w:cs="Times New Roman"/>
          <w:sz w:val="24"/>
          <w:szCs w:val="24"/>
        </w:rPr>
        <w:t xml:space="preserve"> los PND, no muestran propuestas que den respuesta a las condiciones que presentan cada una de las 15 regiones socioeconómicas en que se divide el estado. </w:t>
      </w:r>
    </w:p>
    <w:p w14:paraId="6D2B28A6" w14:textId="77777777" w:rsidR="00BA1B62" w:rsidRPr="00922512" w:rsidRDefault="00BA1B62" w:rsidP="00BA1B62">
      <w:pPr>
        <w:spacing w:after="0" w:line="360" w:lineRule="auto"/>
        <w:jc w:val="both"/>
        <w:rPr>
          <w:rFonts w:ascii="Times New Roman" w:hAnsi="Times New Roman" w:cs="Times New Roman"/>
          <w:sz w:val="24"/>
          <w:szCs w:val="24"/>
        </w:rPr>
      </w:pPr>
    </w:p>
    <w:p w14:paraId="2BC35314" w14:textId="77777777" w:rsidR="00BA1B62" w:rsidRPr="00922512" w:rsidRDefault="00BA1B62" w:rsidP="00BA1B62">
      <w:pPr>
        <w:spacing w:after="0" w:line="360" w:lineRule="auto"/>
        <w:jc w:val="center"/>
        <w:rPr>
          <w:rFonts w:ascii="Times New Roman" w:hAnsi="Times New Roman" w:cs="Times New Roman"/>
          <w:b/>
          <w:bCs/>
          <w:sz w:val="28"/>
          <w:szCs w:val="28"/>
        </w:rPr>
      </w:pPr>
      <w:r w:rsidRPr="00922512">
        <w:rPr>
          <w:rFonts w:ascii="Times New Roman" w:hAnsi="Times New Roman" w:cs="Times New Roman"/>
          <w:b/>
          <w:bCs/>
          <w:sz w:val="28"/>
          <w:szCs w:val="28"/>
        </w:rPr>
        <w:t>Oferta educativa</w:t>
      </w:r>
      <w:r>
        <w:rPr>
          <w:rFonts w:ascii="Times New Roman" w:hAnsi="Times New Roman" w:cs="Times New Roman"/>
          <w:b/>
          <w:bCs/>
          <w:sz w:val="28"/>
          <w:szCs w:val="28"/>
        </w:rPr>
        <w:t>:</w:t>
      </w:r>
      <w:r w:rsidRPr="00922512">
        <w:rPr>
          <w:rFonts w:ascii="Times New Roman" w:hAnsi="Times New Roman" w:cs="Times New Roman"/>
          <w:b/>
          <w:bCs/>
          <w:sz w:val="28"/>
          <w:szCs w:val="28"/>
        </w:rPr>
        <w:t xml:space="preserve"> modalidad no escolarizada en el estado de Chiapas</w:t>
      </w:r>
    </w:p>
    <w:p w14:paraId="7F56F9F5" w14:textId="77777777" w:rsidR="00BA1B62" w:rsidRPr="00D32343" w:rsidRDefault="00BA1B62" w:rsidP="00DD4AD1">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En el estado de Chiapas, existen 10 IES públicas, entre las cuales se encuentra la Universidad Autónoma de Chiapas (UNACH). En el año 2007, </w:t>
      </w:r>
      <w:r>
        <w:rPr>
          <w:rFonts w:ascii="Times New Roman" w:hAnsi="Times New Roman" w:cs="Times New Roman"/>
          <w:sz w:val="24"/>
          <w:szCs w:val="24"/>
        </w:rPr>
        <w:t>esta casa de estudios</w:t>
      </w:r>
      <w:r w:rsidRPr="00D32343">
        <w:rPr>
          <w:rFonts w:ascii="Times New Roman" w:hAnsi="Times New Roman" w:cs="Times New Roman"/>
          <w:sz w:val="24"/>
          <w:szCs w:val="24"/>
        </w:rPr>
        <w:t xml:space="preserve"> estableció el sistema institucional de educación a distancia</w:t>
      </w:r>
      <w:r>
        <w:rPr>
          <w:rFonts w:ascii="Times New Roman" w:hAnsi="Times New Roman" w:cs="Times New Roman"/>
          <w:sz w:val="24"/>
          <w:szCs w:val="24"/>
        </w:rPr>
        <w:t xml:space="preserve"> (</w:t>
      </w:r>
      <w:r w:rsidRPr="00D32343">
        <w:rPr>
          <w:rFonts w:ascii="Times New Roman" w:hAnsi="Times New Roman" w:cs="Times New Roman"/>
          <w:sz w:val="24"/>
          <w:szCs w:val="24"/>
        </w:rPr>
        <w:t>Universidad Virtual</w:t>
      </w:r>
      <w:r>
        <w:rPr>
          <w:rFonts w:ascii="Times New Roman" w:hAnsi="Times New Roman" w:cs="Times New Roman"/>
          <w:sz w:val="24"/>
          <w:szCs w:val="24"/>
        </w:rPr>
        <w:t>)</w:t>
      </w:r>
      <w:r w:rsidRPr="00D32343">
        <w:rPr>
          <w:rFonts w:ascii="Times New Roman" w:hAnsi="Times New Roman" w:cs="Times New Roman"/>
          <w:sz w:val="24"/>
          <w:szCs w:val="24"/>
        </w:rPr>
        <w:t xml:space="preserve"> como parte de su estructura institucional. El objetivo principal de este sistema es ofrecer programas educativos de nivel licenciatura bajo la modalidad virtual o en línea</w:t>
      </w:r>
      <w:r>
        <w:rPr>
          <w:rFonts w:ascii="Times New Roman" w:hAnsi="Times New Roman" w:cs="Times New Roman"/>
          <w:sz w:val="24"/>
          <w:szCs w:val="24"/>
        </w:rPr>
        <w:t xml:space="preserve"> para</w:t>
      </w:r>
      <w:r w:rsidRPr="00D32343">
        <w:rPr>
          <w:rFonts w:ascii="Times New Roman" w:hAnsi="Times New Roman" w:cs="Times New Roman"/>
          <w:sz w:val="24"/>
          <w:szCs w:val="24"/>
        </w:rPr>
        <w:t xml:space="preserve"> contribuir al desarrollo profesional de la población del estado, mediante la generación de conocimientos sustentados en programas educativos pertinentes y de calidad, que presentan un alto índice de innovación a nivel estatal y nacional (UNACH, 2018).</w:t>
      </w:r>
    </w:p>
    <w:p w14:paraId="46C02816" w14:textId="77777777" w:rsidR="00BA1B62" w:rsidRPr="00D32343" w:rsidRDefault="00BA1B62" w:rsidP="00DD4AD1">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Actualmente, la oferta educativa de la UNACH en cuanto a licenciaturas no escolarizadas (línea o virtuales) comprende </w:t>
      </w:r>
      <w:r>
        <w:rPr>
          <w:rFonts w:ascii="Times New Roman" w:hAnsi="Times New Roman" w:cs="Times New Roman"/>
          <w:sz w:val="24"/>
          <w:szCs w:val="24"/>
        </w:rPr>
        <w:t>los siguientes nueve</w:t>
      </w:r>
      <w:r w:rsidRPr="00D32343">
        <w:rPr>
          <w:rFonts w:ascii="Times New Roman" w:hAnsi="Times New Roman" w:cs="Times New Roman"/>
          <w:sz w:val="24"/>
          <w:szCs w:val="24"/>
        </w:rPr>
        <w:t xml:space="preserve"> programas de estudio: Seguridad Alimentaria; Gestión de la Micro, Pequeña y Mediana Empresa; Inglés; Tecnologías de la Información y Comunicación Aplicadas a la Educación; Derecho; Estadística y Sistemas de Información; Desarrollo Municipal y Gobernabilidad; Gerencia Social y Derechos Humanos. </w:t>
      </w:r>
      <w:r>
        <w:rPr>
          <w:rFonts w:ascii="Times New Roman" w:hAnsi="Times New Roman" w:cs="Times New Roman"/>
          <w:sz w:val="24"/>
          <w:szCs w:val="24"/>
        </w:rPr>
        <w:t xml:space="preserve">Al respecto, cabe </w:t>
      </w:r>
      <w:r w:rsidRPr="00D32343">
        <w:rPr>
          <w:rFonts w:ascii="Times New Roman" w:hAnsi="Times New Roman" w:cs="Times New Roman"/>
          <w:sz w:val="24"/>
          <w:szCs w:val="24"/>
        </w:rPr>
        <w:t>mencionar que esta modalidad de oferta educativa en la UNACH inició en el año 2007 con el programa Técnico Superior Universitario en Gestión Turística.</w:t>
      </w:r>
    </w:p>
    <w:p w14:paraId="54CEA60A" w14:textId="77777777" w:rsidR="00BA1B62" w:rsidRDefault="00BA1B62" w:rsidP="00DD4A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l</w:t>
      </w:r>
      <w:r w:rsidRPr="00D32343">
        <w:rPr>
          <w:rFonts w:ascii="Times New Roman" w:hAnsi="Times New Roman" w:cs="Times New Roman"/>
          <w:sz w:val="24"/>
          <w:szCs w:val="24"/>
        </w:rPr>
        <w:t>a matrícula total reportada de estudiantes que se inscribieron en un programa de estudios de nivel licenciatura bajo la modalidad no escolarizada (virtual o en línea) por la Secretaría de Educación Pública, abarcando el per</w:t>
      </w:r>
      <w:r>
        <w:rPr>
          <w:rFonts w:ascii="Times New Roman" w:hAnsi="Times New Roman" w:cs="Times New Roman"/>
          <w:sz w:val="24"/>
          <w:szCs w:val="24"/>
        </w:rPr>
        <w:t>i</w:t>
      </w:r>
      <w:r w:rsidRPr="00D32343">
        <w:rPr>
          <w:rFonts w:ascii="Times New Roman" w:hAnsi="Times New Roman" w:cs="Times New Roman"/>
          <w:sz w:val="24"/>
          <w:szCs w:val="24"/>
        </w:rPr>
        <w:t xml:space="preserve">odo desde el ciclo escolar </w:t>
      </w:r>
      <w:r w:rsidRPr="00D32343">
        <w:rPr>
          <w:rFonts w:ascii="Times New Roman" w:hAnsi="Times New Roman" w:cs="Times New Roman"/>
          <w:sz w:val="24"/>
          <w:szCs w:val="24"/>
        </w:rPr>
        <w:lastRenderedPageBreak/>
        <w:t>2008-2009 hasta el ciclo escolar 2022-2023, a nivel nacional fue de 2</w:t>
      </w:r>
      <w:r>
        <w:rPr>
          <w:rFonts w:ascii="Times New Roman" w:hAnsi="Times New Roman" w:cs="Times New Roman"/>
          <w:sz w:val="24"/>
          <w:szCs w:val="24"/>
        </w:rPr>
        <w:t> </w:t>
      </w:r>
      <w:r w:rsidRPr="00D32343">
        <w:rPr>
          <w:rFonts w:ascii="Times New Roman" w:hAnsi="Times New Roman" w:cs="Times New Roman"/>
          <w:sz w:val="24"/>
          <w:szCs w:val="24"/>
        </w:rPr>
        <w:t>932</w:t>
      </w:r>
      <w:r>
        <w:rPr>
          <w:rFonts w:ascii="Times New Roman" w:hAnsi="Times New Roman" w:cs="Times New Roman"/>
          <w:sz w:val="24"/>
          <w:szCs w:val="24"/>
        </w:rPr>
        <w:t xml:space="preserve"> </w:t>
      </w:r>
      <w:r w:rsidRPr="00D32343">
        <w:rPr>
          <w:rFonts w:ascii="Times New Roman" w:hAnsi="Times New Roman" w:cs="Times New Roman"/>
          <w:sz w:val="24"/>
          <w:szCs w:val="24"/>
        </w:rPr>
        <w:t>696 estudiantes, mientras que en el estado de Chiapas se reportó una cantidad de 63</w:t>
      </w:r>
      <w:r>
        <w:rPr>
          <w:rFonts w:ascii="Times New Roman" w:hAnsi="Times New Roman" w:cs="Times New Roman"/>
          <w:sz w:val="24"/>
          <w:szCs w:val="24"/>
        </w:rPr>
        <w:t xml:space="preserve"> </w:t>
      </w:r>
      <w:r w:rsidRPr="00D32343">
        <w:rPr>
          <w:rFonts w:ascii="Times New Roman" w:hAnsi="Times New Roman" w:cs="Times New Roman"/>
          <w:sz w:val="24"/>
          <w:szCs w:val="24"/>
        </w:rPr>
        <w:t xml:space="preserve">156 </w:t>
      </w:r>
      <w:r>
        <w:rPr>
          <w:rFonts w:ascii="Times New Roman" w:hAnsi="Times New Roman" w:cs="Times New Roman"/>
          <w:sz w:val="24"/>
          <w:szCs w:val="24"/>
        </w:rPr>
        <w:t>alumnos</w:t>
      </w:r>
      <w:r w:rsidRPr="00D32343">
        <w:rPr>
          <w:rFonts w:ascii="Times New Roman" w:hAnsi="Times New Roman" w:cs="Times New Roman"/>
          <w:sz w:val="24"/>
          <w:szCs w:val="24"/>
        </w:rPr>
        <w:t xml:space="preserve"> (Secretaría de Educación Pública y Dirección General de Planeación, Programación y Estadística Educativa, 2023). De estos, la UNACH absorbió 10</w:t>
      </w:r>
      <w:r>
        <w:rPr>
          <w:rFonts w:ascii="Times New Roman" w:hAnsi="Times New Roman" w:cs="Times New Roman"/>
          <w:sz w:val="24"/>
          <w:szCs w:val="24"/>
        </w:rPr>
        <w:t xml:space="preserve"> </w:t>
      </w:r>
      <w:r w:rsidRPr="00D32343">
        <w:rPr>
          <w:rFonts w:ascii="Times New Roman" w:hAnsi="Times New Roman" w:cs="Times New Roman"/>
          <w:sz w:val="24"/>
          <w:szCs w:val="24"/>
        </w:rPr>
        <w:t>051 para el mismo per</w:t>
      </w:r>
      <w:r>
        <w:rPr>
          <w:rFonts w:ascii="Times New Roman" w:hAnsi="Times New Roman" w:cs="Times New Roman"/>
          <w:sz w:val="24"/>
          <w:szCs w:val="24"/>
        </w:rPr>
        <w:t>i</w:t>
      </w:r>
      <w:r w:rsidRPr="00D32343">
        <w:rPr>
          <w:rFonts w:ascii="Times New Roman" w:hAnsi="Times New Roman" w:cs="Times New Roman"/>
          <w:sz w:val="24"/>
          <w:szCs w:val="24"/>
        </w:rPr>
        <w:t>odo (Universidad Autónoma de Chiapas, 2023), lo que representa el 15.91% del total estatal y el 0.35% del total nacional.</w:t>
      </w:r>
    </w:p>
    <w:p w14:paraId="16C4A381" w14:textId="77777777" w:rsidR="00BA1B62" w:rsidRDefault="00BA1B62" w:rsidP="00DD4AD1">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Estas cifras reflejan un notable interés por parte de la población </w:t>
      </w:r>
      <w:r>
        <w:rPr>
          <w:rFonts w:ascii="Times New Roman" w:hAnsi="Times New Roman" w:cs="Times New Roman"/>
          <w:sz w:val="24"/>
          <w:szCs w:val="24"/>
        </w:rPr>
        <w:t>para</w:t>
      </w:r>
      <w:r w:rsidRPr="00D32343">
        <w:rPr>
          <w:rFonts w:ascii="Times New Roman" w:hAnsi="Times New Roman" w:cs="Times New Roman"/>
          <w:sz w:val="24"/>
          <w:szCs w:val="24"/>
        </w:rPr>
        <w:t xml:space="preserve"> continuar sus estudios a nivel superior mediante una modalidad no escolarizada, </w:t>
      </w:r>
      <w:r>
        <w:rPr>
          <w:rFonts w:ascii="Times New Roman" w:hAnsi="Times New Roman" w:cs="Times New Roman"/>
          <w:sz w:val="24"/>
          <w:szCs w:val="24"/>
        </w:rPr>
        <w:t>la cual</w:t>
      </w:r>
      <w:r w:rsidRPr="00D32343">
        <w:rPr>
          <w:rFonts w:ascii="Times New Roman" w:hAnsi="Times New Roman" w:cs="Times New Roman"/>
          <w:sz w:val="24"/>
          <w:szCs w:val="24"/>
        </w:rPr>
        <w:t xml:space="preserve"> les brinda flexibilidad en cuanto a tiempo y espacios físicos.</w:t>
      </w:r>
      <w:r>
        <w:rPr>
          <w:rFonts w:ascii="Times New Roman" w:hAnsi="Times New Roman" w:cs="Times New Roman"/>
          <w:sz w:val="24"/>
          <w:szCs w:val="24"/>
        </w:rPr>
        <w:t xml:space="preserve"> </w:t>
      </w:r>
      <w:r w:rsidRPr="00D32343">
        <w:rPr>
          <w:rFonts w:ascii="Times New Roman" w:hAnsi="Times New Roman" w:cs="Times New Roman"/>
          <w:sz w:val="24"/>
          <w:szCs w:val="24"/>
        </w:rPr>
        <w:t>La absorción de estudiantes en cada uno de los programas educativos ofrecidos por la UNACH, durante el per</w:t>
      </w:r>
      <w:r>
        <w:rPr>
          <w:rFonts w:ascii="Times New Roman" w:hAnsi="Times New Roman" w:cs="Times New Roman"/>
          <w:sz w:val="24"/>
          <w:szCs w:val="24"/>
        </w:rPr>
        <w:t>i</w:t>
      </w:r>
      <w:r w:rsidRPr="00D32343">
        <w:rPr>
          <w:rFonts w:ascii="Times New Roman" w:hAnsi="Times New Roman" w:cs="Times New Roman"/>
          <w:sz w:val="24"/>
          <w:szCs w:val="24"/>
        </w:rPr>
        <w:t xml:space="preserve">odo comprendido entre el año 2007 y el año 2023, se muestra en la tabla 4. </w:t>
      </w:r>
    </w:p>
    <w:p w14:paraId="1D760783" w14:textId="77777777" w:rsidR="00DD4AD1" w:rsidRDefault="00DD4AD1" w:rsidP="00BA1B62">
      <w:pPr>
        <w:spacing w:after="0" w:line="360" w:lineRule="auto"/>
        <w:jc w:val="center"/>
        <w:rPr>
          <w:rFonts w:ascii="Times New Roman" w:hAnsi="Times New Roman" w:cs="Times New Roman"/>
          <w:b/>
          <w:bCs/>
          <w:color w:val="000000"/>
          <w:sz w:val="24"/>
          <w:szCs w:val="24"/>
        </w:rPr>
      </w:pPr>
    </w:p>
    <w:p w14:paraId="10C1457D" w14:textId="0342319D" w:rsidR="00BA1B62" w:rsidRPr="00922512" w:rsidRDefault="00BA1B62" w:rsidP="00BA1B62">
      <w:pPr>
        <w:spacing w:after="0" w:line="360" w:lineRule="auto"/>
        <w:jc w:val="center"/>
        <w:rPr>
          <w:rFonts w:ascii="Times New Roman" w:hAnsi="Times New Roman" w:cs="Times New Roman"/>
          <w:color w:val="000000"/>
          <w:sz w:val="24"/>
          <w:szCs w:val="24"/>
        </w:rPr>
      </w:pPr>
      <w:r w:rsidRPr="00826DF0">
        <w:rPr>
          <w:rFonts w:ascii="Times New Roman" w:hAnsi="Times New Roman" w:cs="Times New Roman"/>
          <w:b/>
          <w:bCs/>
          <w:color w:val="000000"/>
          <w:sz w:val="24"/>
          <w:szCs w:val="24"/>
        </w:rPr>
        <w:t>Tabla 4.</w:t>
      </w:r>
      <w:r w:rsidRPr="00922512">
        <w:rPr>
          <w:rFonts w:ascii="Times New Roman" w:hAnsi="Times New Roman" w:cs="Times New Roman"/>
          <w:color w:val="000000"/>
          <w:sz w:val="24"/>
          <w:szCs w:val="24"/>
        </w:rPr>
        <w:t xml:space="preserve"> Número de estudiantes inscritos del año 2007 al año 2023 en cada uno de los programas educativos en línea de la UNACH</w:t>
      </w:r>
    </w:p>
    <w:tbl>
      <w:tblPr>
        <w:tblStyle w:val="Tablaconcuadrcula"/>
        <w:tblW w:w="0" w:type="auto"/>
        <w:tblLook w:val="04A0" w:firstRow="1" w:lastRow="0" w:firstColumn="1" w:lastColumn="0" w:noHBand="0" w:noVBand="1"/>
      </w:tblPr>
      <w:tblGrid>
        <w:gridCol w:w="5229"/>
        <w:gridCol w:w="1149"/>
        <w:gridCol w:w="2450"/>
      </w:tblGrid>
      <w:tr w:rsidR="00BA1B62" w:rsidRPr="000623B3" w14:paraId="6C7A0221" w14:textId="77777777" w:rsidTr="000623B3">
        <w:tc>
          <w:tcPr>
            <w:tcW w:w="5240" w:type="dxa"/>
            <w:shd w:val="clear" w:color="auto" w:fill="auto"/>
          </w:tcPr>
          <w:p w14:paraId="619373AC"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educativo</w:t>
            </w:r>
          </w:p>
        </w:tc>
        <w:tc>
          <w:tcPr>
            <w:tcW w:w="1134" w:type="dxa"/>
            <w:shd w:val="clear" w:color="auto" w:fill="auto"/>
          </w:tcPr>
          <w:p w14:paraId="70C96E37"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Matrícula</w:t>
            </w:r>
          </w:p>
        </w:tc>
        <w:tc>
          <w:tcPr>
            <w:tcW w:w="2454" w:type="dxa"/>
            <w:shd w:val="clear" w:color="auto" w:fill="auto"/>
          </w:tcPr>
          <w:p w14:paraId="7A9620EC"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Estatus del programa</w:t>
            </w:r>
          </w:p>
        </w:tc>
      </w:tr>
      <w:tr w:rsidR="00BA1B62" w:rsidRPr="000623B3" w14:paraId="5FDA0664" w14:textId="77777777" w:rsidTr="000623B3">
        <w:tc>
          <w:tcPr>
            <w:tcW w:w="5240" w:type="dxa"/>
            <w:shd w:val="clear" w:color="auto" w:fill="auto"/>
          </w:tcPr>
          <w:p w14:paraId="1FB0AAB2"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Técnico Superior Universitario Gestión Turística</w:t>
            </w:r>
          </w:p>
        </w:tc>
        <w:tc>
          <w:tcPr>
            <w:tcW w:w="1134" w:type="dxa"/>
            <w:shd w:val="clear" w:color="auto" w:fill="auto"/>
          </w:tcPr>
          <w:p w14:paraId="57912822"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83</w:t>
            </w:r>
          </w:p>
        </w:tc>
        <w:tc>
          <w:tcPr>
            <w:tcW w:w="2454" w:type="dxa"/>
            <w:shd w:val="clear" w:color="auto" w:fill="auto"/>
          </w:tcPr>
          <w:p w14:paraId="76BD8667"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suprimido</w:t>
            </w:r>
          </w:p>
        </w:tc>
      </w:tr>
      <w:tr w:rsidR="00BA1B62" w:rsidRPr="000623B3" w14:paraId="0B38FA53" w14:textId="77777777" w:rsidTr="000623B3">
        <w:tc>
          <w:tcPr>
            <w:tcW w:w="5240" w:type="dxa"/>
            <w:shd w:val="clear" w:color="auto" w:fill="auto"/>
          </w:tcPr>
          <w:p w14:paraId="4A341699"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Profesional Asociado en Desarrollo del Software</w:t>
            </w:r>
          </w:p>
        </w:tc>
        <w:tc>
          <w:tcPr>
            <w:tcW w:w="1134" w:type="dxa"/>
            <w:shd w:val="clear" w:color="auto" w:fill="auto"/>
          </w:tcPr>
          <w:p w14:paraId="4B53D77A"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61</w:t>
            </w:r>
          </w:p>
        </w:tc>
        <w:tc>
          <w:tcPr>
            <w:tcW w:w="2454" w:type="dxa"/>
            <w:shd w:val="clear" w:color="auto" w:fill="auto"/>
          </w:tcPr>
          <w:p w14:paraId="6A7E52BD"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suprimido</w:t>
            </w:r>
          </w:p>
        </w:tc>
      </w:tr>
      <w:tr w:rsidR="00BA1B62" w:rsidRPr="000623B3" w14:paraId="170DF505" w14:textId="77777777" w:rsidTr="000623B3">
        <w:tc>
          <w:tcPr>
            <w:tcW w:w="5240" w:type="dxa"/>
            <w:shd w:val="clear" w:color="auto" w:fill="auto"/>
          </w:tcPr>
          <w:p w14:paraId="23E7F794"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Seguridad de Poblaciones ante Desastres</w:t>
            </w:r>
          </w:p>
        </w:tc>
        <w:tc>
          <w:tcPr>
            <w:tcW w:w="1134" w:type="dxa"/>
            <w:shd w:val="clear" w:color="auto" w:fill="auto"/>
          </w:tcPr>
          <w:p w14:paraId="1511AFCD"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135</w:t>
            </w:r>
          </w:p>
        </w:tc>
        <w:tc>
          <w:tcPr>
            <w:tcW w:w="2454" w:type="dxa"/>
            <w:shd w:val="clear" w:color="auto" w:fill="auto"/>
          </w:tcPr>
          <w:p w14:paraId="62920670"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suprimido</w:t>
            </w:r>
          </w:p>
        </w:tc>
      </w:tr>
      <w:tr w:rsidR="00BA1B62" w:rsidRPr="000623B3" w14:paraId="19DB929E" w14:textId="77777777" w:rsidTr="000623B3">
        <w:tc>
          <w:tcPr>
            <w:tcW w:w="5240" w:type="dxa"/>
            <w:shd w:val="clear" w:color="auto" w:fill="auto"/>
          </w:tcPr>
          <w:p w14:paraId="0D7D7DBD"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Gerencia Social</w:t>
            </w:r>
          </w:p>
        </w:tc>
        <w:tc>
          <w:tcPr>
            <w:tcW w:w="1134" w:type="dxa"/>
            <w:shd w:val="clear" w:color="auto" w:fill="auto"/>
          </w:tcPr>
          <w:p w14:paraId="224D62A0"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401</w:t>
            </w:r>
          </w:p>
        </w:tc>
        <w:tc>
          <w:tcPr>
            <w:tcW w:w="2454" w:type="dxa"/>
            <w:shd w:val="clear" w:color="auto" w:fill="auto"/>
          </w:tcPr>
          <w:p w14:paraId="0DCD58FD"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suspendido</w:t>
            </w:r>
          </w:p>
        </w:tc>
      </w:tr>
      <w:tr w:rsidR="00BA1B62" w:rsidRPr="000623B3" w14:paraId="4654F8DE" w14:textId="77777777" w:rsidTr="000623B3">
        <w:tc>
          <w:tcPr>
            <w:tcW w:w="5240" w:type="dxa"/>
            <w:shd w:val="clear" w:color="auto" w:fill="auto"/>
          </w:tcPr>
          <w:p w14:paraId="17946D6D"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Desarrollo Municipal y Gobernabilidad</w:t>
            </w:r>
          </w:p>
        </w:tc>
        <w:tc>
          <w:tcPr>
            <w:tcW w:w="1134" w:type="dxa"/>
            <w:shd w:val="clear" w:color="auto" w:fill="auto"/>
          </w:tcPr>
          <w:p w14:paraId="3436A0A7"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681</w:t>
            </w:r>
          </w:p>
        </w:tc>
        <w:tc>
          <w:tcPr>
            <w:tcW w:w="2454" w:type="dxa"/>
            <w:shd w:val="clear" w:color="auto" w:fill="auto"/>
          </w:tcPr>
          <w:p w14:paraId="2EBDE708"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vigente</w:t>
            </w:r>
          </w:p>
        </w:tc>
      </w:tr>
      <w:tr w:rsidR="00BA1B62" w:rsidRPr="000623B3" w14:paraId="5E2D092A" w14:textId="77777777" w:rsidTr="000623B3">
        <w:tc>
          <w:tcPr>
            <w:tcW w:w="5240" w:type="dxa"/>
            <w:shd w:val="clear" w:color="auto" w:fill="auto"/>
          </w:tcPr>
          <w:p w14:paraId="44DC4A1E"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Estadística y Sistemas de Información</w:t>
            </w:r>
          </w:p>
        </w:tc>
        <w:tc>
          <w:tcPr>
            <w:tcW w:w="1134" w:type="dxa"/>
            <w:shd w:val="clear" w:color="auto" w:fill="auto"/>
          </w:tcPr>
          <w:p w14:paraId="52144933"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746</w:t>
            </w:r>
          </w:p>
        </w:tc>
        <w:tc>
          <w:tcPr>
            <w:tcW w:w="2454" w:type="dxa"/>
            <w:shd w:val="clear" w:color="auto" w:fill="auto"/>
          </w:tcPr>
          <w:p w14:paraId="6F48FD5F"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vigente</w:t>
            </w:r>
          </w:p>
        </w:tc>
      </w:tr>
      <w:tr w:rsidR="00BA1B62" w:rsidRPr="000623B3" w14:paraId="10F4DE6C" w14:textId="77777777" w:rsidTr="000623B3">
        <w:tc>
          <w:tcPr>
            <w:tcW w:w="5240" w:type="dxa"/>
            <w:shd w:val="clear" w:color="auto" w:fill="auto"/>
          </w:tcPr>
          <w:p w14:paraId="00C58094"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Gestión de la Micro, Pequeña y Mediana Empresa</w:t>
            </w:r>
          </w:p>
        </w:tc>
        <w:tc>
          <w:tcPr>
            <w:tcW w:w="1134" w:type="dxa"/>
            <w:shd w:val="clear" w:color="auto" w:fill="auto"/>
          </w:tcPr>
          <w:p w14:paraId="33E26BF5"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1928</w:t>
            </w:r>
          </w:p>
        </w:tc>
        <w:tc>
          <w:tcPr>
            <w:tcW w:w="2454" w:type="dxa"/>
            <w:shd w:val="clear" w:color="auto" w:fill="auto"/>
          </w:tcPr>
          <w:p w14:paraId="105466B5"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vigente</w:t>
            </w:r>
          </w:p>
        </w:tc>
      </w:tr>
      <w:tr w:rsidR="00BA1B62" w:rsidRPr="000623B3" w14:paraId="532F60A4" w14:textId="77777777" w:rsidTr="000623B3">
        <w:tc>
          <w:tcPr>
            <w:tcW w:w="5240" w:type="dxa"/>
            <w:shd w:val="clear" w:color="auto" w:fill="auto"/>
          </w:tcPr>
          <w:p w14:paraId="1D059AF5"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Derechos Humanos</w:t>
            </w:r>
          </w:p>
        </w:tc>
        <w:tc>
          <w:tcPr>
            <w:tcW w:w="1134" w:type="dxa"/>
            <w:shd w:val="clear" w:color="auto" w:fill="auto"/>
          </w:tcPr>
          <w:p w14:paraId="7B16704B"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1680</w:t>
            </w:r>
          </w:p>
        </w:tc>
        <w:tc>
          <w:tcPr>
            <w:tcW w:w="2454" w:type="dxa"/>
            <w:shd w:val="clear" w:color="auto" w:fill="auto"/>
          </w:tcPr>
          <w:p w14:paraId="26DEFA27"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vigente</w:t>
            </w:r>
          </w:p>
        </w:tc>
      </w:tr>
      <w:tr w:rsidR="00BA1B62" w:rsidRPr="000623B3" w14:paraId="20EECC2B" w14:textId="77777777" w:rsidTr="000623B3">
        <w:tc>
          <w:tcPr>
            <w:tcW w:w="5240" w:type="dxa"/>
            <w:shd w:val="clear" w:color="auto" w:fill="auto"/>
          </w:tcPr>
          <w:p w14:paraId="5B9B4F70"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Inglés</w:t>
            </w:r>
          </w:p>
        </w:tc>
        <w:tc>
          <w:tcPr>
            <w:tcW w:w="1134" w:type="dxa"/>
            <w:shd w:val="clear" w:color="auto" w:fill="auto"/>
          </w:tcPr>
          <w:p w14:paraId="7043700C"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623</w:t>
            </w:r>
          </w:p>
        </w:tc>
        <w:tc>
          <w:tcPr>
            <w:tcW w:w="2454" w:type="dxa"/>
            <w:shd w:val="clear" w:color="auto" w:fill="auto"/>
          </w:tcPr>
          <w:p w14:paraId="662E7FEE"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vigente</w:t>
            </w:r>
          </w:p>
        </w:tc>
      </w:tr>
      <w:tr w:rsidR="00BA1B62" w:rsidRPr="000623B3" w14:paraId="0DB8C91C" w14:textId="77777777" w:rsidTr="000623B3">
        <w:tc>
          <w:tcPr>
            <w:tcW w:w="5240" w:type="dxa"/>
            <w:shd w:val="clear" w:color="auto" w:fill="auto"/>
          </w:tcPr>
          <w:p w14:paraId="041B4705"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Tecnologías de la Información y Comunicación Aplicadas a la Educación</w:t>
            </w:r>
          </w:p>
        </w:tc>
        <w:tc>
          <w:tcPr>
            <w:tcW w:w="1134" w:type="dxa"/>
            <w:shd w:val="clear" w:color="auto" w:fill="auto"/>
          </w:tcPr>
          <w:p w14:paraId="2580438A"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1770</w:t>
            </w:r>
          </w:p>
        </w:tc>
        <w:tc>
          <w:tcPr>
            <w:tcW w:w="2454" w:type="dxa"/>
            <w:shd w:val="clear" w:color="auto" w:fill="auto"/>
          </w:tcPr>
          <w:p w14:paraId="44ABCBDD"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vigente</w:t>
            </w:r>
          </w:p>
        </w:tc>
      </w:tr>
      <w:tr w:rsidR="00BA1B62" w:rsidRPr="000623B3" w14:paraId="50999862" w14:textId="77777777" w:rsidTr="000623B3">
        <w:tc>
          <w:tcPr>
            <w:tcW w:w="5240" w:type="dxa"/>
            <w:shd w:val="clear" w:color="auto" w:fill="auto"/>
          </w:tcPr>
          <w:p w14:paraId="0507F943"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Derecho</w:t>
            </w:r>
          </w:p>
        </w:tc>
        <w:tc>
          <w:tcPr>
            <w:tcW w:w="1134" w:type="dxa"/>
            <w:shd w:val="clear" w:color="auto" w:fill="auto"/>
          </w:tcPr>
          <w:p w14:paraId="1DF23AC3"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1597</w:t>
            </w:r>
          </w:p>
        </w:tc>
        <w:tc>
          <w:tcPr>
            <w:tcW w:w="2454" w:type="dxa"/>
            <w:shd w:val="clear" w:color="auto" w:fill="auto"/>
          </w:tcPr>
          <w:p w14:paraId="70C4FFE3"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vigente</w:t>
            </w:r>
          </w:p>
        </w:tc>
      </w:tr>
      <w:tr w:rsidR="00BA1B62" w:rsidRPr="000623B3" w14:paraId="4E3CAF3B" w14:textId="77777777" w:rsidTr="000623B3">
        <w:tc>
          <w:tcPr>
            <w:tcW w:w="5240" w:type="dxa"/>
            <w:shd w:val="clear" w:color="auto" w:fill="auto"/>
          </w:tcPr>
          <w:p w14:paraId="2F77B740" w14:textId="77777777" w:rsidR="00BA1B62" w:rsidRPr="000623B3" w:rsidRDefault="00BA1B62" w:rsidP="00704666">
            <w:pPr>
              <w:jc w:val="both"/>
              <w:rPr>
                <w:rFonts w:ascii="Times New Roman" w:hAnsi="Times New Roman" w:cs="Times New Roman"/>
                <w:color w:val="000000"/>
                <w:sz w:val="24"/>
                <w:szCs w:val="24"/>
              </w:rPr>
            </w:pPr>
            <w:r w:rsidRPr="000623B3">
              <w:rPr>
                <w:rFonts w:ascii="Times New Roman" w:hAnsi="Times New Roman" w:cs="Times New Roman"/>
                <w:color w:val="000000"/>
                <w:sz w:val="24"/>
                <w:szCs w:val="24"/>
              </w:rPr>
              <w:t>Seguridad Alimentaria</w:t>
            </w:r>
          </w:p>
        </w:tc>
        <w:tc>
          <w:tcPr>
            <w:tcW w:w="1134" w:type="dxa"/>
            <w:shd w:val="clear" w:color="auto" w:fill="auto"/>
          </w:tcPr>
          <w:p w14:paraId="1EBDEF50"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346</w:t>
            </w:r>
          </w:p>
        </w:tc>
        <w:tc>
          <w:tcPr>
            <w:tcW w:w="2454" w:type="dxa"/>
            <w:shd w:val="clear" w:color="auto" w:fill="auto"/>
          </w:tcPr>
          <w:p w14:paraId="77929A77"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Programa vigente</w:t>
            </w:r>
          </w:p>
        </w:tc>
      </w:tr>
      <w:tr w:rsidR="00BA1B62" w:rsidRPr="000623B3" w14:paraId="24A10D36" w14:textId="77777777" w:rsidTr="000623B3">
        <w:tc>
          <w:tcPr>
            <w:tcW w:w="5240" w:type="dxa"/>
            <w:shd w:val="clear" w:color="auto" w:fill="auto"/>
          </w:tcPr>
          <w:p w14:paraId="091B48C6" w14:textId="77777777" w:rsidR="00BA1B62" w:rsidRPr="000623B3" w:rsidRDefault="00BA1B62" w:rsidP="00704666">
            <w:pPr>
              <w:jc w:val="right"/>
              <w:rPr>
                <w:rFonts w:ascii="Times New Roman" w:hAnsi="Times New Roman" w:cs="Times New Roman"/>
                <w:color w:val="000000"/>
                <w:sz w:val="24"/>
                <w:szCs w:val="24"/>
              </w:rPr>
            </w:pPr>
            <w:r w:rsidRPr="000623B3">
              <w:rPr>
                <w:rFonts w:ascii="Times New Roman" w:hAnsi="Times New Roman" w:cs="Times New Roman"/>
                <w:color w:val="000000"/>
                <w:sz w:val="24"/>
                <w:szCs w:val="24"/>
              </w:rPr>
              <w:t>Total</w:t>
            </w:r>
          </w:p>
        </w:tc>
        <w:tc>
          <w:tcPr>
            <w:tcW w:w="1134" w:type="dxa"/>
            <w:shd w:val="clear" w:color="auto" w:fill="auto"/>
          </w:tcPr>
          <w:p w14:paraId="76C37B57" w14:textId="77777777" w:rsidR="00BA1B62" w:rsidRPr="000623B3" w:rsidRDefault="00BA1B62" w:rsidP="00704666">
            <w:pPr>
              <w:jc w:val="center"/>
              <w:rPr>
                <w:rFonts w:ascii="Times New Roman" w:hAnsi="Times New Roman" w:cs="Times New Roman"/>
                <w:color w:val="000000"/>
                <w:sz w:val="24"/>
                <w:szCs w:val="24"/>
              </w:rPr>
            </w:pPr>
            <w:r w:rsidRPr="000623B3">
              <w:rPr>
                <w:rFonts w:ascii="Times New Roman" w:hAnsi="Times New Roman" w:cs="Times New Roman"/>
                <w:color w:val="000000"/>
                <w:sz w:val="24"/>
                <w:szCs w:val="24"/>
              </w:rPr>
              <w:t>10,051</w:t>
            </w:r>
          </w:p>
        </w:tc>
        <w:tc>
          <w:tcPr>
            <w:tcW w:w="2454" w:type="dxa"/>
            <w:shd w:val="clear" w:color="auto" w:fill="auto"/>
          </w:tcPr>
          <w:p w14:paraId="445FA746" w14:textId="77777777" w:rsidR="00BA1B62" w:rsidRPr="000623B3" w:rsidRDefault="00BA1B62" w:rsidP="00704666">
            <w:pPr>
              <w:jc w:val="center"/>
              <w:rPr>
                <w:rFonts w:ascii="Times New Roman" w:hAnsi="Times New Roman" w:cs="Times New Roman"/>
                <w:color w:val="000000"/>
                <w:sz w:val="24"/>
                <w:szCs w:val="24"/>
              </w:rPr>
            </w:pPr>
          </w:p>
        </w:tc>
      </w:tr>
    </w:tbl>
    <w:p w14:paraId="51848FDB" w14:textId="442061C5" w:rsidR="00BA1B62" w:rsidRPr="00922512" w:rsidRDefault="00BA1B62" w:rsidP="00BA1B62">
      <w:pPr>
        <w:jc w:val="center"/>
        <w:rPr>
          <w:rFonts w:ascii="Times New Roman" w:hAnsi="Times New Roman" w:cs="Times New Roman"/>
          <w:sz w:val="24"/>
          <w:szCs w:val="24"/>
        </w:rPr>
      </w:pPr>
      <w:r w:rsidRPr="00922512">
        <w:rPr>
          <w:rFonts w:ascii="Times New Roman" w:hAnsi="Times New Roman" w:cs="Times New Roman"/>
          <w:color w:val="000000"/>
          <w:sz w:val="24"/>
          <w:szCs w:val="24"/>
        </w:rPr>
        <w:t>Fuente: Elaboración propia</w:t>
      </w:r>
      <w:r w:rsidR="00E05EC8">
        <w:rPr>
          <w:rFonts w:ascii="Times New Roman" w:hAnsi="Times New Roman" w:cs="Times New Roman"/>
          <w:color w:val="000000"/>
          <w:sz w:val="24"/>
          <w:szCs w:val="24"/>
        </w:rPr>
        <w:t xml:space="preserve"> a partir de los datos de la Universidad Autónoma de Chiapas </w:t>
      </w:r>
      <w:r w:rsidR="00FF59AE">
        <w:rPr>
          <w:rFonts w:ascii="Times New Roman" w:hAnsi="Times New Roman" w:cs="Times New Roman"/>
          <w:color w:val="000000"/>
          <w:sz w:val="24"/>
          <w:szCs w:val="24"/>
        </w:rPr>
        <w:t>(</w:t>
      </w:r>
      <w:r w:rsidR="00E05EC8">
        <w:rPr>
          <w:rFonts w:ascii="Times New Roman" w:hAnsi="Times New Roman" w:cs="Times New Roman"/>
          <w:color w:val="000000"/>
          <w:sz w:val="24"/>
          <w:szCs w:val="24"/>
        </w:rPr>
        <w:t>2023</w:t>
      </w:r>
      <w:r w:rsidR="00FF59AE">
        <w:rPr>
          <w:rFonts w:ascii="Times New Roman" w:hAnsi="Times New Roman" w:cs="Times New Roman"/>
          <w:color w:val="000000"/>
          <w:sz w:val="24"/>
          <w:szCs w:val="24"/>
        </w:rPr>
        <w:t>)</w:t>
      </w:r>
    </w:p>
    <w:p w14:paraId="658FAA16" w14:textId="77777777" w:rsidR="00BA1B62" w:rsidRDefault="00BA1B62" w:rsidP="000623B3">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Como se puede observar, se han diseñado y puesto en marcha un total de 12 programas educativos de pregrado</w:t>
      </w:r>
      <w:r>
        <w:rPr>
          <w:rFonts w:ascii="Times New Roman" w:hAnsi="Times New Roman" w:cs="Times New Roman"/>
          <w:sz w:val="24"/>
          <w:szCs w:val="24"/>
        </w:rPr>
        <w:t>, de los cuales</w:t>
      </w:r>
      <w:r w:rsidRPr="00D32343">
        <w:rPr>
          <w:rFonts w:ascii="Times New Roman" w:hAnsi="Times New Roman" w:cs="Times New Roman"/>
          <w:sz w:val="24"/>
          <w:szCs w:val="24"/>
        </w:rPr>
        <w:t xml:space="preserve"> 3 han sido suprimidos debido a que han cumplido con sus objetivos programados, y uno está suspendido temporalmente debido a que se encuentra en proceso de reestructuración. Los programas restantes son ofertados en las convocatorias de ingreso que emite la institución semestre a semestre.</w:t>
      </w:r>
    </w:p>
    <w:p w14:paraId="537CEC8D" w14:textId="77777777" w:rsidR="00BA1B62" w:rsidRPr="00D32343" w:rsidRDefault="00BA1B62" w:rsidP="000623B3">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Asimismo, en respuesta a la política pública educativa nacional reflejada en el Programa Sectorial de Educación del sexenio 2013-2018, la cual establece en el objetivo 3 </w:t>
      </w:r>
      <w:r w:rsidRPr="00FE3B16">
        <w:rPr>
          <w:rFonts w:ascii="Times New Roman" w:hAnsi="Times New Roman" w:cs="Times New Roman"/>
          <w:sz w:val="24"/>
          <w:szCs w:val="24"/>
        </w:rPr>
        <w:t>“</w:t>
      </w:r>
      <w:r>
        <w:rPr>
          <w:rFonts w:ascii="Times New Roman" w:hAnsi="Times New Roman" w:cs="Times New Roman"/>
          <w:sz w:val="24"/>
          <w:szCs w:val="24"/>
        </w:rPr>
        <w:t>a</w:t>
      </w:r>
      <w:r w:rsidRPr="00D32343">
        <w:rPr>
          <w:rFonts w:ascii="Times New Roman" w:hAnsi="Times New Roman" w:cs="Times New Roman"/>
          <w:sz w:val="24"/>
          <w:szCs w:val="24"/>
        </w:rPr>
        <w:t xml:space="preserve">segurar mayor cobertura, inclusión y equidad educativa entre todos los grupos de la </w:t>
      </w:r>
      <w:r w:rsidRPr="00D32343">
        <w:rPr>
          <w:rFonts w:ascii="Times New Roman" w:hAnsi="Times New Roman" w:cs="Times New Roman"/>
          <w:sz w:val="24"/>
          <w:szCs w:val="24"/>
        </w:rPr>
        <w:lastRenderedPageBreak/>
        <w:t>población para la construcción de una sociedad más justa</w:t>
      </w:r>
      <w:r w:rsidRPr="00FE3B16">
        <w:rPr>
          <w:rFonts w:ascii="Times New Roman" w:hAnsi="Times New Roman" w:cs="Times New Roman"/>
          <w:sz w:val="24"/>
          <w:szCs w:val="24"/>
        </w:rPr>
        <w:t>”</w:t>
      </w:r>
      <w:r w:rsidRPr="00D32343">
        <w:rPr>
          <w:rFonts w:ascii="Times New Roman" w:hAnsi="Times New Roman" w:cs="Times New Roman"/>
          <w:sz w:val="24"/>
          <w:szCs w:val="24"/>
        </w:rPr>
        <w:t xml:space="preserve">, y en la estrategia 3.7.5 </w:t>
      </w:r>
      <w:r w:rsidRPr="00FE3B16">
        <w:rPr>
          <w:rFonts w:ascii="Times New Roman" w:hAnsi="Times New Roman" w:cs="Times New Roman"/>
          <w:sz w:val="24"/>
          <w:szCs w:val="24"/>
        </w:rPr>
        <w:t>“</w:t>
      </w:r>
      <w:r>
        <w:rPr>
          <w:rFonts w:ascii="Times New Roman" w:hAnsi="Times New Roman" w:cs="Times New Roman"/>
          <w:sz w:val="24"/>
          <w:szCs w:val="24"/>
        </w:rPr>
        <w:t>l</w:t>
      </w:r>
      <w:r w:rsidRPr="00D32343">
        <w:rPr>
          <w:rFonts w:ascii="Times New Roman" w:hAnsi="Times New Roman" w:cs="Times New Roman"/>
          <w:sz w:val="24"/>
          <w:szCs w:val="24"/>
        </w:rPr>
        <w:t>levar servicios educativos a centros de reclusión y readaptación social a través de modalidades abiertas y a distancia</w:t>
      </w:r>
      <w:r w:rsidRPr="00FE3B16">
        <w:rPr>
          <w:rFonts w:ascii="Times New Roman" w:hAnsi="Times New Roman" w:cs="Times New Roman"/>
          <w:sz w:val="24"/>
          <w:szCs w:val="24"/>
        </w:rPr>
        <w:t>”</w:t>
      </w:r>
      <w:r w:rsidRPr="00D32343">
        <w:rPr>
          <w:rFonts w:ascii="Times New Roman" w:hAnsi="Times New Roman" w:cs="Times New Roman"/>
          <w:sz w:val="24"/>
          <w:szCs w:val="24"/>
        </w:rPr>
        <w:t xml:space="preserve">, la UNACH instituyó el Proyecto Institucional Universidad Solidaria: Inclusión de grupos vulnerables a la educación superior en la modalidad a distancia. En el ciclo escolar 2016, cinco internos del Centro Estatal para la Reinserción Social de Sentenciados (CERSS) </w:t>
      </w:r>
      <w:r>
        <w:rPr>
          <w:rFonts w:ascii="Times New Roman" w:hAnsi="Times New Roman" w:cs="Times New Roman"/>
          <w:sz w:val="24"/>
          <w:szCs w:val="24"/>
        </w:rPr>
        <w:t>n</w:t>
      </w:r>
      <w:r w:rsidRPr="00D32343">
        <w:rPr>
          <w:rFonts w:ascii="Times New Roman" w:hAnsi="Times New Roman" w:cs="Times New Roman"/>
          <w:sz w:val="24"/>
          <w:szCs w:val="24"/>
        </w:rPr>
        <w:t xml:space="preserve">úmero 08, del </w:t>
      </w:r>
      <w:r>
        <w:rPr>
          <w:rFonts w:ascii="Times New Roman" w:hAnsi="Times New Roman" w:cs="Times New Roman"/>
          <w:sz w:val="24"/>
          <w:szCs w:val="24"/>
        </w:rPr>
        <w:t>m</w:t>
      </w:r>
      <w:r w:rsidRPr="00D32343">
        <w:rPr>
          <w:rFonts w:ascii="Times New Roman" w:hAnsi="Times New Roman" w:cs="Times New Roman"/>
          <w:sz w:val="24"/>
          <w:szCs w:val="24"/>
        </w:rPr>
        <w:t xml:space="preserve">unicipio de Villaflores, Chiapas, ingresaron a estudiar licenciaturas en Derechos Humanos y Tecnologías de Información y Comunicación Aplicadas a la Educación, </w:t>
      </w:r>
      <w:r>
        <w:rPr>
          <w:rFonts w:ascii="Times New Roman" w:hAnsi="Times New Roman" w:cs="Times New Roman"/>
          <w:sz w:val="24"/>
          <w:szCs w:val="24"/>
        </w:rPr>
        <w:t>los cuales</w:t>
      </w:r>
      <w:r w:rsidRPr="00D32343">
        <w:rPr>
          <w:rFonts w:ascii="Times New Roman" w:hAnsi="Times New Roman" w:cs="Times New Roman"/>
          <w:sz w:val="24"/>
          <w:szCs w:val="24"/>
        </w:rPr>
        <w:t xml:space="preserve"> se graduaron en el año 2018.</w:t>
      </w:r>
    </w:p>
    <w:p w14:paraId="7A8BBFE6" w14:textId="77777777" w:rsidR="00BA1B62" w:rsidRDefault="00BA1B62" w:rsidP="000623B3">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De acuerdo con el Programa Sectorial de Educación del sexenio 2018-2024, que plantea la estrategia 3.2.4.1.1: </w:t>
      </w:r>
      <w:r w:rsidRPr="00FE3B16">
        <w:rPr>
          <w:rFonts w:ascii="Times New Roman" w:hAnsi="Times New Roman" w:cs="Times New Roman"/>
          <w:sz w:val="24"/>
          <w:szCs w:val="24"/>
        </w:rPr>
        <w:t>“</w:t>
      </w:r>
      <w:r w:rsidRPr="00D32343">
        <w:rPr>
          <w:rFonts w:ascii="Times New Roman" w:hAnsi="Times New Roman" w:cs="Times New Roman"/>
          <w:sz w:val="24"/>
          <w:szCs w:val="24"/>
        </w:rPr>
        <w:t>Elaborar convenios de colaboración académica con municipios, organismos públicos y privados para implementar sedes académicas virtuales en atención a los objetivos de desarrollo sostenible</w:t>
      </w:r>
      <w:r w:rsidRPr="00FE3B16">
        <w:rPr>
          <w:rFonts w:ascii="Times New Roman" w:hAnsi="Times New Roman" w:cs="Times New Roman"/>
          <w:sz w:val="24"/>
          <w:szCs w:val="24"/>
        </w:rPr>
        <w:t>”</w:t>
      </w:r>
      <w:r w:rsidRPr="00D32343">
        <w:rPr>
          <w:rFonts w:ascii="Times New Roman" w:hAnsi="Times New Roman" w:cs="Times New Roman"/>
          <w:sz w:val="24"/>
          <w:szCs w:val="24"/>
        </w:rPr>
        <w:t>, la UNACH también responde a esta estrategia con la implementación de 61 sedes académicas a distancia, que abarcan un total de 39 municipios del estado. Estas sedes están equipadas con equipos de cómputo e internet, y se establecieron con el propósito de que los estudiantes puedan utilizar las instalaciones y el equipo de manera gratuita, así como recibir asesoría técnica y académica.</w:t>
      </w:r>
    </w:p>
    <w:p w14:paraId="5E4DE339" w14:textId="77777777" w:rsidR="00BA1B62" w:rsidRPr="00922512" w:rsidRDefault="00BA1B62" w:rsidP="00BA1B62">
      <w:pPr>
        <w:autoSpaceDE w:val="0"/>
        <w:autoSpaceDN w:val="0"/>
        <w:adjustRightInd w:val="0"/>
        <w:spacing w:after="0" w:line="360" w:lineRule="auto"/>
        <w:jc w:val="both"/>
        <w:rPr>
          <w:rFonts w:ascii="Times New Roman" w:hAnsi="Times New Roman" w:cs="Times New Roman"/>
        </w:rPr>
      </w:pPr>
    </w:p>
    <w:p w14:paraId="6D12E788" w14:textId="77777777" w:rsidR="00BA1B62" w:rsidRPr="00922512" w:rsidRDefault="00BA1B62" w:rsidP="00BA1B62">
      <w:pPr>
        <w:autoSpaceDE w:val="0"/>
        <w:autoSpaceDN w:val="0"/>
        <w:adjustRightInd w:val="0"/>
        <w:spacing w:after="0" w:line="360" w:lineRule="auto"/>
        <w:jc w:val="center"/>
        <w:rPr>
          <w:rFonts w:ascii="Times New Roman" w:hAnsi="Times New Roman" w:cs="Times New Roman"/>
          <w:b/>
          <w:bCs/>
          <w:sz w:val="32"/>
          <w:szCs w:val="32"/>
        </w:rPr>
      </w:pPr>
      <w:r w:rsidRPr="00922512">
        <w:rPr>
          <w:rFonts w:ascii="Times New Roman" w:hAnsi="Times New Roman" w:cs="Times New Roman"/>
          <w:b/>
          <w:bCs/>
          <w:sz w:val="32"/>
          <w:szCs w:val="32"/>
        </w:rPr>
        <w:t>Discusión</w:t>
      </w:r>
      <w:r>
        <w:rPr>
          <w:rFonts w:ascii="Times New Roman" w:hAnsi="Times New Roman" w:cs="Times New Roman"/>
          <w:b/>
          <w:bCs/>
          <w:sz w:val="32"/>
          <w:szCs w:val="32"/>
        </w:rPr>
        <w:t xml:space="preserve"> </w:t>
      </w:r>
    </w:p>
    <w:p w14:paraId="094946D8" w14:textId="77777777" w:rsidR="00BA1B62" w:rsidRDefault="00BA1B62" w:rsidP="000623B3">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 xml:space="preserve">Como se puede observar en la política pública educativa plasmada en los Planes Nacionales de Desarrollo (PND) y reflejada en los Programas Sectoriales de Educación (PSE) de los sexenios 2007-2012, 2013-2018 y 2019-2024, se ha promovido la educación a distancia como una alternativa para proporcionar educación superior, especialmente a la población que reside en regiones donde, debido a sus características socioeconómicas, no pueden acceder a dicha educación de manera presencial. </w:t>
      </w:r>
    </w:p>
    <w:p w14:paraId="5B2F7873" w14:textId="5CDF15CD" w:rsidR="00BA1B62" w:rsidRDefault="00BA1B62" w:rsidP="000623B3">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Esto concuerda con lo que señalan Navarrete</w:t>
      </w:r>
      <w:r w:rsidR="00A47E05" w:rsidRPr="00A47E05">
        <w:rPr>
          <w:rFonts w:ascii="Times New Roman" w:hAnsi="Times New Roman" w:cs="Times New Roman"/>
          <w:sz w:val="24"/>
          <w:szCs w:val="24"/>
        </w:rPr>
        <w:t>-</w:t>
      </w:r>
      <w:proofErr w:type="spellStart"/>
      <w:r w:rsidR="00A47E05" w:rsidRPr="00A47E05">
        <w:rPr>
          <w:rFonts w:ascii="Times New Roman" w:hAnsi="Times New Roman" w:cs="Times New Roman"/>
          <w:sz w:val="24"/>
          <w:szCs w:val="24"/>
        </w:rPr>
        <w:t>Cazales</w:t>
      </w:r>
      <w:proofErr w:type="spellEnd"/>
      <w:r w:rsidR="00A47E05">
        <w:rPr>
          <w:rFonts w:ascii="Times New Roman" w:hAnsi="Times New Roman" w:cs="Times New Roman"/>
          <w:sz w:val="24"/>
          <w:szCs w:val="24"/>
        </w:rPr>
        <w:t xml:space="preserve"> </w:t>
      </w:r>
      <w:r w:rsidR="00A47E05" w:rsidRPr="00A47E05">
        <w:rPr>
          <w:rFonts w:ascii="Times New Roman" w:hAnsi="Times New Roman" w:cs="Times New Roman"/>
          <w:sz w:val="24"/>
          <w:szCs w:val="24"/>
        </w:rPr>
        <w:t>y Manzanilla-Granados</w:t>
      </w:r>
      <w:r w:rsidRPr="00D32343">
        <w:rPr>
          <w:rFonts w:ascii="Times New Roman" w:hAnsi="Times New Roman" w:cs="Times New Roman"/>
          <w:sz w:val="24"/>
          <w:szCs w:val="24"/>
        </w:rPr>
        <w:t xml:space="preserve"> (2017)</w:t>
      </w:r>
      <w:r>
        <w:rPr>
          <w:rFonts w:ascii="Times New Roman" w:hAnsi="Times New Roman" w:cs="Times New Roman"/>
          <w:sz w:val="24"/>
          <w:szCs w:val="24"/>
        </w:rPr>
        <w:t xml:space="preserve"> y </w:t>
      </w:r>
      <w:r w:rsidRPr="00D32343">
        <w:rPr>
          <w:rFonts w:ascii="Times New Roman" w:hAnsi="Times New Roman" w:cs="Times New Roman"/>
          <w:sz w:val="24"/>
          <w:szCs w:val="24"/>
        </w:rPr>
        <w:t>Muñoz</w:t>
      </w:r>
      <w:r w:rsidR="00A47E05" w:rsidRPr="0088342F">
        <w:rPr>
          <w:rFonts w:ascii="Times New Roman" w:hAnsi="Times New Roman" w:cs="Times New Roman"/>
          <w:sz w:val="24"/>
          <w:szCs w:val="24"/>
        </w:rPr>
        <w:t>-Velázquez</w:t>
      </w:r>
      <w:r w:rsidRPr="00D32343">
        <w:rPr>
          <w:rFonts w:ascii="Times New Roman" w:hAnsi="Times New Roman" w:cs="Times New Roman"/>
          <w:sz w:val="24"/>
          <w:szCs w:val="24"/>
        </w:rPr>
        <w:t xml:space="preserve"> </w:t>
      </w:r>
      <w:r w:rsidRPr="00FE3B16">
        <w:rPr>
          <w:rFonts w:ascii="Times New Roman" w:hAnsi="Times New Roman" w:cs="Times New Roman"/>
          <w:i/>
          <w:iCs/>
          <w:sz w:val="24"/>
          <w:szCs w:val="24"/>
        </w:rPr>
        <w:t>et al</w:t>
      </w:r>
      <w:r w:rsidRPr="00D32343">
        <w:rPr>
          <w:rFonts w:ascii="Times New Roman" w:hAnsi="Times New Roman" w:cs="Times New Roman"/>
          <w:sz w:val="24"/>
          <w:szCs w:val="24"/>
        </w:rPr>
        <w:t>. (2019)</w:t>
      </w:r>
      <w:r>
        <w:rPr>
          <w:rFonts w:ascii="Times New Roman" w:hAnsi="Times New Roman" w:cs="Times New Roman"/>
          <w:sz w:val="24"/>
          <w:szCs w:val="24"/>
        </w:rPr>
        <w:t>,</w:t>
      </w:r>
      <w:r w:rsidRPr="00D32343">
        <w:rPr>
          <w:rFonts w:ascii="Times New Roman" w:hAnsi="Times New Roman" w:cs="Times New Roman"/>
          <w:sz w:val="24"/>
          <w:szCs w:val="24"/>
        </w:rPr>
        <w:t xml:space="preserve"> quienes mencionan que las modificaciones realizadas a las reformas educativas en México han permitido incluir la educación a distancia como una meta, lo que refuerza la atención a las necesidades de educación superior, especialmente de la población vulnerable, </w:t>
      </w:r>
      <w:r>
        <w:rPr>
          <w:rFonts w:ascii="Times New Roman" w:hAnsi="Times New Roman" w:cs="Times New Roman"/>
          <w:sz w:val="24"/>
          <w:szCs w:val="24"/>
        </w:rPr>
        <w:t xml:space="preserve">aunque este </w:t>
      </w:r>
      <w:r w:rsidRPr="00D32343">
        <w:rPr>
          <w:rFonts w:ascii="Times New Roman" w:hAnsi="Times New Roman" w:cs="Times New Roman"/>
          <w:sz w:val="24"/>
          <w:szCs w:val="24"/>
        </w:rPr>
        <w:t>sigue siendo un desafío a nivel nacional.</w:t>
      </w:r>
    </w:p>
    <w:p w14:paraId="472CC585" w14:textId="75543017" w:rsidR="00BA1B62" w:rsidRDefault="00BA1B62" w:rsidP="000623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vale</w:t>
      </w:r>
      <w:r w:rsidRPr="00D32343">
        <w:rPr>
          <w:rFonts w:ascii="Times New Roman" w:hAnsi="Times New Roman" w:cs="Times New Roman"/>
          <w:sz w:val="24"/>
          <w:szCs w:val="24"/>
        </w:rPr>
        <w:t xml:space="preserve"> destacar que la política pública educativa establecida en los Planes Estatales de Desarrollo (PED) se alinea con lo establecido en los PND, lo que limita al estado a proponer políticas públicas educativas ajustadas a su realidad. Esta situación es similar a la reportada por Muñoz</w:t>
      </w:r>
      <w:r w:rsidR="00A47E05" w:rsidRPr="0088342F">
        <w:rPr>
          <w:rFonts w:ascii="Times New Roman" w:hAnsi="Times New Roman" w:cs="Times New Roman"/>
          <w:sz w:val="24"/>
          <w:szCs w:val="24"/>
        </w:rPr>
        <w:t>-Velázquez</w:t>
      </w:r>
      <w:r w:rsidRPr="00D32343">
        <w:rPr>
          <w:rFonts w:ascii="Times New Roman" w:hAnsi="Times New Roman" w:cs="Times New Roman"/>
          <w:sz w:val="24"/>
          <w:szCs w:val="24"/>
        </w:rPr>
        <w:t xml:space="preserve"> (2019), quien </w:t>
      </w:r>
      <w:r>
        <w:rPr>
          <w:rFonts w:ascii="Times New Roman" w:hAnsi="Times New Roman" w:cs="Times New Roman"/>
          <w:sz w:val="24"/>
          <w:szCs w:val="24"/>
        </w:rPr>
        <w:t>comenta</w:t>
      </w:r>
      <w:r w:rsidRPr="00D32343">
        <w:rPr>
          <w:rFonts w:ascii="Times New Roman" w:hAnsi="Times New Roman" w:cs="Times New Roman"/>
          <w:sz w:val="24"/>
          <w:szCs w:val="24"/>
        </w:rPr>
        <w:t xml:space="preserve"> que los PED se adhieren a las </w:t>
      </w:r>
      <w:r w:rsidRPr="00D32343">
        <w:rPr>
          <w:rFonts w:ascii="Times New Roman" w:hAnsi="Times New Roman" w:cs="Times New Roman"/>
          <w:sz w:val="24"/>
          <w:szCs w:val="24"/>
        </w:rPr>
        <w:lastRenderedPageBreak/>
        <w:t>estrategias del PND en lugar de complementarlas con iniciativas que generen un impacto significativo en materia de educación.</w:t>
      </w:r>
    </w:p>
    <w:p w14:paraId="1BA24ED1" w14:textId="38B9581A" w:rsidR="00BA1B62" w:rsidRPr="00D32343" w:rsidRDefault="00BA1B62" w:rsidP="000623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se puede indicar que l</w:t>
      </w:r>
      <w:r w:rsidRPr="00D32343">
        <w:rPr>
          <w:rFonts w:ascii="Times New Roman" w:hAnsi="Times New Roman" w:cs="Times New Roman"/>
          <w:sz w:val="24"/>
          <w:szCs w:val="24"/>
        </w:rPr>
        <w:t>a política pública educativa orientada a la educación a distancia en el estado de Chiapas ha experimentado un proceso de absorción lento. Por ejemplo, la UNACH solo ha absorbido el 15.91% de la matrícula total del estado durante el per</w:t>
      </w:r>
      <w:r>
        <w:rPr>
          <w:rFonts w:ascii="Times New Roman" w:hAnsi="Times New Roman" w:cs="Times New Roman"/>
          <w:sz w:val="24"/>
          <w:szCs w:val="24"/>
        </w:rPr>
        <w:t>i</w:t>
      </w:r>
      <w:r w:rsidRPr="00D32343">
        <w:rPr>
          <w:rFonts w:ascii="Times New Roman" w:hAnsi="Times New Roman" w:cs="Times New Roman"/>
          <w:sz w:val="24"/>
          <w:szCs w:val="24"/>
        </w:rPr>
        <w:t>odo de los años 2008 a 2022. Esta situación es similar a lo reportado por Cárdenas</w:t>
      </w:r>
      <w:r w:rsidR="00A47E05" w:rsidRPr="0088342F">
        <w:rPr>
          <w:rFonts w:ascii="Times New Roman" w:hAnsi="Times New Roman" w:cs="Times New Roman"/>
          <w:kern w:val="0"/>
          <w:sz w:val="24"/>
          <w:szCs w:val="24"/>
        </w:rPr>
        <w:t>-Díaz</w:t>
      </w:r>
      <w:r w:rsidRPr="00D32343">
        <w:rPr>
          <w:rFonts w:ascii="Times New Roman" w:hAnsi="Times New Roman" w:cs="Times New Roman"/>
          <w:sz w:val="24"/>
          <w:szCs w:val="24"/>
        </w:rPr>
        <w:t xml:space="preserve"> (2021), quien menciona experiencias de otros autores en materia de política pública enfocada a la educación en línea, como en Brasil, donde el trabajo realizado por Hayashi </w:t>
      </w:r>
      <w:r w:rsidRPr="00FE3B16">
        <w:rPr>
          <w:rFonts w:ascii="Times New Roman" w:hAnsi="Times New Roman" w:cs="Times New Roman"/>
          <w:i/>
          <w:iCs/>
          <w:sz w:val="24"/>
          <w:szCs w:val="24"/>
        </w:rPr>
        <w:t>et al</w:t>
      </w:r>
      <w:r w:rsidRPr="00D32343">
        <w:rPr>
          <w:rFonts w:ascii="Times New Roman" w:hAnsi="Times New Roman" w:cs="Times New Roman"/>
          <w:sz w:val="24"/>
          <w:szCs w:val="24"/>
        </w:rPr>
        <w:t xml:space="preserve">. (2020, citado </w:t>
      </w:r>
      <w:r>
        <w:rPr>
          <w:rFonts w:ascii="Times New Roman" w:hAnsi="Times New Roman" w:cs="Times New Roman"/>
          <w:sz w:val="24"/>
          <w:szCs w:val="24"/>
        </w:rPr>
        <w:t>por</w:t>
      </w:r>
      <w:r w:rsidRPr="00D32343">
        <w:rPr>
          <w:rFonts w:ascii="Times New Roman" w:hAnsi="Times New Roman" w:cs="Times New Roman"/>
          <w:sz w:val="24"/>
          <w:szCs w:val="24"/>
        </w:rPr>
        <w:t xml:space="preserve"> Cárdenas</w:t>
      </w:r>
      <w:bookmarkStart w:id="8" w:name="_Hlk166769682"/>
      <w:r w:rsidR="00A47E05" w:rsidRPr="00A47E05">
        <w:rPr>
          <w:rFonts w:ascii="Times New Roman" w:hAnsi="Times New Roman" w:cs="Times New Roman"/>
          <w:kern w:val="0"/>
          <w:sz w:val="24"/>
          <w:szCs w:val="24"/>
        </w:rPr>
        <w:t>-Díaz</w:t>
      </w:r>
      <w:bookmarkEnd w:id="8"/>
      <w:r w:rsidRPr="00D32343">
        <w:rPr>
          <w:rFonts w:ascii="Times New Roman" w:hAnsi="Times New Roman" w:cs="Times New Roman"/>
          <w:sz w:val="24"/>
          <w:szCs w:val="24"/>
        </w:rPr>
        <w:t>, 2021) muestra que las políticas públicas implementadas no han tenido un impacto significativo en las instituciones públicas y privadas de educación, ya que estas están llevando a cabo sus acciones de manera precaria, lo que les conlleva a enfrentar numerosas dificultades. Esta situación se refuerza con lo señalado por Amaya</w:t>
      </w:r>
      <w:r w:rsidR="00A47E05">
        <w:rPr>
          <w:rFonts w:ascii="Times New Roman" w:hAnsi="Times New Roman" w:cs="Times New Roman"/>
          <w:sz w:val="24"/>
          <w:szCs w:val="24"/>
        </w:rPr>
        <w:t>-</w:t>
      </w:r>
      <w:r w:rsidR="00A47E05" w:rsidRPr="00A47E05">
        <w:rPr>
          <w:rFonts w:ascii="Times New Roman" w:hAnsi="Times New Roman" w:cs="Times New Roman"/>
          <w:sz w:val="24"/>
          <w:szCs w:val="24"/>
        </w:rPr>
        <w:t xml:space="preserve"> </w:t>
      </w:r>
      <w:r w:rsidR="00A47E05" w:rsidRPr="00D32343">
        <w:rPr>
          <w:rFonts w:ascii="Times New Roman" w:hAnsi="Times New Roman" w:cs="Times New Roman"/>
          <w:sz w:val="24"/>
          <w:szCs w:val="24"/>
        </w:rPr>
        <w:t>Amaya</w:t>
      </w:r>
      <w:r w:rsidRPr="00D32343">
        <w:rPr>
          <w:rFonts w:ascii="Times New Roman" w:hAnsi="Times New Roman" w:cs="Times New Roman"/>
          <w:sz w:val="24"/>
          <w:szCs w:val="24"/>
        </w:rPr>
        <w:t xml:space="preserve"> </w:t>
      </w:r>
      <w:r w:rsidRPr="00FE3B16">
        <w:rPr>
          <w:rFonts w:ascii="Times New Roman" w:hAnsi="Times New Roman" w:cs="Times New Roman"/>
          <w:i/>
          <w:iCs/>
          <w:sz w:val="24"/>
          <w:szCs w:val="24"/>
        </w:rPr>
        <w:t>et al</w:t>
      </w:r>
      <w:r w:rsidRPr="00D32343">
        <w:rPr>
          <w:rFonts w:ascii="Times New Roman" w:hAnsi="Times New Roman" w:cs="Times New Roman"/>
          <w:sz w:val="24"/>
          <w:szCs w:val="24"/>
        </w:rPr>
        <w:t>. (2023), quienes hacen hincapié en las dificultades dentro del sistema educativo para ampliar su cobertura y satisfacer la diversidad de necesidades educativas de los estudiantes, especialmente aquellos interesados en la educación a distancia.</w:t>
      </w:r>
    </w:p>
    <w:p w14:paraId="3CB6770D" w14:textId="5702A031" w:rsidR="00BA1B62" w:rsidRDefault="00BA1B62" w:rsidP="000623B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 así, se puede afirmar que a</w:t>
      </w:r>
      <w:r w:rsidRPr="00D32343">
        <w:rPr>
          <w:rFonts w:ascii="Times New Roman" w:hAnsi="Times New Roman" w:cs="Times New Roman"/>
          <w:sz w:val="24"/>
          <w:szCs w:val="24"/>
        </w:rPr>
        <w:t xml:space="preserve"> pesar de las dificultades a las que se enfrenta la educación a distancia, el estado de Chiapas, y en particular la UNACH, ha mantenido un crecimiento lento</w:t>
      </w:r>
      <w:r>
        <w:rPr>
          <w:rFonts w:ascii="Times New Roman" w:hAnsi="Times New Roman" w:cs="Times New Roman"/>
          <w:sz w:val="24"/>
          <w:szCs w:val="24"/>
        </w:rPr>
        <w:t>,</w:t>
      </w:r>
      <w:r w:rsidRPr="00D32343">
        <w:rPr>
          <w:rFonts w:ascii="Times New Roman" w:hAnsi="Times New Roman" w:cs="Times New Roman"/>
          <w:sz w:val="24"/>
          <w:szCs w:val="24"/>
        </w:rPr>
        <w:t xml:space="preserve"> pero sostenido desde su implementación en el año 2007. Este hecho concuerda con lo registrado por Amaya</w:t>
      </w:r>
      <w:r w:rsidR="00A47E05">
        <w:rPr>
          <w:rFonts w:ascii="Times New Roman" w:hAnsi="Times New Roman" w:cs="Times New Roman"/>
          <w:sz w:val="24"/>
          <w:szCs w:val="24"/>
        </w:rPr>
        <w:t>-</w:t>
      </w:r>
      <w:r w:rsidR="00A47E05" w:rsidRPr="00D32343">
        <w:rPr>
          <w:rFonts w:ascii="Times New Roman" w:hAnsi="Times New Roman" w:cs="Times New Roman"/>
          <w:sz w:val="24"/>
          <w:szCs w:val="24"/>
        </w:rPr>
        <w:t>Amaya</w:t>
      </w:r>
      <w:r w:rsidRPr="00D32343">
        <w:rPr>
          <w:rFonts w:ascii="Times New Roman" w:hAnsi="Times New Roman" w:cs="Times New Roman"/>
          <w:sz w:val="24"/>
          <w:szCs w:val="24"/>
        </w:rPr>
        <w:t xml:space="preserve"> </w:t>
      </w:r>
      <w:r w:rsidRPr="00FE3B16">
        <w:rPr>
          <w:rFonts w:ascii="Times New Roman" w:hAnsi="Times New Roman" w:cs="Times New Roman"/>
          <w:i/>
          <w:iCs/>
          <w:sz w:val="24"/>
          <w:szCs w:val="24"/>
        </w:rPr>
        <w:t>et al</w:t>
      </w:r>
      <w:r w:rsidRPr="00D32343">
        <w:rPr>
          <w:rFonts w:ascii="Times New Roman" w:hAnsi="Times New Roman" w:cs="Times New Roman"/>
          <w:sz w:val="24"/>
          <w:szCs w:val="24"/>
        </w:rPr>
        <w:t>. (2023), quienes indican que en México la educación a distancia ha experimentado un crecimiento continuo en la matrícula escolar del nivel pregrado durante los últimos cinco años, a diferencia de la matrícula escolarizada.</w:t>
      </w:r>
    </w:p>
    <w:p w14:paraId="3F02005E" w14:textId="77777777" w:rsidR="00BA1B62" w:rsidRPr="00922512" w:rsidRDefault="00BA1B62" w:rsidP="00BA1B62">
      <w:pPr>
        <w:autoSpaceDE w:val="0"/>
        <w:autoSpaceDN w:val="0"/>
        <w:adjustRightInd w:val="0"/>
        <w:spacing w:after="0" w:line="360" w:lineRule="auto"/>
        <w:jc w:val="both"/>
        <w:rPr>
          <w:rFonts w:ascii="Times New Roman" w:hAnsi="Times New Roman" w:cs="Times New Roman"/>
          <w:sz w:val="24"/>
          <w:szCs w:val="24"/>
        </w:rPr>
      </w:pPr>
    </w:p>
    <w:p w14:paraId="4AD4FD66" w14:textId="77777777" w:rsidR="00BA1B62" w:rsidRPr="00922512" w:rsidRDefault="00BA1B62" w:rsidP="00BA1B62">
      <w:pPr>
        <w:spacing w:after="0" w:line="360" w:lineRule="auto"/>
        <w:jc w:val="center"/>
        <w:rPr>
          <w:rFonts w:ascii="Times New Roman" w:hAnsi="Times New Roman" w:cs="Times New Roman"/>
          <w:b/>
          <w:bCs/>
          <w:color w:val="000000"/>
          <w:sz w:val="32"/>
          <w:szCs w:val="32"/>
        </w:rPr>
      </w:pPr>
      <w:r w:rsidRPr="00922512">
        <w:rPr>
          <w:rFonts w:ascii="Times New Roman" w:hAnsi="Times New Roman" w:cs="Times New Roman"/>
          <w:b/>
          <w:bCs/>
          <w:color w:val="000000"/>
          <w:sz w:val="32"/>
          <w:szCs w:val="32"/>
        </w:rPr>
        <w:t>Conclusiones</w:t>
      </w:r>
    </w:p>
    <w:p w14:paraId="680A176E" w14:textId="77777777" w:rsidR="00BA1B62" w:rsidRPr="00D32343" w:rsidRDefault="00BA1B62" w:rsidP="00C336ED">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La educación requiere una atención especial, ya que a través de ella se proporcionan conocimientos a la población para que participe en el desarrollo social, económico, político, ambiental, cultural, entre otros aspectos, de las localidades, municipios o entidades en las que habita. Por lo tanto, su observancia en la legislación nacional es de vital importancia para proporcionar un marco de referencia legislativa que la sustente y permita proteger los derechos, así como formalizar obligaciones y deberes que aseguren el desarrollo de la sociedad.</w:t>
      </w:r>
    </w:p>
    <w:p w14:paraId="6631CDF2" w14:textId="77777777" w:rsidR="00BA1B62" w:rsidRPr="00D32343" w:rsidRDefault="00BA1B62" w:rsidP="00C336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concordancia con esta idea, s</w:t>
      </w:r>
      <w:r w:rsidRPr="00D32343">
        <w:rPr>
          <w:rFonts w:ascii="Times New Roman" w:hAnsi="Times New Roman" w:cs="Times New Roman"/>
          <w:sz w:val="24"/>
          <w:szCs w:val="24"/>
        </w:rPr>
        <w:t xml:space="preserve">e identifica una iniciativa de política pública federal enfocada en ampliar la oferta educativa hacia las regiones socioeconómicas del país que carecen de servicios de educación superior, mediante el fomento de la educación superior </w:t>
      </w:r>
      <w:r w:rsidRPr="00D32343">
        <w:rPr>
          <w:rFonts w:ascii="Times New Roman" w:hAnsi="Times New Roman" w:cs="Times New Roman"/>
          <w:sz w:val="24"/>
          <w:szCs w:val="24"/>
        </w:rPr>
        <w:lastRenderedPageBreak/>
        <w:t>abierta y a distancia, con el objetivo de aumentar la absorción y ampliar la oferta educativa en dicho nivel.</w:t>
      </w:r>
    </w:p>
    <w:p w14:paraId="1FB6A7D7" w14:textId="77777777" w:rsidR="00BA1B62" w:rsidRPr="00D32343" w:rsidRDefault="00BA1B62" w:rsidP="00C336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l</w:t>
      </w:r>
      <w:r w:rsidRPr="00D32343">
        <w:rPr>
          <w:rFonts w:ascii="Times New Roman" w:hAnsi="Times New Roman" w:cs="Times New Roman"/>
          <w:sz w:val="24"/>
          <w:szCs w:val="24"/>
        </w:rPr>
        <w:t xml:space="preserve">a implementación de la educación a distancia en el estado de Chiapas ha sido considerada por las </w:t>
      </w:r>
      <w:r>
        <w:rPr>
          <w:rFonts w:ascii="Times New Roman" w:hAnsi="Times New Roman" w:cs="Times New Roman"/>
          <w:sz w:val="24"/>
          <w:szCs w:val="24"/>
        </w:rPr>
        <w:t>IES</w:t>
      </w:r>
      <w:r w:rsidRPr="00D32343">
        <w:rPr>
          <w:rFonts w:ascii="Times New Roman" w:hAnsi="Times New Roman" w:cs="Times New Roman"/>
          <w:sz w:val="24"/>
          <w:szCs w:val="24"/>
        </w:rPr>
        <w:t xml:space="preserve"> públicas como una alternativa para la absorción de estudiantes. Por ejemplo, la UNACH ha propuesto programas de estudio bajo esta modalidad, abarcando áreas como las ciencias sociales y jurídicas, ciencias administrativas, ciencias de la computación o informática, y ciencias agrícolas.</w:t>
      </w:r>
    </w:p>
    <w:p w14:paraId="3D519E4D" w14:textId="77777777" w:rsidR="00BA1B62" w:rsidRDefault="00BA1B62" w:rsidP="00C336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se recomienda </w:t>
      </w:r>
      <w:r w:rsidRPr="00D32343">
        <w:rPr>
          <w:rFonts w:ascii="Times New Roman" w:hAnsi="Times New Roman" w:cs="Times New Roman"/>
          <w:sz w:val="24"/>
          <w:szCs w:val="24"/>
        </w:rPr>
        <w:t xml:space="preserve">que las autoridades de educación pública del estado, y sobre todo las </w:t>
      </w:r>
      <w:r>
        <w:rPr>
          <w:rFonts w:ascii="Times New Roman" w:hAnsi="Times New Roman" w:cs="Times New Roman"/>
          <w:sz w:val="24"/>
          <w:szCs w:val="24"/>
        </w:rPr>
        <w:t>IES</w:t>
      </w:r>
      <w:r w:rsidRPr="00D32343">
        <w:rPr>
          <w:rFonts w:ascii="Times New Roman" w:hAnsi="Times New Roman" w:cs="Times New Roman"/>
          <w:sz w:val="24"/>
          <w:szCs w:val="24"/>
        </w:rPr>
        <w:t xml:space="preserve"> como la UNACH, realicen análisis de datos que les permitan tomar decisiones y plantear estrategias para ampliar la cobertura de la educación superior en el estado, siguiendo los principios de equidad e inclusión.</w:t>
      </w:r>
    </w:p>
    <w:p w14:paraId="7F32B67A" w14:textId="77777777" w:rsidR="00BA1B62" w:rsidRPr="00922512" w:rsidRDefault="00BA1B62" w:rsidP="00BA1B62">
      <w:pPr>
        <w:spacing w:after="0" w:line="360" w:lineRule="auto"/>
        <w:ind w:firstLine="708"/>
        <w:jc w:val="both"/>
        <w:rPr>
          <w:rFonts w:ascii="Times New Roman" w:hAnsi="Times New Roman" w:cs="Times New Roman"/>
          <w:sz w:val="24"/>
          <w:szCs w:val="24"/>
        </w:rPr>
      </w:pPr>
    </w:p>
    <w:p w14:paraId="578F6399" w14:textId="77777777" w:rsidR="00BA1B62" w:rsidRPr="00C336ED" w:rsidRDefault="00BA1B62" w:rsidP="00BA1B62">
      <w:pPr>
        <w:spacing w:after="0" w:line="360" w:lineRule="auto"/>
        <w:jc w:val="center"/>
        <w:rPr>
          <w:rFonts w:ascii="Times New Roman" w:hAnsi="Times New Roman" w:cs="Times New Roman"/>
          <w:b/>
          <w:bCs/>
          <w:color w:val="000000"/>
          <w:sz w:val="28"/>
          <w:szCs w:val="28"/>
        </w:rPr>
      </w:pPr>
      <w:r w:rsidRPr="00C336ED">
        <w:rPr>
          <w:rFonts w:ascii="Times New Roman" w:hAnsi="Times New Roman" w:cs="Times New Roman"/>
          <w:b/>
          <w:bCs/>
          <w:color w:val="000000"/>
          <w:sz w:val="28"/>
          <w:szCs w:val="28"/>
        </w:rPr>
        <w:t>Futuras líneas de investigación</w:t>
      </w:r>
    </w:p>
    <w:p w14:paraId="32ECD965" w14:textId="77777777" w:rsidR="00BA1B62" w:rsidRDefault="00BA1B62" w:rsidP="00C336ED">
      <w:pPr>
        <w:spacing w:after="0" w:line="360" w:lineRule="auto"/>
        <w:ind w:firstLine="708"/>
        <w:jc w:val="both"/>
        <w:rPr>
          <w:rFonts w:ascii="Times New Roman" w:hAnsi="Times New Roman" w:cs="Times New Roman"/>
          <w:sz w:val="24"/>
          <w:szCs w:val="24"/>
        </w:rPr>
      </w:pPr>
      <w:r w:rsidRPr="00D32343">
        <w:rPr>
          <w:rFonts w:ascii="Times New Roman" w:hAnsi="Times New Roman" w:cs="Times New Roman"/>
          <w:sz w:val="24"/>
          <w:szCs w:val="24"/>
        </w:rPr>
        <w:t>La presente investigación ofrece un primer acercamiento a la situación de la educación a distancia en el nivel superior en el estado de Chiapas. Expone cómo, desde su implementación, la UNACH ha absorbido un porcentaje representativo de estudiantes a nivel estatal mediante los programas de educación a distancia que ofrece. Por lo tanto, es crucial continuar realizando investigaciones que reflejen el proceso educativo bajo esta modalidad</w:t>
      </w:r>
      <w:r>
        <w:rPr>
          <w:rFonts w:ascii="Times New Roman" w:hAnsi="Times New Roman" w:cs="Times New Roman"/>
          <w:sz w:val="24"/>
          <w:szCs w:val="24"/>
        </w:rPr>
        <w:t xml:space="preserve">, y que determinen </w:t>
      </w:r>
      <w:r w:rsidRPr="00D32343">
        <w:rPr>
          <w:rFonts w:ascii="Times New Roman" w:hAnsi="Times New Roman" w:cs="Times New Roman"/>
          <w:sz w:val="24"/>
          <w:szCs w:val="24"/>
        </w:rPr>
        <w:t xml:space="preserve">el número de egresados y titulados, así como su ubicación en el campo laboral. </w:t>
      </w:r>
    </w:p>
    <w:p w14:paraId="42C6E68F" w14:textId="77777777" w:rsidR="006F4FE5" w:rsidRDefault="006F4FE5" w:rsidP="00C336ED">
      <w:pPr>
        <w:spacing w:after="0"/>
        <w:rPr>
          <w:rFonts w:ascii="Times New Roman" w:hAnsi="Times New Roman" w:cs="Times New Roman"/>
          <w:sz w:val="24"/>
          <w:szCs w:val="24"/>
        </w:rPr>
      </w:pPr>
    </w:p>
    <w:p w14:paraId="54D5043B" w14:textId="77777777" w:rsidR="00DA242E" w:rsidRDefault="00DA242E" w:rsidP="00C336ED">
      <w:pPr>
        <w:spacing w:after="0"/>
        <w:rPr>
          <w:rFonts w:ascii="Times New Roman" w:hAnsi="Times New Roman" w:cs="Times New Roman"/>
          <w:sz w:val="24"/>
          <w:szCs w:val="24"/>
        </w:rPr>
      </w:pPr>
    </w:p>
    <w:p w14:paraId="056460C1" w14:textId="77777777" w:rsidR="00DA242E" w:rsidRDefault="00DA242E" w:rsidP="00C336ED">
      <w:pPr>
        <w:spacing w:after="0"/>
        <w:rPr>
          <w:rFonts w:ascii="Times New Roman" w:hAnsi="Times New Roman" w:cs="Times New Roman"/>
          <w:sz w:val="24"/>
          <w:szCs w:val="24"/>
        </w:rPr>
      </w:pPr>
    </w:p>
    <w:p w14:paraId="1AD114F5" w14:textId="77777777" w:rsidR="00DA242E" w:rsidRDefault="00DA242E" w:rsidP="00C336ED">
      <w:pPr>
        <w:spacing w:after="0"/>
        <w:rPr>
          <w:rFonts w:ascii="Times New Roman" w:hAnsi="Times New Roman" w:cs="Times New Roman"/>
          <w:sz w:val="24"/>
          <w:szCs w:val="24"/>
        </w:rPr>
      </w:pPr>
    </w:p>
    <w:p w14:paraId="28457026" w14:textId="77777777" w:rsidR="00DA242E" w:rsidRDefault="00DA242E" w:rsidP="00C336ED">
      <w:pPr>
        <w:spacing w:after="0"/>
        <w:rPr>
          <w:rFonts w:ascii="Times New Roman" w:hAnsi="Times New Roman" w:cs="Times New Roman"/>
          <w:sz w:val="24"/>
          <w:szCs w:val="24"/>
        </w:rPr>
      </w:pPr>
    </w:p>
    <w:p w14:paraId="22C1C5BD" w14:textId="77777777" w:rsidR="00DA242E" w:rsidRDefault="00DA242E" w:rsidP="00C336ED">
      <w:pPr>
        <w:spacing w:after="0"/>
        <w:rPr>
          <w:rFonts w:ascii="Times New Roman" w:hAnsi="Times New Roman" w:cs="Times New Roman"/>
          <w:sz w:val="24"/>
          <w:szCs w:val="24"/>
        </w:rPr>
      </w:pPr>
    </w:p>
    <w:p w14:paraId="64BF5C62" w14:textId="77777777" w:rsidR="00DA242E" w:rsidRDefault="00DA242E" w:rsidP="00C336ED">
      <w:pPr>
        <w:spacing w:after="0"/>
        <w:rPr>
          <w:rFonts w:ascii="Times New Roman" w:hAnsi="Times New Roman" w:cs="Times New Roman"/>
          <w:sz w:val="24"/>
          <w:szCs w:val="24"/>
        </w:rPr>
      </w:pPr>
    </w:p>
    <w:p w14:paraId="12AD9E8D" w14:textId="77777777" w:rsidR="00DA242E" w:rsidRDefault="00DA242E" w:rsidP="00C336ED">
      <w:pPr>
        <w:spacing w:after="0"/>
        <w:rPr>
          <w:rFonts w:ascii="Times New Roman" w:hAnsi="Times New Roman" w:cs="Times New Roman"/>
          <w:sz w:val="24"/>
          <w:szCs w:val="24"/>
        </w:rPr>
      </w:pPr>
    </w:p>
    <w:p w14:paraId="348D85F6" w14:textId="77777777" w:rsidR="00DA242E" w:rsidRDefault="00DA242E" w:rsidP="00C336ED">
      <w:pPr>
        <w:spacing w:after="0"/>
        <w:rPr>
          <w:rFonts w:ascii="Times New Roman" w:hAnsi="Times New Roman" w:cs="Times New Roman"/>
          <w:sz w:val="24"/>
          <w:szCs w:val="24"/>
        </w:rPr>
      </w:pPr>
    </w:p>
    <w:p w14:paraId="54AE412B" w14:textId="77777777" w:rsidR="00DA242E" w:rsidRDefault="00DA242E" w:rsidP="00C336ED">
      <w:pPr>
        <w:spacing w:after="0"/>
        <w:rPr>
          <w:rFonts w:ascii="Times New Roman" w:hAnsi="Times New Roman" w:cs="Times New Roman"/>
          <w:sz w:val="24"/>
          <w:szCs w:val="24"/>
        </w:rPr>
      </w:pPr>
    </w:p>
    <w:p w14:paraId="72BCE9C2" w14:textId="77777777" w:rsidR="00DA242E" w:rsidRDefault="00DA242E" w:rsidP="00C336ED">
      <w:pPr>
        <w:spacing w:after="0"/>
        <w:rPr>
          <w:rFonts w:ascii="Times New Roman" w:hAnsi="Times New Roman" w:cs="Times New Roman"/>
          <w:sz w:val="24"/>
          <w:szCs w:val="24"/>
        </w:rPr>
      </w:pPr>
    </w:p>
    <w:p w14:paraId="1A20863E" w14:textId="77777777" w:rsidR="00DA242E" w:rsidRDefault="00DA242E" w:rsidP="00C336ED">
      <w:pPr>
        <w:spacing w:after="0"/>
        <w:rPr>
          <w:rFonts w:ascii="Times New Roman" w:hAnsi="Times New Roman" w:cs="Times New Roman"/>
          <w:sz w:val="24"/>
          <w:szCs w:val="24"/>
        </w:rPr>
      </w:pPr>
    </w:p>
    <w:p w14:paraId="36046FDF" w14:textId="77777777" w:rsidR="00DA242E" w:rsidRDefault="00DA242E" w:rsidP="00C336ED">
      <w:pPr>
        <w:spacing w:after="0"/>
        <w:rPr>
          <w:rFonts w:ascii="Times New Roman" w:hAnsi="Times New Roman" w:cs="Times New Roman"/>
          <w:sz w:val="24"/>
          <w:szCs w:val="24"/>
        </w:rPr>
      </w:pPr>
    </w:p>
    <w:p w14:paraId="58742406" w14:textId="77777777" w:rsidR="00DA242E" w:rsidRDefault="00DA242E" w:rsidP="00C336ED">
      <w:pPr>
        <w:spacing w:after="0"/>
        <w:rPr>
          <w:rFonts w:ascii="Times New Roman" w:hAnsi="Times New Roman" w:cs="Times New Roman"/>
          <w:sz w:val="24"/>
          <w:szCs w:val="24"/>
        </w:rPr>
      </w:pPr>
    </w:p>
    <w:p w14:paraId="07CF0FCD" w14:textId="77777777" w:rsidR="00DA242E" w:rsidRDefault="00DA242E" w:rsidP="00C336ED">
      <w:pPr>
        <w:spacing w:after="0"/>
        <w:rPr>
          <w:rFonts w:ascii="Times New Roman" w:hAnsi="Times New Roman" w:cs="Times New Roman"/>
          <w:sz w:val="24"/>
          <w:szCs w:val="24"/>
        </w:rPr>
      </w:pPr>
    </w:p>
    <w:p w14:paraId="1E05D05D" w14:textId="77777777" w:rsidR="00DA242E" w:rsidRDefault="00DA242E" w:rsidP="00C336ED">
      <w:pPr>
        <w:spacing w:after="0"/>
        <w:rPr>
          <w:rFonts w:ascii="Times New Roman" w:hAnsi="Times New Roman" w:cs="Times New Roman"/>
          <w:sz w:val="24"/>
          <w:szCs w:val="24"/>
        </w:rPr>
      </w:pPr>
    </w:p>
    <w:p w14:paraId="774409EB" w14:textId="77777777" w:rsidR="00DA242E" w:rsidRDefault="00DA242E" w:rsidP="00C336ED">
      <w:pPr>
        <w:spacing w:after="0"/>
        <w:rPr>
          <w:rFonts w:ascii="Times New Roman" w:hAnsi="Times New Roman" w:cs="Times New Roman"/>
          <w:sz w:val="24"/>
          <w:szCs w:val="24"/>
        </w:rPr>
      </w:pPr>
    </w:p>
    <w:p w14:paraId="3C6E84DB" w14:textId="77777777" w:rsidR="00DA242E" w:rsidRPr="00922512" w:rsidRDefault="00DA242E" w:rsidP="00C336ED">
      <w:pPr>
        <w:spacing w:after="0"/>
        <w:rPr>
          <w:rFonts w:ascii="Times New Roman" w:hAnsi="Times New Roman" w:cs="Times New Roman"/>
          <w:sz w:val="24"/>
          <w:szCs w:val="24"/>
        </w:rPr>
      </w:pPr>
    </w:p>
    <w:p w14:paraId="3FCF6CBC" w14:textId="149ED07F" w:rsidR="003F6F78" w:rsidRPr="00C336ED" w:rsidRDefault="00BB44F1" w:rsidP="00166417">
      <w:pPr>
        <w:spacing w:after="0" w:line="360" w:lineRule="auto"/>
        <w:rPr>
          <w:rFonts w:ascii="Calibri" w:hAnsi="Calibri" w:cs="Calibri"/>
          <w:b/>
          <w:bCs/>
          <w:sz w:val="28"/>
          <w:szCs w:val="28"/>
        </w:rPr>
      </w:pPr>
      <w:r w:rsidRPr="00C336ED">
        <w:rPr>
          <w:rFonts w:ascii="Calibri" w:hAnsi="Calibri" w:cs="Calibri"/>
          <w:b/>
          <w:bCs/>
          <w:sz w:val="28"/>
          <w:szCs w:val="28"/>
        </w:rPr>
        <w:lastRenderedPageBreak/>
        <w:t>Referencias</w:t>
      </w:r>
    </w:p>
    <w:p w14:paraId="32ECEECA" w14:textId="3F8C330A" w:rsidR="00A47E05" w:rsidRPr="000B5B16" w:rsidRDefault="00A47E05" w:rsidP="00C336ED">
      <w:pPr>
        <w:spacing w:after="0" w:line="360" w:lineRule="auto"/>
        <w:ind w:left="709" w:hanging="709"/>
        <w:jc w:val="both"/>
        <w:rPr>
          <w:rFonts w:ascii="Times New Roman" w:hAnsi="Times New Roman" w:cs="Times New Roman"/>
          <w:kern w:val="0"/>
          <w:sz w:val="24"/>
          <w:szCs w:val="24"/>
        </w:rPr>
      </w:pPr>
      <w:r w:rsidRPr="000B5B16">
        <w:rPr>
          <w:rFonts w:ascii="Times New Roman" w:hAnsi="Times New Roman" w:cs="Times New Roman"/>
          <w:kern w:val="0"/>
          <w:sz w:val="24"/>
          <w:szCs w:val="24"/>
        </w:rPr>
        <w:t xml:space="preserve">Aguilar, F. L. (2012). </w:t>
      </w:r>
      <w:r w:rsidRPr="000B5B16">
        <w:rPr>
          <w:rFonts w:ascii="Times New Roman" w:hAnsi="Times New Roman" w:cs="Times New Roman"/>
          <w:i/>
          <w:iCs/>
          <w:kern w:val="0"/>
          <w:sz w:val="24"/>
          <w:szCs w:val="24"/>
        </w:rPr>
        <w:t>Política Pública: Una visión panorámica.</w:t>
      </w:r>
      <w:r w:rsidRPr="000B5B16">
        <w:rPr>
          <w:rFonts w:ascii="Times New Roman" w:hAnsi="Times New Roman" w:cs="Times New Roman"/>
          <w:kern w:val="0"/>
          <w:sz w:val="24"/>
          <w:szCs w:val="24"/>
        </w:rPr>
        <w:t xml:space="preserve"> Programa de las Naciones Unidas para el Desarrollo (PNUD- Bolivia). https://www.undp.org/es/bolivia/publicaciones/politica-publica-una-vision-panoramica </w:t>
      </w:r>
    </w:p>
    <w:p w14:paraId="469190CD" w14:textId="77777777" w:rsidR="00A47E05" w:rsidRPr="000B5B16" w:rsidRDefault="00A47E05" w:rsidP="00C336ED">
      <w:pPr>
        <w:spacing w:after="0" w:line="360" w:lineRule="auto"/>
        <w:ind w:left="709" w:hanging="709"/>
        <w:jc w:val="both"/>
        <w:rPr>
          <w:rFonts w:ascii="Times New Roman" w:eastAsia="Times New Roman" w:hAnsi="Times New Roman" w:cs="Times New Roman"/>
          <w:sz w:val="24"/>
          <w:szCs w:val="24"/>
        </w:rPr>
      </w:pPr>
      <w:r w:rsidRPr="000B5B16">
        <w:rPr>
          <w:rFonts w:ascii="Times New Roman" w:eastAsia="Times New Roman" w:hAnsi="Times New Roman" w:cs="Times New Roman"/>
          <w:sz w:val="24"/>
          <w:szCs w:val="24"/>
        </w:rPr>
        <w:t xml:space="preserve">Aguilar, L. F. (2007). </w:t>
      </w:r>
      <w:r w:rsidRPr="000B5B16">
        <w:rPr>
          <w:rFonts w:ascii="Times New Roman" w:eastAsia="Times New Roman" w:hAnsi="Times New Roman" w:cs="Times New Roman"/>
          <w:i/>
          <w:iCs/>
          <w:sz w:val="24"/>
          <w:szCs w:val="24"/>
        </w:rPr>
        <w:t>La hechura de las políticas públicas</w:t>
      </w:r>
      <w:r w:rsidRPr="000B5B16">
        <w:rPr>
          <w:rFonts w:ascii="Times New Roman" w:eastAsia="Times New Roman" w:hAnsi="Times New Roman" w:cs="Times New Roman"/>
          <w:sz w:val="24"/>
          <w:szCs w:val="24"/>
        </w:rPr>
        <w:t>. Miguel Ángel Porrúa.</w:t>
      </w:r>
    </w:p>
    <w:p w14:paraId="596CE502" w14:textId="019A326A" w:rsidR="00A47E05" w:rsidRPr="000B5B16" w:rsidRDefault="00A47E05" w:rsidP="00C336ED">
      <w:pPr>
        <w:pStyle w:val="Default"/>
        <w:spacing w:line="360" w:lineRule="auto"/>
        <w:ind w:left="709" w:hanging="709"/>
        <w:jc w:val="both"/>
        <w:rPr>
          <w:rFonts w:ascii="Times New Roman" w:hAnsi="Times New Roman" w:cs="Times New Roman"/>
        </w:rPr>
      </w:pPr>
      <w:r w:rsidRPr="000B5B16">
        <w:rPr>
          <w:rFonts w:ascii="Times New Roman" w:hAnsi="Times New Roman" w:cs="Times New Roman"/>
        </w:rPr>
        <w:t xml:space="preserve">Amaya-Amaya, A, Cantú-Cervantes, D. y Baca-Pumarejo, J. R. (2023). EL </w:t>
      </w:r>
      <w:r w:rsidRPr="000B5B16">
        <w:rPr>
          <w:rFonts w:ascii="Times New Roman" w:hAnsi="Times New Roman" w:cs="Times New Roman"/>
          <w:i/>
          <w:iCs/>
        </w:rPr>
        <w:t xml:space="preserve">statu quo </w:t>
      </w:r>
      <w:r w:rsidRPr="000B5B16">
        <w:rPr>
          <w:rFonts w:ascii="Times New Roman" w:hAnsi="Times New Roman" w:cs="Times New Roman"/>
        </w:rPr>
        <w:t xml:space="preserve">de la educación a distancia en México. </w:t>
      </w:r>
      <w:r w:rsidRPr="000B5B16">
        <w:rPr>
          <w:rFonts w:ascii="Times New Roman" w:hAnsi="Times New Roman" w:cs="Times New Roman"/>
          <w:i/>
          <w:iCs/>
        </w:rPr>
        <w:t>Revista de Educación a Distancia</w:t>
      </w:r>
      <w:r w:rsidRPr="000B5B16">
        <w:rPr>
          <w:rFonts w:ascii="Times New Roman" w:hAnsi="Times New Roman" w:cs="Times New Roman"/>
        </w:rPr>
        <w:t xml:space="preserve">, </w:t>
      </w:r>
      <w:r w:rsidRPr="000B5B16">
        <w:rPr>
          <w:rFonts w:ascii="Times New Roman" w:hAnsi="Times New Roman" w:cs="Times New Roman"/>
          <w:i/>
          <w:iCs/>
        </w:rPr>
        <w:t>23</w:t>
      </w:r>
      <w:r w:rsidRPr="000B5B16">
        <w:rPr>
          <w:rFonts w:ascii="Times New Roman" w:hAnsi="Times New Roman" w:cs="Times New Roman"/>
        </w:rPr>
        <w:t xml:space="preserve">(76), 1-18. http://dx.doi.org/10.6018/red.557411 </w:t>
      </w:r>
    </w:p>
    <w:p w14:paraId="419A6414" w14:textId="04C6A87C" w:rsidR="00A47E05" w:rsidRPr="000B5B16" w:rsidRDefault="00A47E05" w:rsidP="00C336ED">
      <w:pPr>
        <w:spacing w:after="0" w:line="360" w:lineRule="auto"/>
        <w:ind w:left="709" w:hanging="709"/>
        <w:jc w:val="both"/>
        <w:rPr>
          <w:rFonts w:ascii="Times New Roman" w:eastAsia="Times New Roman" w:hAnsi="Times New Roman" w:cs="Times New Roman"/>
          <w:sz w:val="24"/>
          <w:szCs w:val="24"/>
        </w:rPr>
      </w:pPr>
      <w:r w:rsidRPr="000B5B16">
        <w:rPr>
          <w:rFonts w:ascii="Times New Roman" w:eastAsia="Times New Roman" w:hAnsi="Times New Roman" w:cs="Times New Roman"/>
          <w:sz w:val="24"/>
          <w:szCs w:val="24"/>
        </w:rPr>
        <w:t xml:space="preserve">Cámara de Diputados del H. Congreso de la Unión (1917). Constitución Política de los Estados Unidos Mexicanos. </w:t>
      </w:r>
      <w:r w:rsidRPr="000B5B16">
        <w:rPr>
          <w:rFonts w:ascii="Times New Roman" w:eastAsia="Times New Roman" w:hAnsi="Times New Roman" w:cs="Times New Roman"/>
          <w:color w:val="171717"/>
          <w:sz w:val="24"/>
          <w:szCs w:val="24"/>
        </w:rPr>
        <w:t>Última Reforma DOF 18-11-2022</w:t>
      </w:r>
      <w:r w:rsidRPr="000B5B16">
        <w:rPr>
          <w:rFonts w:ascii="Times New Roman" w:eastAsia="Times New Roman" w:hAnsi="Times New Roman" w:cs="Times New Roman"/>
          <w:sz w:val="24"/>
          <w:szCs w:val="24"/>
        </w:rPr>
        <w:t xml:space="preserve">. https://www.diputados.gob.mx/LeyesBiblio/pdf/CPEUM.pdf </w:t>
      </w:r>
      <w:r w:rsidR="00C750D9" w:rsidRPr="000B5B16">
        <w:rPr>
          <w:rFonts w:ascii="Times New Roman" w:eastAsia="Times New Roman" w:hAnsi="Times New Roman" w:cs="Times New Roman"/>
          <w:sz w:val="24"/>
          <w:szCs w:val="24"/>
        </w:rPr>
        <w:t xml:space="preserve"> </w:t>
      </w:r>
      <w:r w:rsidRPr="000B5B16">
        <w:rPr>
          <w:rFonts w:ascii="Times New Roman" w:eastAsia="Times New Roman" w:hAnsi="Times New Roman" w:cs="Times New Roman"/>
          <w:sz w:val="24"/>
          <w:szCs w:val="24"/>
        </w:rPr>
        <w:t xml:space="preserve"> </w:t>
      </w:r>
    </w:p>
    <w:p w14:paraId="5AFE31C0" w14:textId="171EA135" w:rsidR="00A47E05" w:rsidRPr="000B5B16" w:rsidRDefault="00A47E05" w:rsidP="00C336ED">
      <w:pPr>
        <w:spacing w:after="0" w:line="360" w:lineRule="auto"/>
        <w:ind w:left="709" w:hanging="709"/>
        <w:jc w:val="both"/>
        <w:rPr>
          <w:rFonts w:ascii="Times New Roman" w:eastAsia="Times New Roman" w:hAnsi="Times New Roman" w:cs="Times New Roman"/>
          <w:sz w:val="24"/>
          <w:szCs w:val="24"/>
        </w:rPr>
      </w:pPr>
      <w:r w:rsidRPr="000B5B16">
        <w:rPr>
          <w:rFonts w:ascii="Times New Roman" w:eastAsia="Times New Roman" w:hAnsi="Times New Roman" w:cs="Times New Roman"/>
          <w:sz w:val="24"/>
          <w:szCs w:val="24"/>
        </w:rPr>
        <w:t xml:space="preserve">Cámara de Diputados del H. Congreso de la Unión (2023). Leyes federales vigentes. https://www.diputados.gob.mx/LeyesBiblio/index.htm </w:t>
      </w:r>
    </w:p>
    <w:p w14:paraId="64C76E76" w14:textId="666C7336" w:rsidR="00A47E05" w:rsidRPr="000B5B16" w:rsidRDefault="00A47E05" w:rsidP="00C336ED">
      <w:pPr>
        <w:autoSpaceDE w:val="0"/>
        <w:autoSpaceDN w:val="0"/>
        <w:adjustRightInd w:val="0"/>
        <w:spacing w:after="0" w:line="360" w:lineRule="auto"/>
        <w:ind w:left="709" w:hanging="709"/>
        <w:jc w:val="both"/>
        <w:rPr>
          <w:rFonts w:ascii="Times New Roman" w:hAnsi="Times New Roman" w:cs="Times New Roman"/>
          <w:sz w:val="24"/>
          <w:szCs w:val="24"/>
        </w:rPr>
      </w:pPr>
      <w:r w:rsidRPr="000B5B16">
        <w:rPr>
          <w:rFonts w:ascii="Times New Roman" w:hAnsi="Times New Roman" w:cs="Times New Roman"/>
          <w:kern w:val="0"/>
          <w:sz w:val="24"/>
          <w:szCs w:val="24"/>
        </w:rPr>
        <w:t>Cárdenas-Díaz, E. (2021).</w:t>
      </w:r>
      <w:r w:rsidRPr="000B5B16">
        <w:rPr>
          <w:rFonts w:ascii="Times New Roman" w:hAnsi="Times New Roman" w:cs="Times New Roman"/>
          <w:b/>
          <w:bCs/>
          <w:kern w:val="0"/>
          <w:sz w:val="24"/>
          <w:szCs w:val="24"/>
        </w:rPr>
        <w:t xml:space="preserve"> </w:t>
      </w:r>
      <w:r w:rsidRPr="000B5B16">
        <w:rPr>
          <w:rFonts w:ascii="Times New Roman" w:hAnsi="Times New Roman" w:cs="Times New Roman"/>
          <w:kern w:val="0"/>
          <w:sz w:val="24"/>
          <w:szCs w:val="24"/>
        </w:rPr>
        <w:t>Políticas públicas en educación a distancia y el logro de competencias en estudiantes de educación superior del IESTP “Manuel Arévalo Cáceres” –</w:t>
      </w:r>
      <w:r w:rsidR="00C750D9" w:rsidRPr="000B5B16">
        <w:rPr>
          <w:rFonts w:ascii="Times New Roman" w:hAnsi="Times New Roman" w:cs="Times New Roman"/>
          <w:kern w:val="0"/>
          <w:sz w:val="24"/>
          <w:szCs w:val="24"/>
        </w:rPr>
        <w:t xml:space="preserve"> </w:t>
      </w:r>
      <w:r w:rsidRPr="000B5B16">
        <w:rPr>
          <w:rFonts w:ascii="Times New Roman" w:hAnsi="Times New Roman" w:cs="Times New Roman"/>
          <w:kern w:val="0"/>
          <w:sz w:val="24"/>
          <w:szCs w:val="24"/>
        </w:rPr>
        <w:t xml:space="preserve">Los </w:t>
      </w:r>
      <w:r w:rsidR="00C750D9" w:rsidRPr="000B5B16">
        <w:rPr>
          <w:rFonts w:ascii="Times New Roman" w:hAnsi="Times New Roman" w:cs="Times New Roman"/>
          <w:kern w:val="0"/>
          <w:sz w:val="24"/>
          <w:szCs w:val="24"/>
        </w:rPr>
        <w:t>O</w:t>
      </w:r>
      <w:r w:rsidRPr="000B5B16">
        <w:rPr>
          <w:rFonts w:ascii="Times New Roman" w:hAnsi="Times New Roman" w:cs="Times New Roman"/>
          <w:kern w:val="0"/>
          <w:sz w:val="24"/>
          <w:szCs w:val="24"/>
        </w:rPr>
        <w:t xml:space="preserve">livos, Lima, Perú. </w:t>
      </w:r>
      <w:r w:rsidRPr="000B5B16">
        <w:rPr>
          <w:rFonts w:ascii="Times New Roman" w:hAnsi="Times New Roman" w:cs="Times New Roman"/>
          <w:i/>
          <w:iCs/>
          <w:kern w:val="0"/>
          <w:sz w:val="24"/>
          <w:szCs w:val="24"/>
        </w:rPr>
        <w:t>Ciencia Latina Revista Científica Multidisciplinar,</w:t>
      </w:r>
      <w:r w:rsidRPr="000B5B16">
        <w:rPr>
          <w:rFonts w:ascii="Times New Roman" w:hAnsi="Times New Roman" w:cs="Times New Roman"/>
          <w:kern w:val="0"/>
          <w:sz w:val="24"/>
          <w:szCs w:val="24"/>
        </w:rPr>
        <w:t xml:space="preserve"> </w:t>
      </w:r>
      <w:r w:rsidRPr="000B5B16">
        <w:rPr>
          <w:rFonts w:ascii="Times New Roman" w:hAnsi="Times New Roman" w:cs="Times New Roman"/>
          <w:i/>
          <w:iCs/>
          <w:kern w:val="0"/>
          <w:sz w:val="24"/>
          <w:szCs w:val="24"/>
        </w:rPr>
        <w:t>5</w:t>
      </w:r>
      <w:r w:rsidRPr="000B5B16">
        <w:rPr>
          <w:rFonts w:ascii="Times New Roman" w:hAnsi="Times New Roman" w:cs="Times New Roman"/>
          <w:kern w:val="0"/>
          <w:sz w:val="24"/>
          <w:szCs w:val="24"/>
        </w:rPr>
        <w:t xml:space="preserve">(6), 13938-13954. https://doi.org/10.37811/cl_rcm.v5i6.1367 </w:t>
      </w:r>
    </w:p>
    <w:p w14:paraId="51E58B4B" w14:textId="56C81F7C" w:rsidR="00A47E05" w:rsidRPr="000B5B16" w:rsidRDefault="00A47E05" w:rsidP="00C336ED">
      <w:pPr>
        <w:autoSpaceDE w:val="0"/>
        <w:autoSpaceDN w:val="0"/>
        <w:adjustRightInd w:val="0"/>
        <w:spacing w:after="0" w:line="360" w:lineRule="auto"/>
        <w:ind w:left="709" w:hanging="709"/>
        <w:jc w:val="both"/>
        <w:rPr>
          <w:rFonts w:ascii="Times New Roman" w:hAnsi="Times New Roman" w:cs="Times New Roman"/>
          <w:sz w:val="24"/>
          <w:szCs w:val="24"/>
        </w:rPr>
      </w:pPr>
      <w:r w:rsidRPr="000B5B16">
        <w:rPr>
          <w:rFonts w:ascii="Times New Roman" w:hAnsi="Times New Roman" w:cs="Times New Roman"/>
          <w:sz w:val="24"/>
          <w:szCs w:val="24"/>
        </w:rPr>
        <w:t>Covarrubias</w:t>
      </w:r>
      <w:bookmarkStart w:id="9" w:name="_Hlk166769390"/>
      <w:r w:rsidRPr="000B5B16">
        <w:rPr>
          <w:rFonts w:ascii="Times New Roman" w:hAnsi="Times New Roman" w:cs="Times New Roman"/>
          <w:sz w:val="24"/>
          <w:szCs w:val="24"/>
        </w:rPr>
        <w:t>-Hernández</w:t>
      </w:r>
      <w:bookmarkEnd w:id="9"/>
      <w:r w:rsidRPr="000B5B16">
        <w:rPr>
          <w:rFonts w:ascii="Times New Roman" w:hAnsi="Times New Roman" w:cs="Times New Roman"/>
          <w:sz w:val="24"/>
          <w:szCs w:val="24"/>
        </w:rPr>
        <w:t>,</w:t>
      </w:r>
      <w:r w:rsidRPr="000B5B16">
        <w:rPr>
          <w:rFonts w:ascii="Times New Roman" w:hAnsi="Times New Roman" w:cs="Times New Roman"/>
          <w:i/>
          <w:iCs/>
          <w:sz w:val="24"/>
          <w:szCs w:val="24"/>
        </w:rPr>
        <w:t xml:space="preserve"> </w:t>
      </w:r>
      <w:r w:rsidRPr="000B5B16">
        <w:rPr>
          <w:rFonts w:ascii="Times New Roman" w:hAnsi="Times New Roman" w:cs="Times New Roman"/>
          <w:sz w:val="24"/>
          <w:szCs w:val="24"/>
        </w:rPr>
        <w:t>L. Y. (2021)</w:t>
      </w:r>
      <w:r w:rsidRPr="000B5B16">
        <w:rPr>
          <w:rFonts w:ascii="Times New Roman" w:hAnsi="Times New Roman" w:cs="Times New Roman"/>
          <w:color w:val="000000" w:themeColor="text1"/>
          <w:kern w:val="0"/>
          <w:sz w:val="24"/>
          <w:szCs w:val="24"/>
        </w:rPr>
        <w:t xml:space="preserve"> Educación a distancia: transformación de los aprendizajes</w:t>
      </w:r>
      <w:r w:rsidRPr="000B5B16">
        <w:rPr>
          <w:rFonts w:ascii="Times New Roman" w:hAnsi="Times New Roman" w:cs="Times New Roman"/>
          <w:i/>
          <w:iCs/>
          <w:sz w:val="24"/>
          <w:szCs w:val="24"/>
        </w:rPr>
        <w:t xml:space="preserve"> </w:t>
      </w:r>
      <w:proofErr w:type="spellStart"/>
      <w:r w:rsidRPr="000B5B16">
        <w:rPr>
          <w:rFonts w:ascii="Times New Roman" w:hAnsi="Times New Roman" w:cs="Times New Roman"/>
          <w:i/>
          <w:iCs/>
          <w:sz w:val="24"/>
          <w:szCs w:val="24"/>
        </w:rPr>
        <w:t>Telos</w:t>
      </w:r>
      <w:proofErr w:type="spellEnd"/>
      <w:r w:rsidRPr="000B5B16">
        <w:rPr>
          <w:rFonts w:ascii="Times New Roman" w:hAnsi="Times New Roman" w:cs="Times New Roman"/>
          <w:i/>
          <w:iCs/>
          <w:sz w:val="24"/>
          <w:szCs w:val="24"/>
        </w:rPr>
        <w:t>, 23</w:t>
      </w:r>
      <w:r w:rsidRPr="000B5B16">
        <w:rPr>
          <w:rFonts w:ascii="Times New Roman" w:hAnsi="Times New Roman" w:cs="Times New Roman"/>
          <w:sz w:val="24"/>
          <w:szCs w:val="24"/>
        </w:rPr>
        <w:t xml:space="preserve">(1), 150-158. https://www.redalyc.org/journal/993/99365404012/99365404012.pdf </w:t>
      </w:r>
    </w:p>
    <w:p w14:paraId="6E1DA1B2" w14:textId="26F07519" w:rsidR="00A47E05" w:rsidRPr="000B5B16" w:rsidRDefault="00A47E05" w:rsidP="00C336ED">
      <w:pPr>
        <w:autoSpaceDE w:val="0"/>
        <w:autoSpaceDN w:val="0"/>
        <w:adjustRightInd w:val="0"/>
        <w:spacing w:after="0" w:line="360" w:lineRule="auto"/>
        <w:ind w:left="709" w:hanging="709"/>
        <w:jc w:val="both"/>
        <w:rPr>
          <w:rFonts w:ascii="Times New Roman" w:hAnsi="Times New Roman" w:cs="Times New Roman"/>
          <w:sz w:val="24"/>
          <w:szCs w:val="24"/>
        </w:rPr>
      </w:pPr>
      <w:r w:rsidRPr="000B5B16">
        <w:rPr>
          <w:rFonts w:ascii="Times New Roman" w:hAnsi="Times New Roman" w:cs="Times New Roman"/>
          <w:sz w:val="24"/>
          <w:szCs w:val="24"/>
        </w:rPr>
        <w:t>Moreno, M. (2015). La educación superior a distancia en México. Una propuesta para su análisis histórico. En J. Zubieta y C. Rama (eds.),</w:t>
      </w:r>
      <w:r w:rsidRPr="000B5B16">
        <w:rPr>
          <w:rFonts w:ascii="Times New Roman" w:hAnsi="Times New Roman" w:cs="Times New Roman"/>
          <w:i/>
          <w:iCs/>
          <w:sz w:val="24"/>
          <w:szCs w:val="24"/>
        </w:rPr>
        <w:t xml:space="preserve"> La educación a distancia en México: una nueva realidad universitaria</w:t>
      </w:r>
      <w:r w:rsidRPr="000B5B16">
        <w:rPr>
          <w:rFonts w:ascii="Times New Roman" w:hAnsi="Times New Roman" w:cs="Times New Roman"/>
          <w:sz w:val="24"/>
          <w:szCs w:val="24"/>
        </w:rPr>
        <w:t xml:space="preserve"> (pp. 3-16). Universidad Nacional Autónoma de México. https://www.ses.unam.mx/curso2016/pdf/18-nov-Zubieta_Educacion_distancia.pdf </w:t>
      </w:r>
    </w:p>
    <w:p w14:paraId="01D1279F" w14:textId="497E9538" w:rsidR="00A47E05" w:rsidRPr="000B5B16" w:rsidRDefault="00A47E05" w:rsidP="00C336ED">
      <w:pPr>
        <w:spacing w:after="0" w:line="360" w:lineRule="auto"/>
        <w:ind w:left="709" w:hanging="709"/>
        <w:jc w:val="both"/>
        <w:rPr>
          <w:rFonts w:ascii="Times New Roman" w:hAnsi="Times New Roman" w:cs="Times New Roman"/>
          <w:color w:val="000000"/>
          <w:kern w:val="0"/>
          <w:sz w:val="24"/>
          <w:szCs w:val="24"/>
        </w:rPr>
      </w:pPr>
      <w:r w:rsidRPr="000B5B16">
        <w:rPr>
          <w:rFonts w:ascii="Times New Roman" w:hAnsi="Times New Roman" w:cs="Times New Roman"/>
          <w:sz w:val="24"/>
          <w:szCs w:val="24"/>
        </w:rPr>
        <w:t>Muñoz</w:t>
      </w:r>
      <w:bookmarkStart w:id="10" w:name="_Hlk166769660"/>
      <w:r w:rsidRPr="000B5B16">
        <w:rPr>
          <w:rFonts w:ascii="Times New Roman" w:hAnsi="Times New Roman" w:cs="Times New Roman"/>
          <w:sz w:val="24"/>
          <w:szCs w:val="24"/>
        </w:rPr>
        <w:t>-Velázquez</w:t>
      </w:r>
      <w:bookmarkEnd w:id="10"/>
      <w:r w:rsidRPr="000B5B16">
        <w:rPr>
          <w:rFonts w:ascii="Times New Roman" w:hAnsi="Times New Roman" w:cs="Times New Roman"/>
          <w:sz w:val="24"/>
          <w:szCs w:val="24"/>
        </w:rPr>
        <w:t xml:space="preserve">, R., Morales-Vázquez, B. H., Ramírez-Domínguez, M. J. y Santiago-Sánchez, A. </w:t>
      </w:r>
      <w:r w:rsidRPr="000B5B16">
        <w:rPr>
          <w:rFonts w:ascii="Times New Roman" w:hAnsi="Times New Roman" w:cs="Times New Roman"/>
          <w:color w:val="000000"/>
          <w:kern w:val="0"/>
          <w:sz w:val="24"/>
          <w:szCs w:val="24"/>
        </w:rPr>
        <w:t xml:space="preserve">(2019). Políticas públicas que apoyan el crecimiento y estructura de la educación a distancia. </w:t>
      </w:r>
      <w:r w:rsidRPr="000B5B16">
        <w:rPr>
          <w:rFonts w:ascii="Times New Roman" w:hAnsi="Times New Roman" w:cs="Times New Roman"/>
          <w:i/>
          <w:iCs/>
          <w:color w:val="000000"/>
          <w:kern w:val="0"/>
          <w:sz w:val="24"/>
          <w:szCs w:val="24"/>
        </w:rPr>
        <w:t>Horizontes de la Contaduría en las Ciencias Sociales</w:t>
      </w:r>
      <w:r w:rsidRPr="000B5B16">
        <w:rPr>
          <w:rFonts w:ascii="Times New Roman" w:hAnsi="Times New Roman" w:cs="Times New Roman"/>
          <w:color w:val="000000"/>
          <w:kern w:val="0"/>
          <w:sz w:val="24"/>
          <w:szCs w:val="24"/>
        </w:rPr>
        <w:t xml:space="preserve">, (11), 70-87. </w:t>
      </w:r>
      <w:r w:rsidRPr="000B5B16">
        <w:rPr>
          <w:rFonts w:ascii="Times New Roman" w:hAnsi="Times New Roman" w:cs="Times New Roman"/>
          <w:kern w:val="0"/>
          <w:sz w:val="24"/>
          <w:szCs w:val="24"/>
        </w:rPr>
        <w:t>https://www.uv.mx/iic/files/2020/08/Num11-Art05.pdf</w:t>
      </w:r>
      <w:r w:rsidRPr="000B5B16">
        <w:rPr>
          <w:rFonts w:ascii="Times New Roman" w:hAnsi="Times New Roman" w:cs="Times New Roman"/>
          <w:color w:val="000000"/>
          <w:kern w:val="0"/>
          <w:sz w:val="24"/>
          <w:szCs w:val="24"/>
        </w:rPr>
        <w:t xml:space="preserve"> </w:t>
      </w:r>
    </w:p>
    <w:p w14:paraId="4FE9BF46" w14:textId="6C1E62D9" w:rsidR="00A47E05" w:rsidRPr="000B5B16" w:rsidRDefault="00A47E05" w:rsidP="00C336ED">
      <w:pPr>
        <w:autoSpaceDE w:val="0"/>
        <w:autoSpaceDN w:val="0"/>
        <w:adjustRightInd w:val="0"/>
        <w:spacing w:after="0" w:line="360" w:lineRule="auto"/>
        <w:ind w:left="709" w:hanging="709"/>
        <w:jc w:val="both"/>
        <w:rPr>
          <w:rFonts w:ascii="Times New Roman" w:hAnsi="Times New Roman" w:cs="Times New Roman"/>
          <w:kern w:val="0"/>
          <w:sz w:val="24"/>
          <w:szCs w:val="24"/>
        </w:rPr>
      </w:pPr>
      <w:r w:rsidRPr="000B5B16">
        <w:rPr>
          <w:rFonts w:ascii="Times New Roman" w:hAnsi="Times New Roman" w:cs="Times New Roman"/>
          <w:kern w:val="0"/>
          <w:sz w:val="24"/>
          <w:szCs w:val="24"/>
        </w:rPr>
        <w:t>Navarrete</w:t>
      </w:r>
      <w:bookmarkStart w:id="11" w:name="_Hlk166769423"/>
      <w:bookmarkStart w:id="12" w:name="_Hlk166769642"/>
      <w:r w:rsidRPr="000B5B16">
        <w:rPr>
          <w:rFonts w:ascii="Times New Roman" w:hAnsi="Times New Roman" w:cs="Times New Roman"/>
          <w:kern w:val="0"/>
          <w:sz w:val="24"/>
          <w:szCs w:val="24"/>
        </w:rPr>
        <w:t>-</w:t>
      </w:r>
      <w:proofErr w:type="spellStart"/>
      <w:r w:rsidRPr="000B5B16">
        <w:rPr>
          <w:rFonts w:ascii="Times New Roman" w:hAnsi="Times New Roman" w:cs="Times New Roman"/>
          <w:kern w:val="0"/>
          <w:sz w:val="24"/>
          <w:szCs w:val="24"/>
        </w:rPr>
        <w:t>Cazales</w:t>
      </w:r>
      <w:bookmarkEnd w:id="11"/>
      <w:proofErr w:type="spellEnd"/>
      <w:r w:rsidRPr="000B5B16">
        <w:rPr>
          <w:rFonts w:ascii="Times New Roman" w:hAnsi="Times New Roman" w:cs="Times New Roman"/>
          <w:kern w:val="0"/>
          <w:sz w:val="24"/>
          <w:szCs w:val="24"/>
        </w:rPr>
        <w:t>, Z. y Manzanilla</w:t>
      </w:r>
      <w:bookmarkStart w:id="13" w:name="_Hlk166769428"/>
      <w:r w:rsidRPr="000B5B16">
        <w:rPr>
          <w:rFonts w:ascii="Times New Roman" w:hAnsi="Times New Roman" w:cs="Times New Roman"/>
          <w:kern w:val="0"/>
          <w:sz w:val="24"/>
          <w:szCs w:val="24"/>
        </w:rPr>
        <w:t>-Granados</w:t>
      </w:r>
      <w:bookmarkEnd w:id="12"/>
      <w:bookmarkEnd w:id="13"/>
      <w:r w:rsidRPr="000B5B16">
        <w:rPr>
          <w:rFonts w:ascii="Times New Roman" w:hAnsi="Times New Roman" w:cs="Times New Roman"/>
          <w:kern w:val="0"/>
          <w:sz w:val="24"/>
          <w:szCs w:val="24"/>
        </w:rPr>
        <w:t xml:space="preserve">, H. M. (2017). Panorama de la educación a distancia en México. </w:t>
      </w:r>
      <w:r w:rsidRPr="000B5B16">
        <w:rPr>
          <w:rFonts w:ascii="Times New Roman" w:hAnsi="Times New Roman" w:cs="Times New Roman"/>
          <w:i/>
          <w:iCs/>
          <w:kern w:val="0"/>
          <w:sz w:val="24"/>
          <w:szCs w:val="24"/>
        </w:rPr>
        <w:t>Revista Latinoamericana de Estudios Educativos, 13</w:t>
      </w:r>
      <w:r w:rsidRPr="000B5B16">
        <w:rPr>
          <w:rFonts w:ascii="Times New Roman" w:hAnsi="Times New Roman" w:cs="Times New Roman"/>
          <w:kern w:val="0"/>
          <w:sz w:val="24"/>
          <w:szCs w:val="24"/>
        </w:rPr>
        <w:t xml:space="preserve">(1), 65-82. https://www.redalyc.org/journal/1341/134152136004/html/ </w:t>
      </w:r>
    </w:p>
    <w:p w14:paraId="555BC955" w14:textId="2A0C4ABA" w:rsidR="00A47E05" w:rsidRPr="000B5B16" w:rsidRDefault="00A47E05" w:rsidP="00C336ED">
      <w:pPr>
        <w:spacing w:after="0" w:line="360" w:lineRule="auto"/>
        <w:ind w:left="709" w:hanging="709"/>
        <w:jc w:val="both"/>
        <w:rPr>
          <w:rFonts w:ascii="Times New Roman" w:hAnsi="Times New Roman" w:cs="Times New Roman"/>
          <w:sz w:val="24"/>
          <w:szCs w:val="24"/>
        </w:rPr>
      </w:pPr>
      <w:r w:rsidRPr="000B5B16">
        <w:rPr>
          <w:rFonts w:ascii="Times New Roman" w:hAnsi="Times New Roman" w:cs="Times New Roman"/>
          <w:color w:val="000000"/>
          <w:kern w:val="0"/>
          <w:sz w:val="24"/>
          <w:szCs w:val="24"/>
        </w:rPr>
        <w:lastRenderedPageBreak/>
        <w:t>Salcedo</w:t>
      </w:r>
      <w:bookmarkStart w:id="14" w:name="_Hlk166769484"/>
      <w:r w:rsidRPr="000B5B16">
        <w:rPr>
          <w:rFonts w:ascii="Times New Roman" w:hAnsi="Times New Roman" w:cs="Times New Roman"/>
          <w:color w:val="000000"/>
          <w:kern w:val="0"/>
          <w:sz w:val="24"/>
          <w:szCs w:val="24"/>
        </w:rPr>
        <w:t>-Flores</w:t>
      </w:r>
      <w:bookmarkEnd w:id="14"/>
      <w:r w:rsidRPr="000B5B16">
        <w:rPr>
          <w:rFonts w:ascii="Times New Roman" w:hAnsi="Times New Roman" w:cs="Times New Roman"/>
          <w:color w:val="000000"/>
          <w:kern w:val="0"/>
          <w:sz w:val="24"/>
          <w:szCs w:val="24"/>
        </w:rPr>
        <w:t xml:space="preserve">, J. L., Carbonell-Infante, J. y Escudero-Vílchez, F. E. (2022). Análisis de la política pública educativa,2019-2021. </w:t>
      </w:r>
      <w:r w:rsidRPr="000B5B16">
        <w:rPr>
          <w:rFonts w:ascii="Times New Roman" w:hAnsi="Times New Roman" w:cs="Times New Roman"/>
          <w:i/>
          <w:iCs/>
          <w:kern w:val="0"/>
          <w:sz w:val="24"/>
          <w:szCs w:val="24"/>
        </w:rPr>
        <w:t>Ciencia Latina Revista Científica Multidisciplinar</w:t>
      </w:r>
      <w:r w:rsidRPr="000B5B16">
        <w:rPr>
          <w:rFonts w:ascii="Times New Roman" w:hAnsi="Times New Roman" w:cs="Times New Roman"/>
          <w:i/>
          <w:iCs/>
          <w:color w:val="000000"/>
          <w:kern w:val="0"/>
          <w:sz w:val="24"/>
          <w:szCs w:val="24"/>
        </w:rPr>
        <w:t>, 6</w:t>
      </w:r>
      <w:r w:rsidRPr="000B5B16">
        <w:rPr>
          <w:rFonts w:ascii="Times New Roman" w:hAnsi="Times New Roman" w:cs="Times New Roman"/>
          <w:color w:val="000000"/>
          <w:kern w:val="0"/>
          <w:sz w:val="24"/>
          <w:szCs w:val="24"/>
        </w:rPr>
        <w:t xml:space="preserve">(3), 838-858. </w:t>
      </w:r>
      <w:r w:rsidRPr="000B5B16">
        <w:rPr>
          <w:rFonts w:ascii="Times New Roman" w:hAnsi="Times New Roman" w:cs="Times New Roman"/>
          <w:kern w:val="0"/>
          <w:sz w:val="24"/>
          <w:szCs w:val="24"/>
        </w:rPr>
        <w:t>https://doi.org/10.37811/cl_rcm.v6i3.2262</w:t>
      </w:r>
      <w:r w:rsidRPr="000B5B16">
        <w:rPr>
          <w:rFonts w:ascii="Times New Roman" w:hAnsi="Times New Roman" w:cs="Times New Roman"/>
          <w:color w:val="000000" w:themeColor="text1"/>
          <w:kern w:val="0"/>
          <w:sz w:val="24"/>
          <w:szCs w:val="24"/>
        </w:rPr>
        <w:t xml:space="preserve"> </w:t>
      </w:r>
    </w:p>
    <w:p w14:paraId="3D4797BF" w14:textId="50BFBBA7" w:rsidR="00A47E05" w:rsidRPr="000B5B16" w:rsidRDefault="00A47E05" w:rsidP="00C336ED">
      <w:pPr>
        <w:spacing w:after="0" w:line="360" w:lineRule="auto"/>
        <w:ind w:left="709" w:hanging="709"/>
        <w:jc w:val="both"/>
        <w:rPr>
          <w:rFonts w:ascii="Times New Roman" w:eastAsia="Calibri" w:hAnsi="Times New Roman" w:cs="Times New Roman"/>
          <w:sz w:val="24"/>
          <w:szCs w:val="24"/>
        </w:rPr>
      </w:pPr>
      <w:r w:rsidRPr="000B5B16">
        <w:rPr>
          <w:rFonts w:ascii="Times New Roman" w:eastAsia="Calibri" w:hAnsi="Times New Roman" w:cs="Times New Roman"/>
          <w:sz w:val="24"/>
          <w:szCs w:val="24"/>
        </w:rPr>
        <w:t xml:space="preserve">Secretaría de Educación Pública y Dirección General de Planeación, Programación y Estadística Educativa (2023). Principales Cifras. Sistema Interactivo de Consulta de Estadística Educativa. https://www.planeacion.sep.gob.mx/principalescifras/  </w:t>
      </w:r>
    </w:p>
    <w:p w14:paraId="7E955A5E" w14:textId="0FDB1E7B" w:rsidR="00A47E05" w:rsidRPr="000B5B16" w:rsidRDefault="00A47E05" w:rsidP="00C336ED">
      <w:pPr>
        <w:spacing w:after="0" w:line="360" w:lineRule="auto"/>
        <w:ind w:left="709" w:hanging="709"/>
        <w:jc w:val="both"/>
        <w:rPr>
          <w:rFonts w:ascii="Times New Roman" w:hAnsi="Times New Roman" w:cs="Times New Roman"/>
          <w:sz w:val="24"/>
          <w:szCs w:val="24"/>
        </w:rPr>
      </w:pPr>
      <w:r w:rsidRPr="000B5B16">
        <w:rPr>
          <w:rFonts w:ascii="Times New Roman" w:hAnsi="Times New Roman" w:cs="Times New Roman"/>
          <w:sz w:val="24"/>
          <w:szCs w:val="24"/>
        </w:rPr>
        <w:t xml:space="preserve">Secretaría de Gobernación (2023). Diario Oficial de la Federación: Planes Nacionales de Desarrollo y Programas Sectoriales de Educación. https://www.dof.gob.mx/#gsc.tab=0 </w:t>
      </w:r>
    </w:p>
    <w:p w14:paraId="42B8BC23" w14:textId="2D824B5F" w:rsidR="00A47E05" w:rsidRPr="000B5B16" w:rsidRDefault="00A47E05" w:rsidP="00C336ED">
      <w:pPr>
        <w:spacing w:after="0" w:line="360" w:lineRule="auto"/>
        <w:ind w:left="709" w:hanging="709"/>
        <w:jc w:val="both"/>
        <w:rPr>
          <w:rFonts w:ascii="Times New Roman" w:hAnsi="Times New Roman" w:cs="Times New Roman"/>
          <w:sz w:val="24"/>
          <w:szCs w:val="24"/>
        </w:rPr>
      </w:pPr>
      <w:r w:rsidRPr="000B5B16">
        <w:rPr>
          <w:rFonts w:ascii="Times New Roman" w:hAnsi="Times New Roman" w:cs="Times New Roman"/>
          <w:sz w:val="24"/>
          <w:szCs w:val="24"/>
        </w:rPr>
        <w:t xml:space="preserve">Secretaría General de Gobierno del Estado de Chiapas (2023). Periódico Oficial: Planes Estatales de Desarrollo y Programas Sectoriales de Educación. https://www.sgg.chiapas.gob.mx/periodico/periodico1824 </w:t>
      </w:r>
    </w:p>
    <w:p w14:paraId="44166B73" w14:textId="58B66853" w:rsidR="00A47E05" w:rsidRPr="000B5B16" w:rsidRDefault="00A47E05" w:rsidP="00C336ED">
      <w:pPr>
        <w:spacing w:after="0" w:line="360" w:lineRule="auto"/>
        <w:ind w:left="709" w:hanging="709"/>
        <w:jc w:val="both"/>
        <w:rPr>
          <w:rFonts w:ascii="Times New Roman" w:hAnsi="Times New Roman" w:cs="Times New Roman"/>
          <w:sz w:val="24"/>
          <w:szCs w:val="24"/>
        </w:rPr>
      </w:pPr>
      <w:r w:rsidRPr="000B5B16">
        <w:rPr>
          <w:rFonts w:ascii="Times New Roman" w:hAnsi="Times New Roman" w:cs="Times New Roman"/>
          <w:sz w:val="24"/>
          <w:szCs w:val="24"/>
        </w:rPr>
        <w:t xml:space="preserve">Universidad Autónoma de Chiapas (2018). Unidad de Gestión y Análisis de la Comunicación Social Universitaria. https://dcs.unach.mx/index.php/component/k2/item/4878-se-gradua-la-primera-generacion-de-alumnos-de-la-unach-que-se-encuentran-internos-en-un-penal </w:t>
      </w:r>
    </w:p>
    <w:p w14:paraId="2B24E15D" w14:textId="225F9F19" w:rsidR="00A47E05" w:rsidRPr="000B5B16" w:rsidRDefault="00A47E05" w:rsidP="00C336ED">
      <w:pPr>
        <w:spacing w:after="0" w:line="360" w:lineRule="auto"/>
        <w:ind w:left="709" w:hanging="709"/>
        <w:jc w:val="both"/>
        <w:rPr>
          <w:rFonts w:ascii="Times New Roman" w:hAnsi="Times New Roman" w:cs="Times New Roman"/>
          <w:sz w:val="24"/>
          <w:szCs w:val="24"/>
        </w:rPr>
      </w:pPr>
      <w:r w:rsidRPr="000B5B16">
        <w:rPr>
          <w:rFonts w:ascii="Times New Roman" w:hAnsi="Times New Roman" w:cs="Times New Roman"/>
          <w:sz w:val="24"/>
          <w:szCs w:val="24"/>
        </w:rPr>
        <w:t xml:space="preserve">Universidad Autónoma de Chiapas (2023). Dirección General de Planeación: Anuarios estadísticos. https://planeacion.unach.mx/index.php/contactanos/34-contactodpi/12-contactodeptoinstrum </w:t>
      </w:r>
    </w:p>
    <w:p w14:paraId="40E6644F" w14:textId="18E2F096" w:rsidR="00A47E05" w:rsidRPr="000B5B16" w:rsidRDefault="00A47E05" w:rsidP="00C336ED">
      <w:pPr>
        <w:autoSpaceDE w:val="0"/>
        <w:autoSpaceDN w:val="0"/>
        <w:adjustRightInd w:val="0"/>
        <w:spacing w:after="0" w:line="360" w:lineRule="auto"/>
        <w:ind w:left="709" w:hanging="709"/>
        <w:jc w:val="both"/>
        <w:rPr>
          <w:rFonts w:ascii="Times New Roman" w:hAnsi="Times New Roman" w:cs="Times New Roman"/>
          <w:sz w:val="24"/>
          <w:szCs w:val="24"/>
        </w:rPr>
      </w:pPr>
      <w:r w:rsidRPr="000B5B16">
        <w:rPr>
          <w:rFonts w:ascii="Times New Roman" w:hAnsi="Times New Roman" w:cs="Times New Roman"/>
          <w:sz w:val="24"/>
          <w:szCs w:val="24"/>
        </w:rPr>
        <w:t xml:space="preserve">Vicario, C. M. (2015). </w:t>
      </w:r>
      <w:r w:rsidRPr="000B5B16">
        <w:rPr>
          <w:rFonts w:ascii="Times New Roman" w:hAnsi="Times New Roman" w:cs="Times New Roman"/>
          <w:kern w:val="0"/>
          <w:sz w:val="24"/>
          <w:szCs w:val="24"/>
        </w:rPr>
        <w:t xml:space="preserve">El marco normativo de la educación a distancia: políticas y regulaciones. En J. </w:t>
      </w:r>
      <w:r w:rsidRPr="000B5B16">
        <w:rPr>
          <w:rFonts w:ascii="Times New Roman" w:hAnsi="Times New Roman" w:cs="Times New Roman"/>
          <w:sz w:val="24"/>
          <w:szCs w:val="24"/>
        </w:rPr>
        <w:t>Zubieta y C. Rama (eds.),</w:t>
      </w:r>
      <w:r w:rsidRPr="000B5B16">
        <w:rPr>
          <w:rFonts w:ascii="Times New Roman" w:hAnsi="Times New Roman" w:cs="Times New Roman"/>
          <w:b/>
          <w:bCs/>
          <w:kern w:val="0"/>
          <w:sz w:val="24"/>
          <w:szCs w:val="24"/>
        </w:rPr>
        <w:t xml:space="preserve"> </w:t>
      </w:r>
      <w:r w:rsidRPr="000B5B16">
        <w:rPr>
          <w:rFonts w:ascii="Times New Roman" w:hAnsi="Times New Roman" w:cs="Times New Roman"/>
          <w:i/>
          <w:iCs/>
          <w:sz w:val="24"/>
          <w:szCs w:val="24"/>
        </w:rPr>
        <w:t xml:space="preserve">La educación a distancia en México: una nueva realidad universitaria </w:t>
      </w:r>
      <w:r w:rsidRPr="000B5B16">
        <w:rPr>
          <w:rFonts w:ascii="Times New Roman" w:hAnsi="Times New Roman" w:cs="Times New Roman"/>
          <w:sz w:val="24"/>
          <w:szCs w:val="24"/>
        </w:rPr>
        <w:t xml:space="preserve">(pp. 33-46). Universidad Nacional Autónoma de México. https://www.ses.unam.mx/curso2016/pdf/18-nov-Zubieta_Educacion_distancia.pdf </w:t>
      </w:r>
    </w:p>
    <w:p w14:paraId="61A2F507" w14:textId="4D523855" w:rsidR="00A47E05" w:rsidRDefault="00A47E05" w:rsidP="00C336ED">
      <w:pPr>
        <w:spacing w:after="0" w:line="360" w:lineRule="auto"/>
        <w:ind w:left="709" w:hanging="709"/>
        <w:jc w:val="both"/>
        <w:rPr>
          <w:rFonts w:ascii="Times New Roman" w:hAnsi="Times New Roman" w:cs="Times New Roman"/>
          <w:sz w:val="24"/>
          <w:szCs w:val="24"/>
        </w:rPr>
      </w:pPr>
      <w:r w:rsidRPr="000B5B16">
        <w:rPr>
          <w:rFonts w:ascii="Times New Roman" w:hAnsi="Times New Roman" w:cs="Times New Roman"/>
          <w:sz w:val="24"/>
          <w:szCs w:val="24"/>
        </w:rPr>
        <w:t>Yong</w:t>
      </w:r>
      <w:bookmarkStart w:id="15" w:name="_Hlk166769403"/>
      <w:r w:rsidRPr="000B5B16">
        <w:rPr>
          <w:rFonts w:ascii="Times New Roman" w:hAnsi="Times New Roman" w:cs="Times New Roman"/>
          <w:sz w:val="24"/>
          <w:szCs w:val="24"/>
        </w:rPr>
        <w:t>-Castillo</w:t>
      </w:r>
      <w:bookmarkEnd w:id="15"/>
      <w:r w:rsidRPr="000B5B16">
        <w:rPr>
          <w:rFonts w:ascii="Times New Roman" w:hAnsi="Times New Roman" w:cs="Times New Roman"/>
          <w:sz w:val="24"/>
          <w:szCs w:val="24"/>
        </w:rPr>
        <w:t xml:space="preserve">, E., </w:t>
      </w:r>
      <w:proofErr w:type="spellStart"/>
      <w:r w:rsidRPr="000B5B16">
        <w:rPr>
          <w:rFonts w:ascii="Times New Roman" w:hAnsi="Times New Roman" w:cs="Times New Roman"/>
          <w:sz w:val="24"/>
          <w:szCs w:val="24"/>
        </w:rPr>
        <w:t>Nagles</w:t>
      </w:r>
      <w:proofErr w:type="spellEnd"/>
      <w:r w:rsidRPr="000B5B16">
        <w:rPr>
          <w:rFonts w:ascii="Times New Roman" w:hAnsi="Times New Roman" w:cs="Times New Roman"/>
          <w:sz w:val="24"/>
          <w:szCs w:val="24"/>
        </w:rPr>
        <w:t xml:space="preserve">-García, N., Mejía-Corredor, C. y Chaparro-Malaver, C. (2017). Evolución de la educación superior a distancia: desafíos y oportunidades para su gestión. </w:t>
      </w:r>
      <w:r w:rsidRPr="000B5B16">
        <w:rPr>
          <w:rFonts w:ascii="Times New Roman" w:hAnsi="Times New Roman" w:cs="Times New Roman"/>
          <w:i/>
          <w:iCs/>
          <w:sz w:val="24"/>
          <w:szCs w:val="24"/>
        </w:rPr>
        <w:t>Revista Virtual Universidad Católica</w:t>
      </w:r>
      <w:r w:rsidRPr="000B5B16">
        <w:rPr>
          <w:rFonts w:ascii="Times New Roman" w:hAnsi="Times New Roman" w:cs="Times New Roman"/>
          <w:sz w:val="24"/>
          <w:szCs w:val="24"/>
        </w:rPr>
        <w:t xml:space="preserve"> </w:t>
      </w:r>
      <w:r w:rsidRPr="000B5B16">
        <w:rPr>
          <w:rFonts w:ascii="Times New Roman" w:hAnsi="Times New Roman" w:cs="Times New Roman"/>
          <w:i/>
          <w:iCs/>
          <w:sz w:val="24"/>
          <w:szCs w:val="24"/>
        </w:rPr>
        <w:t>del Norte,</w:t>
      </w:r>
      <w:r w:rsidRPr="000B5B16">
        <w:rPr>
          <w:rFonts w:ascii="Times New Roman" w:hAnsi="Times New Roman" w:cs="Times New Roman"/>
          <w:sz w:val="24"/>
          <w:szCs w:val="24"/>
        </w:rPr>
        <w:t xml:space="preserve"> (50), 80-105.</w:t>
      </w:r>
      <w:r w:rsidRPr="009A0561">
        <w:rPr>
          <w:rFonts w:ascii="Times New Roman" w:hAnsi="Times New Roman" w:cs="Times New Roman"/>
          <w:sz w:val="24"/>
          <w:szCs w:val="24"/>
        </w:rPr>
        <w:t xml:space="preserve"> </w:t>
      </w:r>
      <w:r w:rsidRPr="00C336ED">
        <w:rPr>
          <w:rFonts w:ascii="Times New Roman" w:hAnsi="Times New Roman" w:cs="Times New Roman"/>
          <w:sz w:val="24"/>
          <w:szCs w:val="24"/>
        </w:rPr>
        <w:t>http://revistavirtual.ucn.edu.co/index.php/RevistaUCN/article/view/814/133</w:t>
      </w:r>
      <w:r>
        <w:rPr>
          <w:rFonts w:ascii="Times New Roman" w:hAnsi="Times New Roman" w:cs="Times New Roman"/>
          <w:sz w:val="24"/>
          <w:szCs w:val="24"/>
        </w:rPr>
        <w:t xml:space="preserve"> </w:t>
      </w:r>
    </w:p>
    <w:p w14:paraId="2BB14536" w14:textId="77777777" w:rsidR="00A47E05" w:rsidRPr="00922512" w:rsidRDefault="00A47E05" w:rsidP="00FD00B9">
      <w:pPr>
        <w:rPr>
          <w:rFonts w:ascii="Times New Roman" w:hAnsi="Times New Roman" w:cs="Times New Roman"/>
          <w:b/>
          <w:bCs/>
          <w:sz w:val="32"/>
          <w:szCs w:val="32"/>
        </w:rPr>
      </w:pPr>
    </w:p>
    <w:sectPr w:rsidR="00A47E05" w:rsidRPr="00922512" w:rsidSect="00224D7F">
      <w:headerReference w:type="default" r:id="rId9"/>
      <w:footerReference w:type="default" r:id="rId10"/>
      <w:pgSz w:w="12240" w:h="15840"/>
      <w:pgMar w:top="993" w:right="1701" w:bottom="56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2E5A3" w14:textId="77777777" w:rsidR="003962CE" w:rsidRDefault="003962CE" w:rsidP="00457BDF">
      <w:pPr>
        <w:spacing w:after="0" w:line="240" w:lineRule="auto"/>
      </w:pPr>
      <w:r>
        <w:separator/>
      </w:r>
    </w:p>
  </w:endnote>
  <w:endnote w:type="continuationSeparator" w:id="0">
    <w:p w14:paraId="4F549342" w14:textId="77777777" w:rsidR="003962CE" w:rsidRDefault="003962CE" w:rsidP="0045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umnst777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7488" w14:textId="77777777" w:rsidR="008A15C4" w:rsidRDefault="008A15C4" w:rsidP="008A15C4">
    <w:pPr>
      <w:pStyle w:val="Piedepgina"/>
      <w:jc w:val="center"/>
    </w:pPr>
    <w:r w:rsidRPr="00B21D7C">
      <w:rPr>
        <w:rFonts w:cstheme="minorHAnsi"/>
        <w:b/>
        <w:bCs/>
        <w:szCs w:val="16"/>
      </w:rPr>
      <w:t xml:space="preserve">Vol. </w:t>
    </w:r>
    <w:proofErr w:type="gramStart"/>
    <w:r>
      <w:rPr>
        <w:rFonts w:cstheme="minorHAnsi"/>
        <w:b/>
        <w:bCs/>
        <w:szCs w:val="16"/>
      </w:rPr>
      <w:t>11</w:t>
    </w:r>
    <w:r w:rsidRPr="00B21D7C">
      <w:rPr>
        <w:rFonts w:cstheme="minorHAnsi"/>
        <w:b/>
        <w:bCs/>
        <w:szCs w:val="16"/>
      </w:rPr>
      <w:t xml:space="preserve">  Núm.</w:t>
    </w:r>
    <w:proofErr w:type="gramEnd"/>
    <w:r w:rsidRPr="00B21D7C">
      <w:rPr>
        <w:rFonts w:cstheme="minorHAnsi"/>
        <w:b/>
        <w:bCs/>
        <w:szCs w:val="16"/>
      </w:rPr>
      <w:t xml:space="preserve"> </w:t>
    </w:r>
    <w:r>
      <w:rPr>
        <w:rFonts w:cstheme="minorHAnsi"/>
        <w:b/>
        <w:bCs/>
        <w:szCs w:val="16"/>
      </w:rPr>
      <w:t>21</w:t>
    </w:r>
    <w:r w:rsidRPr="00B21D7C">
      <w:rPr>
        <w:rFonts w:cstheme="minorHAnsi"/>
        <w:b/>
        <w:bCs/>
        <w:szCs w:val="16"/>
      </w:rPr>
      <w:t xml:space="preserve">                   Enero – Junio 202</w:t>
    </w:r>
    <w:r>
      <w:rPr>
        <w:rFonts w:cstheme="minorHAnsi"/>
        <w:b/>
        <w:bCs/>
        <w:szCs w:val="16"/>
      </w:rPr>
      <w:t>4</w:t>
    </w:r>
    <w:r w:rsidRPr="00B21D7C">
      <w:rPr>
        <w:rFonts w:cstheme="minorHAnsi"/>
        <w:b/>
        <w:bCs/>
        <w:szCs w:val="16"/>
      </w:rPr>
      <w:t xml:space="preserve">                      PAG</w:t>
    </w:r>
  </w:p>
  <w:p w14:paraId="5E195C23" w14:textId="2DA76341" w:rsidR="00457BDF" w:rsidRPr="008A15C4" w:rsidRDefault="00457BDF" w:rsidP="008A15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98CF" w14:textId="77777777" w:rsidR="003962CE" w:rsidRDefault="003962CE" w:rsidP="00457BDF">
      <w:pPr>
        <w:spacing w:after="0" w:line="240" w:lineRule="auto"/>
      </w:pPr>
      <w:r>
        <w:separator/>
      </w:r>
    </w:p>
  </w:footnote>
  <w:footnote w:type="continuationSeparator" w:id="0">
    <w:p w14:paraId="430C268F" w14:textId="77777777" w:rsidR="003962CE" w:rsidRDefault="003962CE" w:rsidP="00457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2CA2" w14:textId="2C1DF7C4" w:rsidR="00457BDF" w:rsidRDefault="00DB70C4">
    <w:pPr>
      <w:pStyle w:val="Encabezado"/>
    </w:pPr>
    <w:r>
      <w:rPr>
        <w:noProof/>
        <w:lang w:eastAsia="es-MX"/>
      </w:rPr>
      <w:drawing>
        <wp:inline distT="0" distB="0" distL="0" distR="0" wp14:anchorId="14B6EAD4" wp14:editId="7A7D6829">
          <wp:extent cx="5612130" cy="608330"/>
          <wp:effectExtent l="0" t="0" r="7620" b="1270"/>
          <wp:docPr id="492945277" name="Imagen 49294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p w14:paraId="02218260" w14:textId="77777777" w:rsidR="00457BDF" w:rsidRDefault="00457B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31EC"/>
    <w:multiLevelType w:val="hybridMultilevel"/>
    <w:tmpl w:val="E278A1AC"/>
    <w:lvl w:ilvl="0" w:tplc="080A0001">
      <w:start w:val="1"/>
      <w:numFmt w:val="bullet"/>
      <w:lvlText w:val=""/>
      <w:lvlJc w:val="left"/>
      <w:pPr>
        <w:ind w:left="1034" w:hanging="360"/>
      </w:pPr>
      <w:rPr>
        <w:rFonts w:ascii="Symbol" w:hAnsi="Symbol" w:hint="default"/>
      </w:rPr>
    </w:lvl>
    <w:lvl w:ilvl="1" w:tplc="080A0003" w:tentative="1">
      <w:start w:val="1"/>
      <w:numFmt w:val="bullet"/>
      <w:lvlText w:val="o"/>
      <w:lvlJc w:val="left"/>
      <w:pPr>
        <w:ind w:left="1754" w:hanging="360"/>
      </w:pPr>
      <w:rPr>
        <w:rFonts w:ascii="Courier New" w:hAnsi="Courier New" w:cs="Courier New" w:hint="default"/>
      </w:rPr>
    </w:lvl>
    <w:lvl w:ilvl="2" w:tplc="080A0005" w:tentative="1">
      <w:start w:val="1"/>
      <w:numFmt w:val="bullet"/>
      <w:lvlText w:val=""/>
      <w:lvlJc w:val="left"/>
      <w:pPr>
        <w:ind w:left="2474" w:hanging="360"/>
      </w:pPr>
      <w:rPr>
        <w:rFonts w:ascii="Wingdings" w:hAnsi="Wingdings" w:hint="default"/>
      </w:rPr>
    </w:lvl>
    <w:lvl w:ilvl="3" w:tplc="080A0001" w:tentative="1">
      <w:start w:val="1"/>
      <w:numFmt w:val="bullet"/>
      <w:lvlText w:val=""/>
      <w:lvlJc w:val="left"/>
      <w:pPr>
        <w:ind w:left="3194" w:hanging="360"/>
      </w:pPr>
      <w:rPr>
        <w:rFonts w:ascii="Symbol" w:hAnsi="Symbol" w:hint="default"/>
      </w:rPr>
    </w:lvl>
    <w:lvl w:ilvl="4" w:tplc="080A0003" w:tentative="1">
      <w:start w:val="1"/>
      <w:numFmt w:val="bullet"/>
      <w:lvlText w:val="o"/>
      <w:lvlJc w:val="left"/>
      <w:pPr>
        <w:ind w:left="3914" w:hanging="360"/>
      </w:pPr>
      <w:rPr>
        <w:rFonts w:ascii="Courier New" w:hAnsi="Courier New" w:cs="Courier New" w:hint="default"/>
      </w:rPr>
    </w:lvl>
    <w:lvl w:ilvl="5" w:tplc="080A0005" w:tentative="1">
      <w:start w:val="1"/>
      <w:numFmt w:val="bullet"/>
      <w:lvlText w:val=""/>
      <w:lvlJc w:val="left"/>
      <w:pPr>
        <w:ind w:left="4634" w:hanging="360"/>
      </w:pPr>
      <w:rPr>
        <w:rFonts w:ascii="Wingdings" w:hAnsi="Wingdings" w:hint="default"/>
      </w:rPr>
    </w:lvl>
    <w:lvl w:ilvl="6" w:tplc="080A0001" w:tentative="1">
      <w:start w:val="1"/>
      <w:numFmt w:val="bullet"/>
      <w:lvlText w:val=""/>
      <w:lvlJc w:val="left"/>
      <w:pPr>
        <w:ind w:left="5354" w:hanging="360"/>
      </w:pPr>
      <w:rPr>
        <w:rFonts w:ascii="Symbol" w:hAnsi="Symbol" w:hint="default"/>
      </w:rPr>
    </w:lvl>
    <w:lvl w:ilvl="7" w:tplc="080A0003" w:tentative="1">
      <w:start w:val="1"/>
      <w:numFmt w:val="bullet"/>
      <w:lvlText w:val="o"/>
      <w:lvlJc w:val="left"/>
      <w:pPr>
        <w:ind w:left="6074" w:hanging="360"/>
      </w:pPr>
      <w:rPr>
        <w:rFonts w:ascii="Courier New" w:hAnsi="Courier New" w:cs="Courier New" w:hint="default"/>
      </w:rPr>
    </w:lvl>
    <w:lvl w:ilvl="8" w:tplc="080A0005" w:tentative="1">
      <w:start w:val="1"/>
      <w:numFmt w:val="bullet"/>
      <w:lvlText w:val=""/>
      <w:lvlJc w:val="left"/>
      <w:pPr>
        <w:ind w:left="6794" w:hanging="360"/>
      </w:pPr>
      <w:rPr>
        <w:rFonts w:ascii="Wingdings" w:hAnsi="Wingdings" w:hint="default"/>
      </w:rPr>
    </w:lvl>
  </w:abstractNum>
  <w:abstractNum w:abstractNumId="1" w15:restartNumberingAfterBreak="0">
    <w:nsid w:val="216B4E67"/>
    <w:multiLevelType w:val="hybridMultilevel"/>
    <w:tmpl w:val="26BA0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9E7623"/>
    <w:multiLevelType w:val="hybridMultilevel"/>
    <w:tmpl w:val="F3E8D436"/>
    <w:lvl w:ilvl="0" w:tplc="125A49DC">
      <w:numFmt w:val="bullet"/>
      <w:lvlText w:val="•"/>
      <w:lvlJc w:val="left"/>
      <w:pPr>
        <w:ind w:left="674" w:hanging="360"/>
      </w:pPr>
      <w:rPr>
        <w:rFonts w:ascii="Times New Roman" w:eastAsiaTheme="minorHAnsi" w:hAnsi="Times New Roman" w:cs="Times New Roman" w:hint="default"/>
      </w:rPr>
    </w:lvl>
    <w:lvl w:ilvl="1" w:tplc="080A0003" w:tentative="1">
      <w:start w:val="1"/>
      <w:numFmt w:val="bullet"/>
      <w:lvlText w:val="o"/>
      <w:lvlJc w:val="left"/>
      <w:pPr>
        <w:ind w:left="1394" w:hanging="360"/>
      </w:pPr>
      <w:rPr>
        <w:rFonts w:ascii="Courier New" w:hAnsi="Courier New" w:cs="Courier New" w:hint="default"/>
      </w:rPr>
    </w:lvl>
    <w:lvl w:ilvl="2" w:tplc="080A0005" w:tentative="1">
      <w:start w:val="1"/>
      <w:numFmt w:val="bullet"/>
      <w:lvlText w:val=""/>
      <w:lvlJc w:val="left"/>
      <w:pPr>
        <w:ind w:left="2114" w:hanging="360"/>
      </w:pPr>
      <w:rPr>
        <w:rFonts w:ascii="Wingdings" w:hAnsi="Wingdings" w:hint="default"/>
      </w:rPr>
    </w:lvl>
    <w:lvl w:ilvl="3" w:tplc="080A0001" w:tentative="1">
      <w:start w:val="1"/>
      <w:numFmt w:val="bullet"/>
      <w:lvlText w:val=""/>
      <w:lvlJc w:val="left"/>
      <w:pPr>
        <w:ind w:left="2834" w:hanging="360"/>
      </w:pPr>
      <w:rPr>
        <w:rFonts w:ascii="Symbol" w:hAnsi="Symbol" w:hint="default"/>
      </w:rPr>
    </w:lvl>
    <w:lvl w:ilvl="4" w:tplc="080A0003" w:tentative="1">
      <w:start w:val="1"/>
      <w:numFmt w:val="bullet"/>
      <w:lvlText w:val="o"/>
      <w:lvlJc w:val="left"/>
      <w:pPr>
        <w:ind w:left="3554" w:hanging="360"/>
      </w:pPr>
      <w:rPr>
        <w:rFonts w:ascii="Courier New" w:hAnsi="Courier New" w:cs="Courier New" w:hint="default"/>
      </w:rPr>
    </w:lvl>
    <w:lvl w:ilvl="5" w:tplc="080A0005" w:tentative="1">
      <w:start w:val="1"/>
      <w:numFmt w:val="bullet"/>
      <w:lvlText w:val=""/>
      <w:lvlJc w:val="left"/>
      <w:pPr>
        <w:ind w:left="4274" w:hanging="360"/>
      </w:pPr>
      <w:rPr>
        <w:rFonts w:ascii="Wingdings" w:hAnsi="Wingdings" w:hint="default"/>
      </w:rPr>
    </w:lvl>
    <w:lvl w:ilvl="6" w:tplc="080A0001" w:tentative="1">
      <w:start w:val="1"/>
      <w:numFmt w:val="bullet"/>
      <w:lvlText w:val=""/>
      <w:lvlJc w:val="left"/>
      <w:pPr>
        <w:ind w:left="4994" w:hanging="360"/>
      </w:pPr>
      <w:rPr>
        <w:rFonts w:ascii="Symbol" w:hAnsi="Symbol" w:hint="default"/>
      </w:rPr>
    </w:lvl>
    <w:lvl w:ilvl="7" w:tplc="080A0003" w:tentative="1">
      <w:start w:val="1"/>
      <w:numFmt w:val="bullet"/>
      <w:lvlText w:val="o"/>
      <w:lvlJc w:val="left"/>
      <w:pPr>
        <w:ind w:left="5714" w:hanging="360"/>
      </w:pPr>
      <w:rPr>
        <w:rFonts w:ascii="Courier New" w:hAnsi="Courier New" w:cs="Courier New" w:hint="default"/>
      </w:rPr>
    </w:lvl>
    <w:lvl w:ilvl="8" w:tplc="080A0005" w:tentative="1">
      <w:start w:val="1"/>
      <w:numFmt w:val="bullet"/>
      <w:lvlText w:val=""/>
      <w:lvlJc w:val="left"/>
      <w:pPr>
        <w:ind w:left="6434" w:hanging="360"/>
      </w:pPr>
      <w:rPr>
        <w:rFonts w:ascii="Wingdings" w:hAnsi="Wingdings" w:hint="default"/>
      </w:rPr>
    </w:lvl>
  </w:abstractNum>
  <w:num w:numId="1" w16cid:durableId="1499884908">
    <w:abstractNumId w:val="1"/>
  </w:num>
  <w:num w:numId="2" w16cid:durableId="1450860693">
    <w:abstractNumId w:val="0"/>
  </w:num>
  <w:num w:numId="3" w16cid:durableId="1314142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BD"/>
    <w:rsid w:val="00004130"/>
    <w:rsid w:val="00013A50"/>
    <w:rsid w:val="00015CE4"/>
    <w:rsid w:val="00016232"/>
    <w:rsid w:val="000512AE"/>
    <w:rsid w:val="000623B3"/>
    <w:rsid w:val="00063740"/>
    <w:rsid w:val="00064961"/>
    <w:rsid w:val="00077599"/>
    <w:rsid w:val="000815EF"/>
    <w:rsid w:val="000927FA"/>
    <w:rsid w:val="000A1FCB"/>
    <w:rsid w:val="000B110F"/>
    <w:rsid w:val="000B5B16"/>
    <w:rsid w:val="000D0B3D"/>
    <w:rsid w:val="000E1F94"/>
    <w:rsid w:val="000F402E"/>
    <w:rsid w:val="0011376A"/>
    <w:rsid w:val="00117934"/>
    <w:rsid w:val="0016066E"/>
    <w:rsid w:val="00164981"/>
    <w:rsid w:val="00166417"/>
    <w:rsid w:val="00181CDA"/>
    <w:rsid w:val="00185629"/>
    <w:rsid w:val="0019032C"/>
    <w:rsid w:val="00191F09"/>
    <w:rsid w:val="0019663E"/>
    <w:rsid w:val="001A1B4E"/>
    <w:rsid w:val="001A5F49"/>
    <w:rsid w:val="001A7165"/>
    <w:rsid w:val="001B3FCB"/>
    <w:rsid w:val="001B57EC"/>
    <w:rsid w:val="001C0CC5"/>
    <w:rsid w:val="001F16FC"/>
    <w:rsid w:val="001F35EF"/>
    <w:rsid w:val="001F50A7"/>
    <w:rsid w:val="002147A4"/>
    <w:rsid w:val="00224D7F"/>
    <w:rsid w:val="00233FD8"/>
    <w:rsid w:val="00247B52"/>
    <w:rsid w:val="00261806"/>
    <w:rsid w:val="00264EEF"/>
    <w:rsid w:val="002654E8"/>
    <w:rsid w:val="00267B3C"/>
    <w:rsid w:val="00286390"/>
    <w:rsid w:val="002972DA"/>
    <w:rsid w:val="002A231E"/>
    <w:rsid w:val="002A39FB"/>
    <w:rsid w:val="002A79D4"/>
    <w:rsid w:val="002B5C8F"/>
    <w:rsid w:val="002C1C50"/>
    <w:rsid w:val="002C6667"/>
    <w:rsid w:val="002D6229"/>
    <w:rsid w:val="002E53F1"/>
    <w:rsid w:val="00300D00"/>
    <w:rsid w:val="0030687E"/>
    <w:rsid w:val="00323913"/>
    <w:rsid w:val="003271E0"/>
    <w:rsid w:val="00337CDF"/>
    <w:rsid w:val="0035161B"/>
    <w:rsid w:val="003572D9"/>
    <w:rsid w:val="003650C3"/>
    <w:rsid w:val="003909A4"/>
    <w:rsid w:val="003962CE"/>
    <w:rsid w:val="00396A12"/>
    <w:rsid w:val="003A6484"/>
    <w:rsid w:val="003B1F49"/>
    <w:rsid w:val="003B600E"/>
    <w:rsid w:val="003C18AE"/>
    <w:rsid w:val="003C72E5"/>
    <w:rsid w:val="003D6265"/>
    <w:rsid w:val="003E4754"/>
    <w:rsid w:val="003E7512"/>
    <w:rsid w:val="003F40ED"/>
    <w:rsid w:val="003F6F78"/>
    <w:rsid w:val="00401033"/>
    <w:rsid w:val="004021B2"/>
    <w:rsid w:val="00457BDF"/>
    <w:rsid w:val="004717DC"/>
    <w:rsid w:val="004760BC"/>
    <w:rsid w:val="00483922"/>
    <w:rsid w:val="004A25ED"/>
    <w:rsid w:val="004B22A8"/>
    <w:rsid w:val="004B39C2"/>
    <w:rsid w:val="004D0727"/>
    <w:rsid w:val="004F7817"/>
    <w:rsid w:val="00501CD9"/>
    <w:rsid w:val="005076A4"/>
    <w:rsid w:val="00520F74"/>
    <w:rsid w:val="0052308A"/>
    <w:rsid w:val="00523406"/>
    <w:rsid w:val="00531FE2"/>
    <w:rsid w:val="005453DB"/>
    <w:rsid w:val="00562DBF"/>
    <w:rsid w:val="00564864"/>
    <w:rsid w:val="0057403F"/>
    <w:rsid w:val="00590BBB"/>
    <w:rsid w:val="005A20F2"/>
    <w:rsid w:val="005A7D2D"/>
    <w:rsid w:val="005F16CA"/>
    <w:rsid w:val="0061459B"/>
    <w:rsid w:val="006248C1"/>
    <w:rsid w:val="00641C53"/>
    <w:rsid w:val="006450AB"/>
    <w:rsid w:val="00645643"/>
    <w:rsid w:val="0065635D"/>
    <w:rsid w:val="00661D64"/>
    <w:rsid w:val="0067471B"/>
    <w:rsid w:val="0069178D"/>
    <w:rsid w:val="00696B36"/>
    <w:rsid w:val="006C3208"/>
    <w:rsid w:val="006C4649"/>
    <w:rsid w:val="006C4F01"/>
    <w:rsid w:val="006D0AD5"/>
    <w:rsid w:val="006D3D32"/>
    <w:rsid w:val="006E29CB"/>
    <w:rsid w:val="006E76C8"/>
    <w:rsid w:val="006F1F20"/>
    <w:rsid w:val="006F35DC"/>
    <w:rsid w:val="006F4FE5"/>
    <w:rsid w:val="006F56A1"/>
    <w:rsid w:val="00701E28"/>
    <w:rsid w:val="00724608"/>
    <w:rsid w:val="0078131C"/>
    <w:rsid w:val="007906BE"/>
    <w:rsid w:val="00791ADE"/>
    <w:rsid w:val="007965DE"/>
    <w:rsid w:val="007A0669"/>
    <w:rsid w:val="007C30AB"/>
    <w:rsid w:val="007D6EFF"/>
    <w:rsid w:val="007F3654"/>
    <w:rsid w:val="00823560"/>
    <w:rsid w:val="0082658D"/>
    <w:rsid w:val="00827A01"/>
    <w:rsid w:val="0083239E"/>
    <w:rsid w:val="00876055"/>
    <w:rsid w:val="00894C76"/>
    <w:rsid w:val="008A15C4"/>
    <w:rsid w:val="008B1B6D"/>
    <w:rsid w:val="008D1BBD"/>
    <w:rsid w:val="008D43FE"/>
    <w:rsid w:val="008E20E8"/>
    <w:rsid w:val="008E5D97"/>
    <w:rsid w:val="008F3A7F"/>
    <w:rsid w:val="00902580"/>
    <w:rsid w:val="009118B1"/>
    <w:rsid w:val="00922512"/>
    <w:rsid w:val="00932278"/>
    <w:rsid w:val="00944B11"/>
    <w:rsid w:val="0095734E"/>
    <w:rsid w:val="00964285"/>
    <w:rsid w:val="00975D24"/>
    <w:rsid w:val="00980B85"/>
    <w:rsid w:val="00983333"/>
    <w:rsid w:val="009864E8"/>
    <w:rsid w:val="00990336"/>
    <w:rsid w:val="009962F2"/>
    <w:rsid w:val="0099653D"/>
    <w:rsid w:val="00996AD7"/>
    <w:rsid w:val="009A34B7"/>
    <w:rsid w:val="009B020E"/>
    <w:rsid w:val="009B3126"/>
    <w:rsid w:val="009C158B"/>
    <w:rsid w:val="009C3452"/>
    <w:rsid w:val="009C6C2F"/>
    <w:rsid w:val="009D0DAD"/>
    <w:rsid w:val="009E2310"/>
    <w:rsid w:val="009E47AA"/>
    <w:rsid w:val="009F1B6E"/>
    <w:rsid w:val="00A07280"/>
    <w:rsid w:val="00A145C2"/>
    <w:rsid w:val="00A32AD9"/>
    <w:rsid w:val="00A33944"/>
    <w:rsid w:val="00A47E05"/>
    <w:rsid w:val="00A5596E"/>
    <w:rsid w:val="00A56F0C"/>
    <w:rsid w:val="00A8769E"/>
    <w:rsid w:val="00A87EEE"/>
    <w:rsid w:val="00AA21C6"/>
    <w:rsid w:val="00AA7E48"/>
    <w:rsid w:val="00AB3217"/>
    <w:rsid w:val="00AB5B85"/>
    <w:rsid w:val="00B05C4F"/>
    <w:rsid w:val="00B10BEB"/>
    <w:rsid w:val="00B23367"/>
    <w:rsid w:val="00B35256"/>
    <w:rsid w:val="00B425F1"/>
    <w:rsid w:val="00B5325E"/>
    <w:rsid w:val="00B56D64"/>
    <w:rsid w:val="00B5729E"/>
    <w:rsid w:val="00B60061"/>
    <w:rsid w:val="00B645D7"/>
    <w:rsid w:val="00B64DAA"/>
    <w:rsid w:val="00B74F24"/>
    <w:rsid w:val="00B77A02"/>
    <w:rsid w:val="00B8526D"/>
    <w:rsid w:val="00B870D8"/>
    <w:rsid w:val="00B87420"/>
    <w:rsid w:val="00BA1B62"/>
    <w:rsid w:val="00BB413C"/>
    <w:rsid w:val="00BB44F1"/>
    <w:rsid w:val="00BC092F"/>
    <w:rsid w:val="00BF2B03"/>
    <w:rsid w:val="00BF452A"/>
    <w:rsid w:val="00BF482C"/>
    <w:rsid w:val="00BF4D56"/>
    <w:rsid w:val="00BF5FBB"/>
    <w:rsid w:val="00C019D3"/>
    <w:rsid w:val="00C21F7C"/>
    <w:rsid w:val="00C3039B"/>
    <w:rsid w:val="00C305D5"/>
    <w:rsid w:val="00C336ED"/>
    <w:rsid w:val="00C505E6"/>
    <w:rsid w:val="00C55018"/>
    <w:rsid w:val="00C56B41"/>
    <w:rsid w:val="00C65EE2"/>
    <w:rsid w:val="00C7139D"/>
    <w:rsid w:val="00C72F00"/>
    <w:rsid w:val="00C750D9"/>
    <w:rsid w:val="00C75D3B"/>
    <w:rsid w:val="00C77D79"/>
    <w:rsid w:val="00CA4414"/>
    <w:rsid w:val="00CB5900"/>
    <w:rsid w:val="00CC79BD"/>
    <w:rsid w:val="00CF57F6"/>
    <w:rsid w:val="00CF6B63"/>
    <w:rsid w:val="00D10113"/>
    <w:rsid w:val="00D169B3"/>
    <w:rsid w:val="00D352D1"/>
    <w:rsid w:val="00D36FDE"/>
    <w:rsid w:val="00D40241"/>
    <w:rsid w:val="00D434AC"/>
    <w:rsid w:val="00D547B3"/>
    <w:rsid w:val="00D61089"/>
    <w:rsid w:val="00D67ED1"/>
    <w:rsid w:val="00D872FC"/>
    <w:rsid w:val="00D90D61"/>
    <w:rsid w:val="00DA242E"/>
    <w:rsid w:val="00DB70C4"/>
    <w:rsid w:val="00DC37F8"/>
    <w:rsid w:val="00DD4757"/>
    <w:rsid w:val="00DD4AD1"/>
    <w:rsid w:val="00DD79DB"/>
    <w:rsid w:val="00DF16A0"/>
    <w:rsid w:val="00E00841"/>
    <w:rsid w:val="00E05EC8"/>
    <w:rsid w:val="00E121AA"/>
    <w:rsid w:val="00E20F94"/>
    <w:rsid w:val="00E26867"/>
    <w:rsid w:val="00E3376F"/>
    <w:rsid w:val="00E33BEE"/>
    <w:rsid w:val="00E35DF9"/>
    <w:rsid w:val="00E43CD3"/>
    <w:rsid w:val="00E51CDE"/>
    <w:rsid w:val="00E64315"/>
    <w:rsid w:val="00E72C48"/>
    <w:rsid w:val="00E74A95"/>
    <w:rsid w:val="00EC5925"/>
    <w:rsid w:val="00EC6C55"/>
    <w:rsid w:val="00EF033B"/>
    <w:rsid w:val="00F02011"/>
    <w:rsid w:val="00F07A14"/>
    <w:rsid w:val="00F51C94"/>
    <w:rsid w:val="00F52691"/>
    <w:rsid w:val="00F611DD"/>
    <w:rsid w:val="00F659E9"/>
    <w:rsid w:val="00F75D21"/>
    <w:rsid w:val="00F90D62"/>
    <w:rsid w:val="00FB586E"/>
    <w:rsid w:val="00FB6D64"/>
    <w:rsid w:val="00FD00B9"/>
    <w:rsid w:val="00FD2B67"/>
    <w:rsid w:val="00FE0C04"/>
    <w:rsid w:val="00FF5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D302"/>
  <w15:chartTrackingRefBased/>
  <w15:docId w15:val="{73CBAF70-869D-47D5-9008-B11678CC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B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0241"/>
    <w:rPr>
      <w:color w:val="0563C1" w:themeColor="hyperlink"/>
      <w:u w:val="single"/>
    </w:rPr>
  </w:style>
  <w:style w:type="paragraph" w:styleId="Textonotapie">
    <w:name w:val="footnote text"/>
    <w:basedOn w:val="Normal"/>
    <w:link w:val="TextonotapieCar"/>
    <w:uiPriority w:val="99"/>
    <w:unhideWhenUsed/>
    <w:rsid w:val="00D40241"/>
    <w:pPr>
      <w:spacing w:after="0" w:line="240" w:lineRule="auto"/>
    </w:pPr>
    <w:rPr>
      <w:kern w:val="0"/>
      <w:sz w:val="20"/>
      <w:szCs w:val="20"/>
      <w:lang w:val="es-NI"/>
      <w14:ligatures w14:val="none"/>
    </w:rPr>
  </w:style>
  <w:style w:type="character" w:customStyle="1" w:styleId="TextonotapieCar">
    <w:name w:val="Texto nota pie Car"/>
    <w:basedOn w:val="Fuentedeprrafopredeter"/>
    <w:link w:val="Textonotapie"/>
    <w:uiPriority w:val="99"/>
    <w:rsid w:val="00D40241"/>
    <w:rPr>
      <w:kern w:val="0"/>
      <w:sz w:val="20"/>
      <w:szCs w:val="20"/>
      <w:lang w:val="es-NI"/>
      <w14:ligatures w14:val="none"/>
    </w:rPr>
  </w:style>
  <w:style w:type="character" w:styleId="Mencinsinresolver">
    <w:name w:val="Unresolved Mention"/>
    <w:basedOn w:val="Fuentedeprrafopredeter"/>
    <w:uiPriority w:val="99"/>
    <w:semiHidden/>
    <w:unhideWhenUsed/>
    <w:rsid w:val="00E51CDE"/>
    <w:rPr>
      <w:color w:val="605E5C"/>
      <w:shd w:val="clear" w:color="auto" w:fill="E1DFDD"/>
    </w:rPr>
  </w:style>
  <w:style w:type="character" w:customStyle="1" w:styleId="normaltextrun">
    <w:name w:val="normaltextrun"/>
    <w:basedOn w:val="Fuentedeprrafopredeter"/>
    <w:rsid w:val="002A79D4"/>
  </w:style>
  <w:style w:type="paragraph" w:customStyle="1" w:styleId="paragraph">
    <w:name w:val="paragraph"/>
    <w:basedOn w:val="Normal"/>
    <w:rsid w:val="002A79D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op">
    <w:name w:val="eop"/>
    <w:basedOn w:val="Fuentedeprrafopredeter"/>
    <w:rsid w:val="002A79D4"/>
  </w:style>
  <w:style w:type="table" w:styleId="Tablaconcuadrcula">
    <w:name w:val="Table Grid"/>
    <w:basedOn w:val="Tablanormal"/>
    <w:uiPriority w:val="39"/>
    <w:rsid w:val="002A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C019D3"/>
    <w:rPr>
      <w:rFonts w:cs="Humnst777 BT"/>
      <w:b/>
      <w:bCs/>
      <w:color w:val="FF7C00"/>
      <w:sz w:val="30"/>
      <w:szCs w:val="30"/>
    </w:rPr>
  </w:style>
  <w:style w:type="character" w:customStyle="1" w:styleId="A7">
    <w:name w:val="A7"/>
    <w:uiPriority w:val="99"/>
    <w:rsid w:val="005A7D2D"/>
    <w:rPr>
      <w:rFonts w:cs="Humnst777 BT"/>
      <w:b/>
      <w:bCs/>
      <w:color w:val="000000"/>
      <w:sz w:val="22"/>
      <w:szCs w:val="22"/>
    </w:rPr>
  </w:style>
  <w:style w:type="paragraph" w:customStyle="1" w:styleId="Pa10">
    <w:name w:val="Pa10"/>
    <w:basedOn w:val="Normal"/>
    <w:next w:val="Normal"/>
    <w:uiPriority w:val="99"/>
    <w:rsid w:val="005A7D2D"/>
    <w:pPr>
      <w:autoSpaceDE w:val="0"/>
      <w:autoSpaceDN w:val="0"/>
      <w:adjustRightInd w:val="0"/>
      <w:spacing w:after="0" w:line="201" w:lineRule="atLeast"/>
    </w:pPr>
    <w:rPr>
      <w:rFonts w:ascii="Humnst777 BT" w:hAnsi="Humnst777 BT"/>
      <w:kern w:val="0"/>
      <w:sz w:val="24"/>
      <w:szCs w:val="24"/>
    </w:rPr>
  </w:style>
  <w:style w:type="character" w:customStyle="1" w:styleId="A8">
    <w:name w:val="A8"/>
    <w:uiPriority w:val="99"/>
    <w:rsid w:val="005A7D2D"/>
    <w:rPr>
      <w:rFonts w:cs="Humnst777 BT"/>
      <w:color w:val="000000"/>
      <w:sz w:val="20"/>
      <w:szCs w:val="20"/>
    </w:rPr>
  </w:style>
  <w:style w:type="paragraph" w:customStyle="1" w:styleId="Default">
    <w:name w:val="Default"/>
    <w:rsid w:val="005A7D2D"/>
    <w:pPr>
      <w:autoSpaceDE w:val="0"/>
      <w:autoSpaceDN w:val="0"/>
      <w:adjustRightInd w:val="0"/>
      <w:spacing w:after="0" w:line="240" w:lineRule="auto"/>
    </w:pPr>
    <w:rPr>
      <w:rFonts w:ascii="Arial" w:hAnsi="Arial" w:cs="Arial"/>
      <w:color w:val="000000"/>
      <w:kern w:val="0"/>
      <w:sz w:val="24"/>
      <w:szCs w:val="24"/>
    </w:rPr>
  </w:style>
  <w:style w:type="paragraph" w:customStyle="1" w:styleId="Pa31">
    <w:name w:val="Pa3+1"/>
    <w:basedOn w:val="Default"/>
    <w:next w:val="Default"/>
    <w:uiPriority w:val="99"/>
    <w:rsid w:val="00CC79BD"/>
    <w:pPr>
      <w:spacing w:line="221" w:lineRule="atLeast"/>
    </w:pPr>
    <w:rPr>
      <w:rFonts w:ascii="Gotham" w:hAnsi="Gotham" w:cstheme="minorBidi"/>
      <w:color w:val="auto"/>
    </w:rPr>
  </w:style>
  <w:style w:type="character" w:customStyle="1" w:styleId="A32">
    <w:name w:val="A3+2"/>
    <w:uiPriority w:val="99"/>
    <w:rsid w:val="00CC79BD"/>
    <w:rPr>
      <w:rFonts w:cs="Gotham"/>
      <w:color w:val="000000"/>
      <w:sz w:val="20"/>
      <w:szCs w:val="20"/>
    </w:rPr>
  </w:style>
  <w:style w:type="paragraph" w:styleId="Prrafodelista">
    <w:name w:val="List Paragraph"/>
    <w:basedOn w:val="Normal"/>
    <w:uiPriority w:val="34"/>
    <w:qFormat/>
    <w:rsid w:val="00191F09"/>
    <w:pPr>
      <w:ind w:left="720"/>
      <w:contextualSpacing/>
    </w:pPr>
  </w:style>
  <w:style w:type="paragraph" w:styleId="NormalWeb">
    <w:name w:val="Normal (Web)"/>
    <w:basedOn w:val="Normal"/>
    <w:uiPriority w:val="99"/>
    <w:semiHidden/>
    <w:unhideWhenUsed/>
    <w:rsid w:val="00E20F9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sangria">
    <w:name w:val="sangria"/>
    <w:basedOn w:val="Normal"/>
    <w:rsid w:val="006F4FE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HTMLconformatoprevio">
    <w:name w:val="HTML Preformatted"/>
    <w:basedOn w:val="Normal"/>
    <w:link w:val="HTMLconformatoprevioCar"/>
    <w:uiPriority w:val="99"/>
    <w:unhideWhenUsed/>
    <w:rsid w:val="00996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9962F2"/>
    <w:rPr>
      <w:rFonts w:ascii="Courier New" w:eastAsia="Times New Roman" w:hAnsi="Courier New" w:cs="Courier New"/>
      <w:kern w:val="0"/>
      <w:sz w:val="20"/>
      <w:szCs w:val="20"/>
      <w:lang w:eastAsia="es-MX"/>
      <w14:ligatures w14:val="none"/>
    </w:rPr>
  </w:style>
  <w:style w:type="paragraph" w:styleId="Encabezado">
    <w:name w:val="header"/>
    <w:basedOn w:val="Normal"/>
    <w:link w:val="EncabezadoCar"/>
    <w:uiPriority w:val="99"/>
    <w:unhideWhenUsed/>
    <w:rsid w:val="0045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7BDF"/>
  </w:style>
  <w:style w:type="paragraph" w:styleId="Piedepgina">
    <w:name w:val="footer"/>
    <w:basedOn w:val="Normal"/>
    <w:link w:val="PiedepginaCar"/>
    <w:uiPriority w:val="99"/>
    <w:unhideWhenUsed/>
    <w:rsid w:val="0045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63833">
      <w:bodyDiv w:val="1"/>
      <w:marLeft w:val="0"/>
      <w:marRight w:val="0"/>
      <w:marTop w:val="0"/>
      <w:marBottom w:val="0"/>
      <w:divBdr>
        <w:top w:val="none" w:sz="0" w:space="0" w:color="auto"/>
        <w:left w:val="none" w:sz="0" w:space="0" w:color="auto"/>
        <w:bottom w:val="none" w:sz="0" w:space="0" w:color="auto"/>
        <w:right w:val="none" w:sz="0" w:space="0" w:color="auto"/>
      </w:divBdr>
      <w:divsChild>
        <w:div w:id="1700013728">
          <w:marLeft w:val="0"/>
          <w:marRight w:val="0"/>
          <w:marTop w:val="0"/>
          <w:marBottom w:val="0"/>
          <w:divBdr>
            <w:top w:val="none" w:sz="0" w:space="0" w:color="auto"/>
            <w:left w:val="none" w:sz="0" w:space="0" w:color="auto"/>
            <w:bottom w:val="none" w:sz="0" w:space="0" w:color="auto"/>
            <w:right w:val="none" w:sz="0" w:space="0" w:color="auto"/>
          </w:divBdr>
          <w:divsChild>
            <w:div w:id="15028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669-51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0CC3F-3E04-425F-9FE4-941D7440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20</Pages>
  <Words>6294</Words>
  <Characters>34617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Gustavo Toledo</cp:lastModifiedBy>
  <cp:revision>53</cp:revision>
  <cp:lastPrinted>2024-07-18T17:20:00Z</cp:lastPrinted>
  <dcterms:created xsi:type="dcterms:W3CDTF">2023-10-27T19:43:00Z</dcterms:created>
  <dcterms:modified xsi:type="dcterms:W3CDTF">2024-07-18T17:21:00Z</dcterms:modified>
</cp:coreProperties>
</file>